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2FFE" w14:textId="7EC0261A" w:rsidR="009607D2" w:rsidRPr="00E03F76" w:rsidRDefault="009607D2" w:rsidP="00D2346A">
      <w:pPr>
        <w:spacing w:line="276" w:lineRule="auto"/>
        <w:jc w:val="right"/>
        <w:rPr>
          <w:rFonts w:ascii="GHEA Grapalat" w:hAnsi="GHEA Grapalat"/>
          <w:sz w:val="20"/>
          <w:szCs w:val="20"/>
          <w:lang w:val="hy-AM"/>
        </w:rPr>
      </w:pPr>
      <w:bookmarkStart w:id="0" w:name="_Hlk189239321"/>
      <w:bookmarkStart w:id="1" w:name="_Hlk93485137"/>
      <w:r w:rsidRPr="00E03F76">
        <w:rPr>
          <w:rFonts w:ascii="GHEA Grapalat" w:hAnsi="GHEA Grapalat"/>
          <w:sz w:val="20"/>
          <w:szCs w:val="20"/>
          <w:lang w:val="hy-AM"/>
        </w:rPr>
        <w:t>Հավելված</w:t>
      </w:r>
    </w:p>
    <w:p w14:paraId="41C6AE99" w14:textId="77777777" w:rsidR="009607D2" w:rsidRPr="00E03F76" w:rsidRDefault="009607D2" w:rsidP="00D2346A">
      <w:pPr>
        <w:spacing w:line="276" w:lineRule="auto"/>
        <w:jc w:val="right"/>
        <w:rPr>
          <w:rFonts w:ascii="GHEA Grapalat" w:hAnsi="GHEA Grapalat"/>
          <w:sz w:val="20"/>
          <w:szCs w:val="20"/>
          <w:lang w:val="hy-AM"/>
        </w:rPr>
      </w:pPr>
      <w:r w:rsidRPr="00E03F76">
        <w:rPr>
          <w:rFonts w:ascii="GHEA Grapalat" w:hAnsi="GHEA Grapalat"/>
          <w:sz w:val="20"/>
          <w:szCs w:val="20"/>
          <w:lang w:val="hy-AM"/>
        </w:rPr>
        <w:t>Սննդամթերքի անվտանգության</w:t>
      </w:r>
    </w:p>
    <w:p w14:paraId="2C829EAB" w14:textId="0E0A7211" w:rsidR="009607D2" w:rsidRPr="00E03F76" w:rsidRDefault="009607D2" w:rsidP="00D2346A">
      <w:pPr>
        <w:spacing w:line="276" w:lineRule="auto"/>
        <w:jc w:val="right"/>
        <w:rPr>
          <w:rFonts w:ascii="GHEA Grapalat" w:hAnsi="GHEA Grapalat"/>
          <w:sz w:val="20"/>
          <w:szCs w:val="20"/>
          <w:lang w:val="hy-AM"/>
        </w:rPr>
      </w:pPr>
      <w:r w:rsidRPr="00E03F76">
        <w:rPr>
          <w:rFonts w:ascii="GHEA Grapalat" w:hAnsi="GHEA Grapalat"/>
          <w:sz w:val="20"/>
          <w:szCs w:val="20"/>
          <w:lang w:val="hy-AM"/>
        </w:rPr>
        <w:t xml:space="preserve"> տեսչական մարմնի ղեկավարի</w:t>
      </w:r>
    </w:p>
    <w:p w14:paraId="04D5FD17" w14:textId="07ACCD99" w:rsidR="009607D2" w:rsidRPr="00E03F76" w:rsidRDefault="009607D2" w:rsidP="00D2346A">
      <w:pPr>
        <w:spacing w:line="276" w:lineRule="auto"/>
        <w:jc w:val="right"/>
        <w:rPr>
          <w:rFonts w:ascii="GHEA Grapalat" w:hAnsi="GHEA Grapalat"/>
          <w:sz w:val="20"/>
          <w:szCs w:val="20"/>
          <w:lang w:val="hy-AM"/>
        </w:rPr>
      </w:pPr>
      <w:r w:rsidRPr="00E03F76">
        <w:rPr>
          <w:rFonts w:ascii="GHEA Grapalat" w:hAnsi="GHEA Grapalat"/>
          <w:sz w:val="20"/>
          <w:szCs w:val="20"/>
          <w:lang w:val="hy-AM"/>
        </w:rPr>
        <w:t xml:space="preserve">2026 թվականի փետրվարի 2-ի </w:t>
      </w:r>
      <w:r w:rsidR="0080022C" w:rsidRPr="0080022C">
        <w:rPr>
          <w:rFonts w:ascii="GHEA Grapalat" w:hAnsi="GHEA Grapalat"/>
          <w:sz w:val="20"/>
          <w:szCs w:val="20"/>
          <w:lang w:val="hy-AM"/>
        </w:rPr>
        <w:t xml:space="preserve">N </w:t>
      </w:r>
      <w:r w:rsidR="00804799" w:rsidRPr="00E03F76">
        <w:rPr>
          <w:rFonts w:ascii="GHEA Grapalat" w:hAnsi="GHEA Grapalat"/>
          <w:sz w:val="20"/>
          <w:szCs w:val="20"/>
          <w:lang w:val="hy-AM"/>
        </w:rPr>
        <w:t>19</w:t>
      </w:r>
      <w:r w:rsidR="00B8158E" w:rsidRPr="00E03F76">
        <w:rPr>
          <w:rFonts w:ascii="GHEA Grapalat" w:hAnsi="GHEA Grapalat"/>
          <w:sz w:val="20"/>
          <w:szCs w:val="20"/>
          <w:lang w:val="hy-AM"/>
        </w:rPr>
        <w:t>5</w:t>
      </w:r>
      <w:r w:rsidRPr="00E03F76">
        <w:rPr>
          <w:rFonts w:ascii="GHEA Grapalat" w:hAnsi="GHEA Grapalat"/>
          <w:sz w:val="20"/>
          <w:szCs w:val="20"/>
          <w:lang w:val="hy-AM"/>
        </w:rPr>
        <w:t>-Լ հրամանի</w:t>
      </w:r>
    </w:p>
    <w:p w14:paraId="07FD90D5" w14:textId="77777777" w:rsidR="009607D2" w:rsidRPr="00E03F76" w:rsidRDefault="009607D2" w:rsidP="00574C3A">
      <w:pPr>
        <w:spacing w:line="360" w:lineRule="auto"/>
        <w:jc w:val="both"/>
        <w:rPr>
          <w:rFonts w:ascii="GHEA Grapalat" w:hAnsi="GHEA Grapalat"/>
          <w:b/>
          <w:lang w:val="hy-AM"/>
        </w:rPr>
      </w:pPr>
    </w:p>
    <w:p w14:paraId="01574F17" w14:textId="77777777" w:rsidR="009607D2" w:rsidRPr="00E03F76" w:rsidRDefault="009607D2" w:rsidP="00574C3A">
      <w:pPr>
        <w:spacing w:line="360" w:lineRule="auto"/>
        <w:jc w:val="both"/>
        <w:rPr>
          <w:rFonts w:ascii="GHEA Grapalat" w:hAnsi="GHEA Grapalat"/>
          <w:b/>
          <w:lang w:val="hy-AM"/>
        </w:rPr>
      </w:pPr>
    </w:p>
    <w:p w14:paraId="4A3A0B9C" w14:textId="77777777" w:rsidR="009607D2" w:rsidRPr="00E03F76" w:rsidRDefault="009607D2" w:rsidP="00574C3A">
      <w:pPr>
        <w:spacing w:line="360" w:lineRule="auto"/>
        <w:jc w:val="both"/>
        <w:rPr>
          <w:rFonts w:ascii="GHEA Grapalat" w:hAnsi="GHEA Grapalat"/>
          <w:b/>
          <w:lang w:val="hy-AM"/>
        </w:rPr>
      </w:pPr>
    </w:p>
    <w:p w14:paraId="3127FAAD" w14:textId="77777777" w:rsidR="009607D2" w:rsidRPr="00E03F76" w:rsidRDefault="009607D2" w:rsidP="00574C3A">
      <w:pPr>
        <w:spacing w:line="360" w:lineRule="auto"/>
        <w:jc w:val="both"/>
        <w:rPr>
          <w:rFonts w:ascii="GHEA Grapalat" w:hAnsi="GHEA Grapalat"/>
          <w:b/>
          <w:lang w:val="hy-AM"/>
        </w:rPr>
      </w:pPr>
    </w:p>
    <w:p w14:paraId="55B56557" w14:textId="2FDC4AA2" w:rsidR="009C7036" w:rsidRPr="00E03F76" w:rsidRDefault="00574C3A" w:rsidP="00574C3A">
      <w:pPr>
        <w:spacing w:line="360" w:lineRule="auto"/>
        <w:jc w:val="both"/>
        <w:rPr>
          <w:rFonts w:ascii="GHEA Grapalat" w:hAnsi="GHEA Grapalat"/>
          <w:b/>
          <w:lang w:val="hy-AM"/>
        </w:rPr>
      </w:pPr>
      <w:r w:rsidRPr="00E03F76">
        <w:rPr>
          <w:rFonts w:ascii="GHEA Grapalat" w:hAnsi="GHEA Grapalat"/>
          <w:b/>
          <w:noProof/>
        </w:rPr>
        <w:drawing>
          <wp:anchor distT="0" distB="0" distL="114300" distR="114300" simplePos="0" relativeHeight="251661312" behindDoc="1" locked="0" layoutInCell="1" allowOverlap="1" wp14:anchorId="74BCD5A5" wp14:editId="33D321D5">
            <wp:simplePos x="0" y="0"/>
            <wp:positionH relativeFrom="margin">
              <wp:posOffset>2781836</wp:posOffset>
            </wp:positionH>
            <wp:positionV relativeFrom="paragraph">
              <wp:posOffset>7316</wp:posOffset>
            </wp:positionV>
            <wp:extent cx="932815" cy="932815"/>
            <wp:effectExtent l="0" t="0" r="635" b="635"/>
            <wp:wrapNone/>
            <wp:docPr id="1448777238" name="Picture 1448777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14:sizeRelH relativeFrom="margin">
              <wp14:pctWidth>0</wp14:pctWidth>
            </wp14:sizeRelH>
            <wp14:sizeRelV relativeFrom="margin">
              <wp14:pctHeight>0</wp14:pctHeight>
            </wp14:sizeRelV>
          </wp:anchor>
        </w:drawing>
      </w:r>
    </w:p>
    <w:p w14:paraId="2AFDB018" w14:textId="48D6EFA8" w:rsidR="009C7036" w:rsidRPr="00E03F76" w:rsidRDefault="009C7036" w:rsidP="005C4772">
      <w:pPr>
        <w:spacing w:line="360" w:lineRule="auto"/>
        <w:ind w:firstLine="567"/>
        <w:jc w:val="both"/>
        <w:rPr>
          <w:rFonts w:ascii="GHEA Grapalat" w:hAnsi="GHEA Grapalat"/>
          <w:b/>
          <w:lang w:val="hy-AM"/>
        </w:rPr>
      </w:pPr>
    </w:p>
    <w:p w14:paraId="78B4D718" w14:textId="77777777" w:rsidR="009607D2" w:rsidRPr="00E03F76" w:rsidRDefault="009607D2" w:rsidP="005C4772">
      <w:pPr>
        <w:spacing w:line="360" w:lineRule="auto"/>
        <w:ind w:firstLine="567"/>
        <w:jc w:val="both"/>
        <w:rPr>
          <w:rFonts w:ascii="GHEA Grapalat" w:hAnsi="GHEA Grapalat"/>
          <w:b/>
          <w:lang w:val="hy-AM"/>
        </w:rPr>
      </w:pPr>
    </w:p>
    <w:bookmarkEnd w:id="0"/>
    <w:p w14:paraId="61595B5D" w14:textId="77777777" w:rsidR="009C7036" w:rsidRPr="00E03F76" w:rsidRDefault="009C7036" w:rsidP="00574C3A">
      <w:pPr>
        <w:spacing w:line="360" w:lineRule="auto"/>
        <w:ind w:firstLine="810"/>
        <w:rPr>
          <w:rFonts w:ascii="GHEA Grapalat" w:hAnsi="GHEA Grapalat"/>
          <w:b/>
          <w:lang w:val="hy-AM"/>
        </w:rPr>
      </w:pPr>
    </w:p>
    <w:p w14:paraId="3C12E609" w14:textId="77777777" w:rsidR="00776C5F" w:rsidRPr="00E03F76" w:rsidRDefault="00776C5F" w:rsidP="005C4772">
      <w:pPr>
        <w:spacing w:line="360" w:lineRule="auto"/>
        <w:ind w:firstLine="567"/>
        <w:jc w:val="both"/>
        <w:rPr>
          <w:rFonts w:ascii="GHEA Grapalat" w:hAnsi="GHEA Grapalat"/>
          <w:b/>
          <w:lang w:val="hy-AM"/>
        </w:rPr>
      </w:pPr>
    </w:p>
    <w:p w14:paraId="3C0FCCA6" w14:textId="77777777" w:rsidR="009C7036" w:rsidRPr="00E03F76" w:rsidRDefault="009C7036" w:rsidP="005C4772">
      <w:pPr>
        <w:spacing w:line="360" w:lineRule="auto"/>
        <w:ind w:firstLine="567"/>
        <w:jc w:val="both"/>
        <w:rPr>
          <w:rFonts w:ascii="GHEA Grapalat" w:hAnsi="GHEA Grapalat"/>
          <w:b/>
          <w:lang w:val="hy-AM"/>
        </w:rPr>
      </w:pPr>
    </w:p>
    <w:p w14:paraId="452ACCED" w14:textId="77777777" w:rsidR="0032320E" w:rsidRPr="00E03F76" w:rsidRDefault="009C7036" w:rsidP="005C4772">
      <w:pPr>
        <w:spacing w:line="360" w:lineRule="auto"/>
        <w:ind w:firstLine="567"/>
        <w:jc w:val="center"/>
        <w:rPr>
          <w:rFonts w:ascii="GHEA Grapalat" w:hAnsi="GHEA Grapalat"/>
          <w:b/>
          <w:spacing w:val="-4"/>
          <w:lang w:val="hy-AM"/>
        </w:rPr>
      </w:pPr>
      <w:r w:rsidRPr="00E03F76">
        <w:rPr>
          <w:rFonts w:ascii="GHEA Grapalat" w:hAnsi="GHEA Grapalat"/>
          <w:b/>
          <w:lang w:val="hy-AM"/>
        </w:rPr>
        <w:t>Հ</w:t>
      </w:r>
      <w:r w:rsidR="0032320E" w:rsidRPr="00E03F76">
        <w:rPr>
          <w:rFonts w:ascii="GHEA Grapalat" w:hAnsi="GHEA Grapalat"/>
          <w:b/>
          <w:spacing w:val="-4"/>
          <w:lang w:val="hy-AM"/>
        </w:rPr>
        <w:t xml:space="preserve"> Ա Շ Վ Ե Տ Վ ՈՒ Թ Յ ՈՒ Ն</w:t>
      </w:r>
    </w:p>
    <w:p w14:paraId="16048B06" w14:textId="77777777" w:rsidR="00776C5F" w:rsidRPr="00E03F76" w:rsidRDefault="00776C5F" w:rsidP="005C4772">
      <w:pPr>
        <w:spacing w:line="360" w:lineRule="auto"/>
        <w:ind w:firstLine="567"/>
        <w:jc w:val="center"/>
        <w:rPr>
          <w:rFonts w:ascii="GHEA Grapalat" w:hAnsi="GHEA Grapalat"/>
          <w:b/>
          <w:lang w:val="hy-AM"/>
        </w:rPr>
      </w:pPr>
    </w:p>
    <w:p w14:paraId="4756205F" w14:textId="29968F5B" w:rsidR="0032320E" w:rsidRPr="00E03F76" w:rsidRDefault="0032320E" w:rsidP="005C4772">
      <w:pPr>
        <w:tabs>
          <w:tab w:val="left" w:pos="540"/>
        </w:tabs>
        <w:spacing w:line="360" w:lineRule="auto"/>
        <w:ind w:firstLine="567"/>
        <w:jc w:val="center"/>
        <w:rPr>
          <w:rFonts w:ascii="GHEA Grapalat" w:hAnsi="GHEA Grapalat"/>
          <w:b/>
          <w:spacing w:val="-4"/>
          <w:lang w:val="hy-AM"/>
        </w:rPr>
      </w:pPr>
      <w:r w:rsidRPr="00E03F76">
        <w:rPr>
          <w:rFonts w:ascii="GHEA Grapalat" w:hAnsi="GHEA Grapalat"/>
          <w:b/>
          <w:spacing w:val="-4"/>
          <w:lang w:val="hy-AM"/>
        </w:rPr>
        <w:t>ՍՆՆԴԱՄԹԵՐՔԻ ԱՆ</w:t>
      </w:r>
      <w:r w:rsidR="00FA583D" w:rsidRPr="00E03F76">
        <w:rPr>
          <w:rFonts w:ascii="GHEA Grapalat" w:hAnsi="GHEA Grapalat"/>
          <w:b/>
          <w:spacing w:val="-4"/>
          <w:lang w:val="hy-AM"/>
        </w:rPr>
        <w:t>ՎՏԱՆԳՈՒԹՅԱՆ ՏԵՍՉԱԿԱՆ ՄԱՐՄՆԻ 202</w:t>
      </w:r>
      <w:r w:rsidR="00C66D17" w:rsidRPr="00E03F76">
        <w:rPr>
          <w:rFonts w:ascii="GHEA Grapalat" w:hAnsi="GHEA Grapalat"/>
          <w:b/>
          <w:spacing w:val="-4"/>
          <w:lang w:val="hy-AM"/>
        </w:rPr>
        <w:t>5</w:t>
      </w:r>
      <w:r w:rsidRPr="00E03F76">
        <w:rPr>
          <w:rFonts w:ascii="GHEA Grapalat" w:hAnsi="GHEA Grapalat"/>
          <w:b/>
          <w:spacing w:val="-4"/>
          <w:lang w:val="hy-AM"/>
        </w:rPr>
        <w:t xml:space="preserve"> ԹՎԱԿԱՆԻ</w:t>
      </w:r>
      <w:bookmarkEnd w:id="1"/>
    </w:p>
    <w:p w14:paraId="4E24C962" w14:textId="77777777" w:rsidR="009C7036" w:rsidRPr="00E03F76" w:rsidRDefault="009C7036" w:rsidP="005C4772">
      <w:pPr>
        <w:tabs>
          <w:tab w:val="left" w:pos="540"/>
        </w:tabs>
        <w:spacing w:line="360" w:lineRule="auto"/>
        <w:ind w:firstLine="567"/>
        <w:jc w:val="both"/>
        <w:rPr>
          <w:rFonts w:ascii="GHEA Grapalat" w:hAnsi="GHEA Grapalat"/>
          <w:b/>
          <w:spacing w:val="-4"/>
          <w:lang w:val="hy-AM"/>
        </w:rPr>
      </w:pPr>
    </w:p>
    <w:p w14:paraId="744E8B84" w14:textId="77777777" w:rsidR="009C7036" w:rsidRPr="00E03F76" w:rsidRDefault="009C7036" w:rsidP="005C4772">
      <w:pPr>
        <w:tabs>
          <w:tab w:val="left" w:pos="540"/>
        </w:tabs>
        <w:spacing w:line="360" w:lineRule="auto"/>
        <w:ind w:firstLine="567"/>
        <w:jc w:val="both"/>
        <w:rPr>
          <w:rFonts w:ascii="GHEA Grapalat" w:hAnsi="GHEA Grapalat"/>
          <w:b/>
          <w:spacing w:val="-4"/>
          <w:lang w:val="hy-AM"/>
        </w:rPr>
      </w:pPr>
    </w:p>
    <w:p w14:paraId="2E6752A1" w14:textId="77777777" w:rsidR="009C7036" w:rsidRPr="00E03F76" w:rsidRDefault="009C7036" w:rsidP="005C4772">
      <w:pPr>
        <w:tabs>
          <w:tab w:val="left" w:pos="540"/>
        </w:tabs>
        <w:spacing w:line="360" w:lineRule="auto"/>
        <w:ind w:firstLine="567"/>
        <w:jc w:val="both"/>
        <w:rPr>
          <w:rFonts w:ascii="GHEA Grapalat" w:hAnsi="GHEA Grapalat"/>
          <w:b/>
          <w:spacing w:val="-4"/>
          <w:lang w:val="hy-AM"/>
        </w:rPr>
      </w:pPr>
    </w:p>
    <w:p w14:paraId="516721EC" w14:textId="77777777" w:rsidR="004E4653" w:rsidRPr="00E03F76" w:rsidRDefault="004E4653" w:rsidP="005C4772">
      <w:pPr>
        <w:spacing w:line="360" w:lineRule="auto"/>
        <w:ind w:left="144"/>
        <w:jc w:val="center"/>
        <w:rPr>
          <w:rFonts w:ascii="GHEA Grapalat" w:hAnsi="GHEA Grapalat"/>
          <w:b/>
          <w:lang w:val="hy-AM"/>
        </w:rPr>
      </w:pPr>
    </w:p>
    <w:p w14:paraId="0C421331" w14:textId="77777777" w:rsidR="00574C3A" w:rsidRPr="00E03F76" w:rsidRDefault="00574C3A" w:rsidP="005C4772">
      <w:pPr>
        <w:spacing w:line="360" w:lineRule="auto"/>
        <w:rPr>
          <w:rFonts w:ascii="GHEA Grapalat" w:hAnsi="GHEA Grapalat"/>
          <w:b/>
          <w:noProof/>
          <w:lang w:val="hy-AM"/>
        </w:rPr>
      </w:pPr>
    </w:p>
    <w:p w14:paraId="7E1A9448" w14:textId="77777777" w:rsidR="00574C3A" w:rsidRPr="00E03F76" w:rsidRDefault="00574C3A" w:rsidP="005C4772">
      <w:pPr>
        <w:spacing w:line="360" w:lineRule="auto"/>
        <w:rPr>
          <w:rFonts w:ascii="GHEA Grapalat" w:hAnsi="GHEA Grapalat"/>
          <w:b/>
          <w:noProof/>
          <w:lang w:val="hy-AM"/>
        </w:rPr>
      </w:pPr>
    </w:p>
    <w:p w14:paraId="0A7DFE58" w14:textId="77777777" w:rsidR="00574C3A" w:rsidRPr="00E03F76" w:rsidRDefault="00574C3A" w:rsidP="005C4772">
      <w:pPr>
        <w:spacing w:line="360" w:lineRule="auto"/>
        <w:rPr>
          <w:rFonts w:ascii="GHEA Grapalat" w:hAnsi="GHEA Grapalat"/>
          <w:b/>
          <w:noProof/>
          <w:lang w:val="hy-AM"/>
        </w:rPr>
      </w:pPr>
    </w:p>
    <w:p w14:paraId="110850CD" w14:textId="77777777" w:rsidR="00574C3A" w:rsidRPr="00E03F76" w:rsidRDefault="00574C3A" w:rsidP="005C4772">
      <w:pPr>
        <w:spacing w:line="360" w:lineRule="auto"/>
        <w:rPr>
          <w:rFonts w:ascii="GHEA Grapalat" w:hAnsi="GHEA Grapalat"/>
          <w:b/>
          <w:noProof/>
          <w:lang w:val="hy-AM"/>
        </w:rPr>
      </w:pPr>
    </w:p>
    <w:p w14:paraId="204A359D" w14:textId="77777777" w:rsidR="00574C3A" w:rsidRPr="00E03F76" w:rsidRDefault="00574C3A" w:rsidP="005C4772">
      <w:pPr>
        <w:spacing w:line="360" w:lineRule="auto"/>
        <w:rPr>
          <w:rFonts w:ascii="GHEA Grapalat" w:hAnsi="GHEA Grapalat"/>
          <w:b/>
          <w:noProof/>
          <w:lang w:val="hy-AM"/>
        </w:rPr>
      </w:pPr>
    </w:p>
    <w:p w14:paraId="07CE30CE" w14:textId="77777777" w:rsidR="00574C3A" w:rsidRPr="00E03F76" w:rsidRDefault="00574C3A" w:rsidP="005C4772">
      <w:pPr>
        <w:spacing w:line="360" w:lineRule="auto"/>
        <w:rPr>
          <w:rFonts w:ascii="GHEA Grapalat" w:hAnsi="GHEA Grapalat"/>
          <w:b/>
          <w:noProof/>
          <w:lang w:val="hy-AM"/>
        </w:rPr>
      </w:pPr>
    </w:p>
    <w:p w14:paraId="1EB84889" w14:textId="22F0F367" w:rsidR="00574C3A" w:rsidRDefault="00574C3A" w:rsidP="005C4772">
      <w:pPr>
        <w:spacing w:line="360" w:lineRule="auto"/>
        <w:rPr>
          <w:rFonts w:ascii="GHEA Grapalat" w:hAnsi="GHEA Grapalat"/>
          <w:b/>
          <w:noProof/>
          <w:lang w:val="hy-AM"/>
        </w:rPr>
      </w:pPr>
    </w:p>
    <w:p w14:paraId="10B6897B" w14:textId="77777777" w:rsidR="000A13CF" w:rsidRPr="00E03F76" w:rsidRDefault="000A13CF" w:rsidP="005C4772">
      <w:pPr>
        <w:spacing w:line="360" w:lineRule="auto"/>
        <w:rPr>
          <w:rFonts w:ascii="GHEA Grapalat" w:hAnsi="GHEA Grapalat"/>
          <w:b/>
          <w:noProof/>
          <w:lang w:val="hy-AM"/>
        </w:rPr>
      </w:pPr>
    </w:p>
    <w:p w14:paraId="1AB9113C" w14:textId="77777777" w:rsidR="009607D2" w:rsidRPr="00E03F76" w:rsidRDefault="009607D2" w:rsidP="009607D2">
      <w:pPr>
        <w:spacing w:line="360" w:lineRule="auto"/>
        <w:jc w:val="both"/>
        <w:rPr>
          <w:rFonts w:ascii="GHEA Grapalat" w:hAnsi="GHEA Grapalat"/>
          <w:b/>
          <w:lang w:val="hy-AM"/>
        </w:rPr>
      </w:pPr>
    </w:p>
    <w:bookmarkStart w:id="2" w:name="_Hlk220920404" w:displacedByCustomXml="next"/>
    <w:sdt>
      <w:sdtPr>
        <w:rPr>
          <w:rFonts w:ascii="GHEA Grapalat" w:eastAsia="Times New Roman" w:hAnsi="GHEA Grapalat" w:cs="Times New Roman"/>
          <w:color w:val="auto"/>
          <w:sz w:val="24"/>
          <w:szCs w:val="24"/>
          <w:lang w:val="ru-RU" w:eastAsia="ru-RU"/>
        </w:rPr>
        <w:id w:val="1414044020"/>
        <w:docPartObj>
          <w:docPartGallery w:val="Table of Contents"/>
          <w:docPartUnique/>
        </w:docPartObj>
      </w:sdtPr>
      <w:sdtEndPr>
        <w:rPr>
          <w:b/>
          <w:bCs/>
          <w:noProof/>
        </w:rPr>
      </w:sdtEndPr>
      <w:sdtContent>
        <w:p w14:paraId="1C232DB9" w14:textId="6FF37FC3" w:rsidR="006D284A" w:rsidRPr="000A13CF" w:rsidRDefault="00316546" w:rsidP="00B52D2D">
          <w:pPr>
            <w:pStyle w:val="TOCHeading"/>
            <w:spacing w:before="0" w:line="276" w:lineRule="auto"/>
            <w:ind w:firstLine="270"/>
            <w:jc w:val="both"/>
            <w:rPr>
              <w:rFonts w:ascii="GHEA Grapalat" w:hAnsi="GHEA Grapalat"/>
              <w:b/>
              <w:bCs/>
              <w:color w:val="auto"/>
              <w:sz w:val="24"/>
              <w:szCs w:val="24"/>
              <w:lang w:val="hy-AM"/>
            </w:rPr>
          </w:pPr>
          <w:r w:rsidRPr="000A13CF">
            <w:rPr>
              <w:rFonts w:ascii="GHEA Grapalat" w:hAnsi="GHEA Grapalat"/>
              <w:b/>
              <w:bCs/>
              <w:color w:val="auto"/>
              <w:sz w:val="24"/>
              <w:szCs w:val="24"/>
              <w:lang w:val="hy-AM"/>
            </w:rPr>
            <w:t>ԲՈՎԱՆԴԱԿՈՒԹՅՈՒՆ</w:t>
          </w:r>
        </w:p>
        <w:p w14:paraId="0DE6CF78" w14:textId="10C1CB65" w:rsidR="004F72A0" w:rsidRPr="000A13CF" w:rsidRDefault="009700C9"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r w:rsidRPr="000A13CF">
            <w:rPr>
              <w:rFonts w:ascii="GHEA Grapalat" w:hAnsi="GHEA Grapalat"/>
            </w:rPr>
            <w:fldChar w:fldCharType="begin"/>
          </w:r>
          <w:r w:rsidR="006D284A" w:rsidRPr="000A13CF">
            <w:rPr>
              <w:rFonts w:ascii="GHEA Grapalat" w:hAnsi="GHEA Grapalat"/>
            </w:rPr>
            <w:instrText xml:space="preserve"> TOC \o "1-3" \h \z \u </w:instrText>
          </w:r>
          <w:r w:rsidRPr="000A13CF">
            <w:rPr>
              <w:rFonts w:ascii="GHEA Grapalat" w:hAnsi="GHEA Grapalat"/>
            </w:rPr>
            <w:fldChar w:fldCharType="separate"/>
          </w:r>
          <w:hyperlink w:anchor="_Toc219719398" w:history="1">
            <w:r w:rsidR="004F72A0" w:rsidRPr="000A13CF">
              <w:rPr>
                <w:rStyle w:val="Hyperlink"/>
                <w:rFonts w:ascii="GHEA Grapalat" w:hAnsi="GHEA Grapalat"/>
                <w:noProof/>
                <w:lang w:val="hy-AM"/>
              </w:rPr>
              <w:t>Հապավումների ցանկ</w:t>
            </w:r>
            <w:r w:rsidR="004F72A0" w:rsidRPr="000A13CF">
              <w:rPr>
                <w:rFonts w:ascii="GHEA Grapalat" w:hAnsi="GHEA Grapalat"/>
                <w:noProof/>
                <w:webHidden/>
              </w:rPr>
              <w:tab/>
            </w:r>
            <w:r w:rsidR="00733039" w:rsidRPr="000A13CF">
              <w:rPr>
                <w:rFonts w:ascii="GHEA Grapalat" w:hAnsi="GHEA Grapalat"/>
                <w:noProof/>
                <w:webHidden/>
                <w:lang w:val="hy-AM"/>
              </w:rPr>
              <w:t>5</w:t>
            </w:r>
          </w:hyperlink>
        </w:p>
        <w:p w14:paraId="6AB1DC73" w14:textId="44CAB200"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399" w:history="1">
            <w:r w:rsidR="004F72A0" w:rsidRPr="000A13CF">
              <w:rPr>
                <w:rStyle w:val="Hyperlink"/>
                <w:rFonts w:ascii="GHEA Grapalat" w:hAnsi="GHEA Grapalat"/>
                <w:noProof/>
              </w:rPr>
              <w:t>ՆԵՐԱԾՈՒԹՅՈՒՆ</w:t>
            </w:r>
            <w:r w:rsidR="004F72A0" w:rsidRPr="000A13CF">
              <w:rPr>
                <w:rFonts w:ascii="GHEA Grapalat" w:hAnsi="GHEA Grapalat"/>
                <w:noProof/>
                <w:webHidden/>
              </w:rPr>
              <w:tab/>
            </w:r>
            <w:r w:rsidR="00733039" w:rsidRPr="000A13CF">
              <w:rPr>
                <w:rFonts w:ascii="GHEA Grapalat" w:hAnsi="GHEA Grapalat"/>
                <w:noProof/>
                <w:webHidden/>
                <w:lang w:val="hy-AM"/>
              </w:rPr>
              <w:t>6</w:t>
            </w:r>
          </w:hyperlink>
        </w:p>
        <w:p w14:paraId="44631369" w14:textId="3B25ACC0"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00" w:history="1">
            <w:r w:rsidR="004F72A0" w:rsidRPr="000A13CF">
              <w:rPr>
                <w:rStyle w:val="Hyperlink"/>
                <w:rFonts w:ascii="GHEA Grapalat" w:hAnsi="GHEA Grapalat"/>
                <w:noProof/>
                <w:lang w:val="hy-AM"/>
              </w:rPr>
              <w:t>1</w:t>
            </w:r>
            <w:r w:rsidR="004F72A0" w:rsidRPr="000A13CF">
              <w:rPr>
                <w:rStyle w:val="Hyperlink"/>
                <w:rFonts w:ascii="Cambria Math" w:eastAsia="MS Mincho" w:hAnsi="Cambria Math" w:cs="Cambria Math"/>
                <w:noProof/>
                <w:lang w:val="hy-AM"/>
              </w:rPr>
              <w:t>․</w:t>
            </w:r>
            <w:r w:rsidR="004F72A0" w:rsidRPr="000A13CF">
              <w:rPr>
                <w:rStyle w:val="Hyperlink"/>
                <w:rFonts w:ascii="GHEA Grapalat" w:hAnsi="GHEA Grapalat"/>
                <w:noProof/>
                <w:lang w:val="hy-AM"/>
              </w:rPr>
              <w:t>ՏԵՍՉԱԿԱՆ ՄԱՐՄՆԻ 2025  ԹՎԱԿԱՆԻ ԳՈՐԾՈՒՆԵՈՒԹՅԱՆ ԾՐԱԳՐԻ  ԿԱՏԱՐՈՒՄ</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_Toc219719400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6</w:t>
            </w:r>
            <w:r w:rsidR="004F72A0" w:rsidRPr="000A13CF">
              <w:rPr>
                <w:rFonts w:ascii="GHEA Grapalat" w:hAnsi="GHEA Grapalat"/>
                <w:noProof/>
                <w:webHidden/>
              </w:rPr>
              <w:fldChar w:fldCharType="end"/>
            </w:r>
          </w:hyperlink>
        </w:p>
        <w:p w14:paraId="27EC8D65" w14:textId="638B4331"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01" w:history="1">
            <w:r w:rsidR="004F72A0" w:rsidRPr="000A13CF">
              <w:rPr>
                <w:rStyle w:val="Hyperlink"/>
                <w:rFonts w:ascii="GHEA Grapalat" w:hAnsi="GHEA Grapalat"/>
                <w:noProof/>
                <w:lang w:val="hy-AM"/>
              </w:rPr>
              <w:t>2</w:t>
            </w:r>
            <w:r w:rsidR="004F72A0" w:rsidRPr="000A13CF">
              <w:rPr>
                <w:rStyle w:val="Hyperlink"/>
                <w:rFonts w:ascii="Cambria Math" w:eastAsia="MS Mincho" w:hAnsi="Cambria Math" w:cs="Cambria Math"/>
                <w:noProof/>
                <w:lang w:val="hy-AM"/>
              </w:rPr>
              <w:t>․</w:t>
            </w:r>
            <w:r w:rsidR="004F72A0" w:rsidRPr="000A13CF">
              <w:rPr>
                <w:rStyle w:val="Hyperlink"/>
                <w:rFonts w:ascii="GHEA Grapalat" w:hAnsi="GHEA Grapalat"/>
                <w:noProof/>
                <w:lang w:val="hy-AM"/>
              </w:rPr>
              <w:t>ՍՏՈՒԳՈՒՄՆԵՐԸ, ԴՐԱՆՑ ՔԱՆԱԿԸ, ԲՆՈՒԹԱԳՐԵՐԸ, ՏԵՎՈՂՈՒԹՅՈՒՆԸ ԵՎ ԱՐԴՅՈՒՆՔՆԵՐ</w:t>
            </w:r>
            <w:r w:rsidR="004F72A0" w:rsidRPr="000A13CF">
              <w:rPr>
                <w:rFonts w:ascii="GHEA Grapalat" w:hAnsi="GHEA Grapalat"/>
                <w:noProof/>
                <w:webHidden/>
              </w:rPr>
              <w:tab/>
            </w:r>
            <w:r w:rsidR="00733039" w:rsidRPr="000A13CF">
              <w:rPr>
                <w:rFonts w:ascii="GHEA Grapalat" w:hAnsi="GHEA Grapalat"/>
                <w:noProof/>
                <w:webHidden/>
                <w:lang w:val="hy-AM"/>
              </w:rPr>
              <w:t>7</w:t>
            </w:r>
          </w:hyperlink>
        </w:p>
        <w:p w14:paraId="490950CA" w14:textId="73C19FE1"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hy-AM" w:eastAsia="en-US"/>
              <w14:ligatures w14:val="standardContextual"/>
            </w:rPr>
          </w:pPr>
          <w:hyperlink w:anchor="_Toc219719402" w:history="1">
            <w:r w:rsidR="004F72A0" w:rsidRPr="000A13CF">
              <w:rPr>
                <w:rStyle w:val="Hyperlink"/>
                <w:rFonts w:ascii="GHEA Grapalat" w:eastAsia="Calibri" w:hAnsi="GHEA Grapalat"/>
                <w:noProof/>
                <w:lang w:val="hy-AM"/>
              </w:rPr>
              <w:t>2</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eastAsia="Calibri" w:hAnsi="GHEA Grapalat"/>
                <w:noProof/>
                <w:lang w:val="hy-AM"/>
              </w:rPr>
              <w:t>Տարեկան պլանային ստուգումներ</w:t>
            </w:r>
            <w:r w:rsidR="004F72A0" w:rsidRPr="000A13CF">
              <w:rPr>
                <w:rFonts w:ascii="GHEA Grapalat" w:hAnsi="GHEA Grapalat"/>
                <w:noProof/>
                <w:webHidden/>
              </w:rPr>
              <w:tab/>
            </w:r>
            <w:r w:rsidR="00733039" w:rsidRPr="000A13CF">
              <w:rPr>
                <w:rFonts w:ascii="GHEA Grapalat" w:hAnsi="GHEA Grapalat"/>
                <w:noProof/>
                <w:webHidden/>
                <w:lang w:val="hy-AM"/>
              </w:rPr>
              <w:t>7</w:t>
            </w:r>
          </w:hyperlink>
        </w:p>
        <w:p w14:paraId="5DD7F6CF" w14:textId="2AF77EA1" w:rsidR="004F72A0" w:rsidRPr="000A13CF" w:rsidRDefault="00800555" w:rsidP="00B52D2D">
          <w:pPr>
            <w:pStyle w:val="TOC1"/>
            <w:spacing w:line="276" w:lineRule="auto"/>
            <w:ind w:left="0" w:firstLine="270"/>
            <w:rPr>
              <w:rFonts w:ascii="GHEA Grapalat" w:hAnsi="GHEA Grapalat"/>
              <w:lang w:val="hy-AM"/>
            </w:rPr>
          </w:pPr>
          <w:hyperlink w:anchor="_Toc219719405" w:history="1">
            <w:r w:rsidR="004F72A0" w:rsidRPr="000A13CF">
              <w:rPr>
                <w:rStyle w:val="Hyperlink"/>
                <w:rFonts w:ascii="GHEA Grapalat" w:eastAsiaTheme="minorHAnsi" w:hAnsi="GHEA Grapalat"/>
                <w:noProof/>
                <w:lang w:val="hy-AM"/>
              </w:rPr>
              <w:t>2</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2</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eastAsiaTheme="minorHAnsi" w:hAnsi="GHEA Grapalat"/>
                <w:noProof/>
                <w:lang w:val="hy-AM"/>
              </w:rPr>
              <w:t>Ըստ անհրաժեշտության ստուգումներ</w:t>
            </w:r>
            <w:r w:rsidR="004F72A0" w:rsidRPr="000A13CF">
              <w:rPr>
                <w:rFonts w:ascii="GHEA Grapalat" w:hAnsi="GHEA Grapalat"/>
                <w:noProof/>
                <w:webHidden/>
              </w:rPr>
              <w:tab/>
            </w:r>
            <w:r w:rsidR="00733039" w:rsidRPr="000A13CF">
              <w:rPr>
                <w:rFonts w:ascii="GHEA Grapalat" w:hAnsi="GHEA Grapalat"/>
                <w:noProof/>
                <w:webHidden/>
                <w:lang w:val="hy-AM"/>
              </w:rPr>
              <w:t>8</w:t>
            </w:r>
          </w:hyperlink>
        </w:p>
        <w:p w14:paraId="13CC59FD" w14:textId="56F080D5" w:rsidR="005C3722" w:rsidRPr="000A13CF" w:rsidRDefault="005C3722" w:rsidP="00B52D2D">
          <w:pPr>
            <w:spacing w:line="276" w:lineRule="auto"/>
            <w:ind w:firstLine="270"/>
            <w:jc w:val="both"/>
            <w:rPr>
              <w:rFonts w:ascii="GHEA Grapalat" w:eastAsiaTheme="minorEastAsia" w:hAnsi="GHEA Grapalat"/>
              <w:lang w:val="hy-AM"/>
            </w:rPr>
          </w:pPr>
          <w:r w:rsidRPr="000A13CF">
            <w:rPr>
              <w:rFonts w:ascii="GHEA Grapalat" w:eastAsiaTheme="minorEastAsia" w:hAnsi="GHEA Grapalat"/>
              <w:lang w:val="hy-AM"/>
            </w:rPr>
            <w:t xml:space="preserve">    3</w:t>
          </w:r>
          <w:r w:rsidR="00D40CB2" w:rsidRPr="000A13CF">
            <w:rPr>
              <w:rFonts w:ascii="Cambria Math" w:eastAsiaTheme="minorEastAsia" w:hAnsi="Cambria Math" w:cs="Cambria Math"/>
              <w:lang w:val="hy-AM"/>
            </w:rPr>
            <w:t>․</w:t>
          </w:r>
          <w:r w:rsidRPr="000A13CF">
            <w:rPr>
              <w:rFonts w:ascii="GHEA Grapalat" w:eastAsiaTheme="minorEastAsia" w:hAnsi="GHEA Grapalat"/>
              <w:lang w:val="hy-AM"/>
            </w:rPr>
            <w:t xml:space="preserve">  ՄՇՏԱԴԻՏԱՐԿՈՒՄՆԵՐ--------------------------------------------------------------------</w:t>
          </w:r>
          <w:r w:rsidR="00733039" w:rsidRPr="000A13CF">
            <w:rPr>
              <w:rFonts w:ascii="GHEA Grapalat" w:eastAsiaTheme="minorEastAsia" w:hAnsi="GHEA Grapalat"/>
              <w:lang w:val="hy-AM"/>
            </w:rPr>
            <w:t>10</w:t>
          </w:r>
        </w:p>
        <w:p w14:paraId="41245EAE" w14:textId="1E4728DE"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07" w:history="1">
            <w:r w:rsidR="004F72A0" w:rsidRPr="000A13CF">
              <w:rPr>
                <w:rStyle w:val="Hyperlink"/>
                <w:rFonts w:ascii="GHEA Grapalat" w:hAnsi="GHEA Grapalat"/>
                <w:noProof/>
                <w:lang w:val="hy-AM"/>
              </w:rPr>
              <w:t>3</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Անասնահամաճարակային մշտադիտարկումներ</w:t>
            </w:r>
            <w:r w:rsidR="004F72A0" w:rsidRPr="000A13CF">
              <w:rPr>
                <w:rFonts w:ascii="GHEA Grapalat" w:hAnsi="GHEA Grapalat"/>
                <w:noProof/>
                <w:webHidden/>
              </w:rPr>
              <w:tab/>
            </w:r>
            <w:r w:rsidR="00733039" w:rsidRPr="000A13CF">
              <w:rPr>
                <w:rFonts w:ascii="GHEA Grapalat" w:hAnsi="GHEA Grapalat"/>
                <w:noProof/>
                <w:webHidden/>
                <w:lang w:val="hy-AM"/>
              </w:rPr>
              <w:t>10</w:t>
            </w:r>
          </w:hyperlink>
        </w:p>
        <w:p w14:paraId="2B51203D" w14:textId="0CE091D4"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08" w:history="1">
            <w:r w:rsidR="004F72A0" w:rsidRPr="000A13CF">
              <w:rPr>
                <w:rStyle w:val="Hyperlink"/>
                <w:rFonts w:ascii="GHEA Grapalat" w:hAnsi="GHEA Grapalat"/>
                <w:noProof/>
                <w:lang w:val="hy-AM"/>
              </w:rPr>
              <w:t>3</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2</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Բուսասանիտարական մշտադիտարկումներ</w:t>
            </w:r>
            <w:r w:rsidR="004F72A0" w:rsidRPr="000A13CF">
              <w:rPr>
                <w:rFonts w:ascii="GHEA Grapalat" w:hAnsi="GHEA Grapalat"/>
                <w:noProof/>
                <w:webHidden/>
              </w:rPr>
              <w:tab/>
            </w:r>
            <w:r w:rsidR="00733039" w:rsidRPr="000A13CF">
              <w:rPr>
                <w:rFonts w:ascii="GHEA Grapalat" w:hAnsi="GHEA Grapalat"/>
                <w:noProof/>
                <w:webHidden/>
                <w:lang w:val="hy-AM"/>
              </w:rPr>
              <w:t>11</w:t>
            </w:r>
          </w:hyperlink>
        </w:p>
        <w:p w14:paraId="624E94A2" w14:textId="13F09B8F"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09" w:history="1">
            <w:r w:rsidR="004F72A0" w:rsidRPr="000A13CF">
              <w:rPr>
                <w:rStyle w:val="Hyperlink"/>
                <w:rFonts w:ascii="GHEA Grapalat" w:hAnsi="GHEA Grapalat"/>
                <w:noProof/>
                <w:shd w:val="clear" w:color="auto" w:fill="FFFFFF"/>
                <w:lang w:val="hy-AM"/>
              </w:rPr>
              <w:t>4</w:t>
            </w:r>
            <w:r w:rsidR="004F72A0" w:rsidRPr="000A13CF">
              <w:rPr>
                <w:rStyle w:val="Hyperlink"/>
                <w:rFonts w:ascii="Cambria Math" w:eastAsia="MS Mincho" w:hAnsi="Cambria Math" w:cs="Cambria Math"/>
                <w:noProof/>
                <w:shd w:val="clear" w:color="auto" w:fill="FFFFFF"/>
                <w:lang w:val="hy-AM"/>
              </w:rPr>
              <w:t>․</w:t>
            </w:r>
            <w:r w:rsidR="00E93752" w:rsidRPr="000A13CF">
              <w:rPr>
                <w:rStyle w:val="Hyperlink"/>
                <w:rFonts w:ascii="GHEA Grapalat" w:hAnsi="GHEA Grapalat"/>
                <w:noProof/>
                <w:shd w:val="clear" w:color="auto" w:fill="FFFFFF"/>
                <w:lang w:val="hy-AM"/>
              </w:rPr>
              <w:t>ԴԻՏԱՐԿՈՒՄՆԵՐ</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_Toc219719409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1</w:t>
            </w:r>
            <w:r w:rsidR="00733039" w:rsidRPr="000A13CF">
              <w:rPr>
                <w:rFonts w:ascii="GHEA Grapalat" w:hAnsi="GHEA Grapalat"/>
                <w:noProof/>
                <w:webHidden/>
                <w:lang w:val="hy-AM"/>
              </w:rPr>
              <w:t>2</w:t>
            </w:r>
            <w:r w:rsidR="004F72A0" w:rsidRPr="000A13CF">
              <w:rPr>
                <w:rFonts w:ascii="GHEA Grapalat" w:hAnsi="GHEA Grapalat"/>
                <w:noProof/>
                <w:webHidden/>
              </w:rPr>
              <w:fldChar w:fldCharType="end"/>
            </w:r>
          </w:hyperlink>
        </w:p>
        <w:p w14:paraId="7BA8E7D6" w14:textId="7DD46A33"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10" w:history="1">
            <w:r w:rsidR="004F72A0" w:rsidRPr="000A13CF">
              <w:rPr>
                <w:rStyle w:val="Hyperlink"/>
                <w:rFonts w:ascii="GHEA Grapalat" w:hAnsi="GHEA Grapalat"/>
                <w:noProof/>
                <w:lang w:val="hy-AM"/>
              </w:rPr>
              <w:t>5</w:t>
            </w:r>
            <w:r w:rsidR="004F72A0" w:rsidRPr="000A13CF">
              <w:rPr>
                <w:rStyle w:val="Hyperlink"/>
                <w:rFonts w:ascii="Cambria Math" w:eastAsia="MS Mincho" w:hAnsi="Cambria Math" w:cs="Cambria Math"/>
                <w:noProof/>
                <w:lang w:val="hy-AM"/>
              </w:rPr>
              <w:t>․</w:t>
            </w:r>
            <w:r w:rsidR="004F72A0" w:rsidRPr="000A13CF">
              <w:rPr>
                <w:rStyle w:val="Hyperlink"/>
                <w:rFonts w:ascii="GHEA Grapalat" w:hAnsi="GHEA Grapalat"/>
                <w:noProof/>
                <w:lang w:val="hy-AM"/>
              </w:rPr>
              <w:t>ՍԱՀՄԱՆԱՅԻՆ ՊԵՏԱԿԱՆ ՎԵՐԱՀՍԿՈՂՈՒԹՅՈՒՆ</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_Toc219719410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1</w:t>
            </w:r>
            <w:r w:rsidR="00D546AA" w:rsidRPr="000A13CF">
              <w:rPr>
                <w:rFonts w:ascii="GHEA Grapalat" w:hAnsi="GHEA Grapalat"/>
                <w:noProof/>
                <w:webHidden/>
                <w:lang w:val="hy-AM"/>
              </w:rPr>
              <w:t>3</w:t>
            </w:r>
            <w:r w:rsidR="004F72A0" w:rsidRPr="000A13CF">
              <w:rPr>
                <w:rFonts w:ascii="GHEA Grapalat" w:hAnsi="GHEA Grapalat"/>
                <w:noProof/>
                <w:webHidden/>
              </w:rPr>
              <w:fldChar w:fldCharType="end"/>
            </w:r>
          </w:hyperlink>
        </w:p>
        <w:p w14:paraId="19D2E68B" w14:textId="1FDC28E1"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11" w:history="1">
            <w:r w:rsidR="004F72A0" w:rsidRPr="000A13CF">
              <w:rPr>
                <w:rStyle w:val="Hyperlink"/>
                <w:rFonts w:ascii="GHEA Grapalat" w:hAnsi="GHEA Grapalat"/>
                <w:noProof/>
                <w:lang w:val="hy-AM"/>
              </w:rPr>
              <w:t>6</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ՀԱՆՐԱՅԻՆ ԻՐԱԶԵԿՈՒՄ</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_Toc219719411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1</w:t>
            </w:r>
            <w:r w:rsidR="00444892" w:rsidRPr="000A13CF">
              <w:rPr>
                <w:rFonts w:ascii="GHEA Grapalat" w:hAnsi="GHEA Grapalat"/>
                <w:noProof/>
                <w:webHidden/>
                <w:lang w:val="hy-AM"/>
              </w:rPr>
              <w:t>3</w:t>
            </w:r>
            <w:r w:rsidR="004F72A0" w:rsidRPr="000A13CF">
              <w:rPr>
                <w:rFonts w:ascii="GHEA Grapalat" w:hAnsi="GHEA Grapalat"/>
                <w:noProof/>
                <w:webHidden/>
              </w:rPr>
              <w:fldChar w:fldCharType="end"/>
            </w:r>
          </w:hyperlink>
        </w:p>
        <w:p w14:paraId="4AE32841" w14:textId="4487D308"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12" w:history="1">
            <w:r w:rsidR="004F72A0" w:rsidRPr="000A13CF">
              <w:rPr>
                <w:rStyle w:val="Hyperlink"/>
                <w:rFonts w:ascii="GHEA Grapalat" w:hAnsi="GHEA Grapalat"/>
                <w:noProof/>
                <w:lang w:val="hy-AM"/>
              </w:rPr>
              <w:t>7</w:t>
            </w:r>
            <w:r w:rsidR="004F72A0" w:rsidRPr="000A13CF">
              <w:rPr>
                <w:rStyle w:val="Hyperlink"/>
                <w:rFonts w:ascii="Cambria Math" w:eastAsia="MS Mincho" w:hAnsi="Cambria Math" w:cs="Cambria Math"/>
                <w:noProof/>
                <w:lang w:val="hy-AM"/>
              </w:rPr>
              <w:t>․</w:t>
            </w:r>
            <w:r w:rsidR="004F72A0" w:rsidRPr="000A13CF">
              <w:rPr>
                <w:rStyle w:val="Hyperlink"/>
                <w:rFonts w:ascii="GHEA Grapalat" w:hAnsi="GHEA Grapalat"/>
                <w:noProof/>
                <w:lang w:val="hy-AM"/>
              </w:rPr>
              <w:t>ՄԻՋԱԶԳԱՅԻՆ ՀԱՄԱԳՈՐԾԱԿՑՈՒԹՅՈՒՆ</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_Toc219719412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1</w:t>
            </w:r>
            <w:r w:rsidR="00444892" w:rsidRPr="000A13CF">
              <w:rPr>
                <w:rFonts w:ascii="GHEA Grapalat" w:hAnsi="GHEA Grapalat"/>
                <w:noProof/>
                <w:webHidden/>
                <w:lang w:val="hy-AM"/>
              </w:rPr>
              <w:t>5</w:t>
            </w:r>
            <w:r w:rsidR="004F72A0" w:rsidRPr="000A13CF">
              <w:rPr>
                <w:rFonts w:ascii="GHEA Grapalat" w:hAnsi="GHEA Grapalat"/>
                <w:noProof/>
                <w:webHidden/>
              </w:rPr>
              <w:fldChar w:fldCharType="end"/>
            </w:r>
          </w:hyperlink>
        </w:p>
        <w:p w14:paraId="078C2394" w14:textId="452A8FEF"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13" w:history="1">
            <w:r w:rsidR="004F72A0" w:rsidRPr="000A13CF">
              <w:rPr>
                <w:rStyle w:val="Hyperlink"/>
                <w:rFonts w:ascii="GHEA Grapalat" w:hAnsi="GHEA Grapalat"/>
                <w:noProof/>
                <w:lang w:val="hy-AM"/>
              </w:rPr>
              <w:t>8</w:t>
            </w:r>
            <w:r w:rsidR="004F72A0" w:rsidRPr="000A13CF">
              <w:rPr>
                <w:rStyle w:val="Hyperlink"/>
                <w:rFonts w:ascii="Cambria Math" w:eastAsia="MS Mincho" w:hAnsi="Cambria Math" w:cs="Cambria Math"/>
                <w:noProof/>
                <w:lang w:val="hy-AM"/>
              </w:rPr>
              <w:t>․</w:t>
            </w:r>
            <w:r w:rsidR="00D40CB2" w:rsidRPr="000A13CF">
              <w:rPr>
                <w:rStyle w:val="Hyperlink"/>
                <w:rFonts w:ascii="GHEA Grapalat" w:eastAsia="MS Mincho" w:hAnsi="GHEA Grapalat" w:cs="Cambria Math"/>
                <w:noProof/>
                <w:lang w:val="hy-AM"/>
              </w:rPr>
              <w:t xml:space="preserve"> </w:t>
            </w:r>
            <w:r w:rsidR="004F72A0" w:rsidRPr="000A13CF">
              <w:rPr>
                <w:rStyle w:val="Hyperlink"/>
                <w:rFonts w:ascii="GHEA Grapalat" w:hAnsi="GHEA Grapalat"/>
                <w:noProof/>
                <w:lang w:val="hy-AM"/>
              </w:rPr>
              <w:t>ՏԵՂԵԿԱՏՎԱԿԱՆ ՏԵԽՆՈԼՈԳԻԱՆԵՐ, ԳՈՐԾԱՌՈՒՅԹՆԵՐԻ ԹՎԱՅՆԱՑՈՒՄ</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_Toc219719413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1</w:t>
            </w:r>
            <w:r w:rsidR="00444892" w:rsidRPr="000A13CF">
              <w:rPr>
                <w:rFonts w:ascii="GHEA Grapalat" w:hAnsi="GHEA Grapalat"/>
                <w:noProof/>
                <w:webHidden/>
                <w:lang w:val="hy-AM"/>
              </w:rPr>
              <w:t>8</w:t>
            </w:r>
            <w:r w:rsidR="004F72A0" w:rsidRPr="000A13CF">
              <w:rPr>
                <w:rFonts w:ascii="GHEA Grapalat" w:hAnsi="GHEA Grapalat"/>
                <w:noProof/>
                <w:webHidden/>
              </w:rPr>
              <w:fldChar w:fldCharType="end"/>
            </w:r>
          </w:hyperlink>
        </w:p>
        <w:p w14:paraId="263D8FB4" w14:textId="3020E25B"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14" w:history="1">
            <w:r w:rsidR="004F72A0" w:rsidRPr="000A13CF">
              <w:rPr>
                <w:rStyle w:val="Hyperlink"/>
                <w:rFonts w:ascii="GHEA Grapalat" w:hAnsi="GHEA Grapalat"/>
                <w:noProof/>
                <w:lang w:val="hy-AM"/>
              </w:rPr>
              <w:t>9</w:t>
            </w:r>
            <w:r w:rsidR="004F72A0" w:rsidRPr="000A13CF">
              <w:rPr>
                <w:rStyle w:val="Hyperlink"/>
                <w:rFonts w:ascii="Cambria Math" w:eastAsia="MS Mincho" w:hAnsi="Cambria Math" w:cs="Cambria Math"/>
                <w:noProof/>
                <w:lang w:val="hy-AM"/>
              </w:rPr>
              <w:t>․</w:t>
            </w:r>
            <w:r w:rsidR="004F72A0" w:rsidRPr="000A13CF">
              <w:rPr>
                <w:rStyle w:val="Hyperlink"/>
                <w:rFonts w:ascii="GHEA Grapalat" w:hAnsi="GHEA Grapalat"/>
                <w:noProof/>
                <w:lang w:val="hy-AM"/>
              </w:rPr>
              <w:t>ՎԵՐԱՀՍԿՈՂՈՒԹՅԱՆ ՈԼՈՐՏՆԵՐՈՒՄ ՌԻՍԿԵՐԻ ԱՌԿԱ ԻՐԱՎԻՃԱԿԻ ՎԵՐԼՈՒԾՈՒԹՅՈՒՆԸ, ԿԱՆԽԱՐԳԵԼԻՉ ԳՈՐԾՈՂՈՒԹՅՈՒՆՆԵՐԸ ԵՎ ԱՅՆ ՌԻՍԿԵՐԸ, ՈՐՈՆՑ ՎԵՐՀԱՆՄԱՆՆ ԵՆ ՈՒՂՂՎԱԾ, ԵՎ ՈՐՈՆՔ ԿԱՆԽԵԼ ԵՆ ԴՐԱՆՔ</w:t>
            </w:r>
            <w:r w:rsidR="004F72A0" w:rsidRPr="000A13CF">
              <w:rPr>
                <w:rFonts w:ascii="GHEA Grapalat" w:hAnsi="GHEA Grapalat"/>
                <w:noProof/>
                <w:webHidden/>
              </w:rPr>
              <w:tab/>
            </w:r>
            <w:r w:rsidR="007759E5" w:rsidRPr="000A13CF">
              <w:rPr>
                <w:rFonts w:ascii="GHEA Grapalat" w:hAnsi="GHEA Grapalat"/>
                <w:noProof/>
                <w:webHidden/>
                <w:lang w:val="hy-AM"/>
              </w:rPr>
              <w:t>19</w:t>
            </w:r>
          </w:hyperlink>
        </w:p>
        <w:p w14:paraId="22BEA2F1" w14:textId="2DFADE52"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15" w:history="1">
            <w:r w:rsidR="004F72A0" w:rsidRPr="000A13CF">
              <w:rPr>
                <w:rStyle w:val="Hyperlink"/>
                <w:rFonts w:ascii="GHEA Grapalat" w:hAnsi="GHEA Grapalat"/>
                <w:noProof/>
                <w:lang w:val="hy-AM"/>
              </w:rPr>
              <w:t>9</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Ռիսկերի կառավարում և վերլուծություն</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_Toc219719415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20</w:t>
            </w:r>
            <w:r w:rsidR="004F72A0" w:rsidRPr="000A13CF">
              <w:rPr>
                <w:rFonts w:ascii="GHEA Grapalat" w:hAnsi="GHEA Grapalat"/>
                <w:noProof/>
                <w:webHidden/>
              </w:rPr>
              <w:fldChar w:fldCharType="end"/>
            </w:r>
          </w:hyperlink>
        </w:p>
        <w:p w14:paraId="067DB406" w14:textId="5862D550"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16" w:history="1">
            <w:r w:rsidR="004F72A0" w:rsidRPr="000A13CF">
              <w:rPr>
                <w:rStyle w:val="Hyperlink"/>
                <w:rFonts w:ascii="GHEA Grapalat" w:hAnsi="GHEA Grapalat"/>
                <w:noProof/>
                <w:lang w:val="hy-AM"/>
              </w:rPr>
              <w:t>9</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2</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Սննդամթերքի անվտանգության ոլորտ</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_Toc219719416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2</w:t>
            </w:r>
            <w:r w:rsidR="00B346D0" w:rsidRPr="000A13CF">
              <w:rPr>
                <w:rFonts w:ascii="GHEA Grapalat" w:hAnsi="GHEA Grapalat"/>
                <w:noProof/>
                <w:webHidden/>
                <w:lang w:val="hy-AM"/>
              </w:rPr>
              <w:t>4</w:t>
            </w:r>
            <w:r w:rsidR="004F72A0" w:rsidRPr="000A13CF">
              <w:rPr>
                <w:rFonts w:ascii="GHEA Grapalat" w:hAnsi="GHEA Grapalat"/>
                <w:noProof/>
                <w:webHidden/>
              </w:rPr>
              <w:fldChar w:fldCharType="end"/>
            </w:r>
          </w:hyperlink>
        </w:p>
        <w:p w14:paraId="1F6FEDB3" w14:textId="12C04E03"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17" w:history="1">
            <w:r w:rsidR="004F72A0" w:rsidRPr="000A13CF">
              <w:rPr>
                <w:rStyle w:val="Hyperlink"/>
                <w:rFonts w:ascii="GHEA Grapalat" w:hAnsi="GHEA Grapalat"/>
                <w:noProof/>
                <w:lang w:val="hy-AM"/>
              </w:rPr>
              <w:t>Սննդային գործոնով պայմանավորված թունավորումներ</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_Toc219719417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2</w:t>
            </w:r>
            <w:r w:rsidR="00B346D0" w:rsidRPr="000A13CF">
              <w:rPr>
                <w:rFonts w:ascii="GHEA Grapalat" w:hAnsi="GHEA Grapalat"/>
                <w:noProof/>
                <w:webHidden/>
                <w:lang w:val="hy-AM"/>
              </w:rPr>
              <w:t>6</w:t>
            </w:r>
            <w:r w:rsidR="004F72A0" w:rsidRPr="000A13CF">
              <w:rPr>
                <w:rFonts w:ascii="GHEA Grapalat" w:hAnsi="GHEA Grapalat"/>
                <w:noProof/>
                <w:webHidden/>
              </w:rPr>
              <w:fldChar w:fldCharType="end"/>
            </w:r>
          </w:hyperlink>
        </w:p>
        <w:p w14:paraId="23FEA340" w14:textId="629E4264"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18" w:history="1">
            <w:r w:rsidR="004F72A0" w:rsidRPr="000A13CF">
              <w:rPr>
                <w:rStyle w:val="Hyperlink"/>
                <w:rFonts w:ascii="GHEA Grapalat" w:hAnsi="GHEA Grapalat"/>
                <w:noProof/>
                <w:lang w:val="hy-AM"/>
              </w:rPr>
              <w:t>9</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3</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Անասնաբուժության ոլորտ</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_Toc219719418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2</w:t>
            </w:r>
            <w:r w:rsidR="00DA2E83" w:rsidRPr="000A13CF">
              <w:rPr>
                <w:rFonts w:ascii="GHEA Grapalat" w:hAnsi="GHEA Grapalat"/>
                <w:noProof/>
                <w:webHidden/>
                <w:lang w:val="hy-AM"/>
              </w:rPr>
              <w:t>7</w:t>
            </w:r>
            <w:r w:rsidR="004F72A0" w:rsidRPr="000A13CF">
              <w:rPr>
                <w:rFonts w:ascii="GHEA Grapalat" w:hAnsi="GHEA Grapalat"/>
                <w:noProof/>
                <w:webHidden/>
              </w:rPr>
              <w:fldChar w:fldCharType="end"/>
            </w:r>
          </w:hyperlink>
        </w:p>
        <w:p w14:paraId="7AC9A311" w14:textId="6C65D87B"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19" w:history="1">
            <w:r w:rsidR="004F72A0" w:rsidRPr="000A13CF">
              <w:rPr>
                <w:rStyle w:val="Hyperlink"/>
                <w:rFonts w:ascii="GHEA Grapalat" w:hAnsi="GHEA Grapalat"/>
                <w:noProof/>
                <w:lang w:val="hy-AM"/>
              </w:rPr>
              <w:t>9</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4</w:t>
            </w:r>
            <w:r w:rsidR="00D40CB2"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Բուսասանիտարիայի</w:t>
            </w:r>
            <w:r w:rsidR="004F72A0" w:rsidRPr="000A13CF">
              <w:rPr>
                <w:rStyle w:val="Hyperlink"/>
                <w:rFonts w:ascii="GHEA Grapalat" w:hAnsi="GHEA Grapalat"/>
                <w:noProof/>
                <w:lang w:val="it-IT"/>
              </w:rPr>
              <w:t xml:space="preserve"> </w:t>
            </w:r>
            <w:r w:rsidR="004F72A0" w:rsidRPr="000A13CF">
              <w:rPr>
                <w:rStyle w:val="Hyperlink"/>
                <w:rFonts w:ascii="GHEA Grapalat" w:hAnsi="GHEA Grapalat"/>
                <w:noProof/>
                <w:lang w:val="hy-AM"/>
              </w:rPr>
              <w:t>ոլորտ</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_Toc219719419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2</w:t>
            </w:r>
            <w:r w:rsidR="00DA2E83" w:rsidRPr="000A13CF">
              <w:rPr>
                <w:rFonts w:ascii="GHEA Grapalat" w:hAnsi="GHEA Grapalat"/>
                <w:noProof/>
                <w:webHidden/>
                <w:lang w:val="hy-AM"/>
              </w:rPr>
              <w:t>8</w:t>
            </w:r>
            <w:r w:rsidR="004F72A0" w:rsidRPr="000A13CF">
              <w:rPr>
                <w:rFonts w:ascii="GHEA Grapalat" w:hAnsi="GHEA Grapalat"/>
                <w:noProof/>
                <w:webHidden/>
              </w:rPr>
              <w:fldChar w:fldCharType="end"/>
            </w:r>
          </w:hyperlink>
        </w:p>
        <w:p w14:paraId="2481B4B2" w14:textId="7E740D83"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0" w:history="1">
            <w:r w:rsidR="004F72A0" w:rsidRPr="000A13CF">
              <w:rPr>
                <w:rStyle w:val="Hyperlink"/>
                <w:rFonts w:ascii="GHEA Grapalat" w:hAnsi="GHEA Grapalat"/>
                <w:noProof/>
                <w:lang w:val="hy-AM"/>
              </w:rPr>
              <w:t>10</w:t>
            </w:r>
            <w:r w:rsidR="004F72A0" w:rsidRPr="000A13CF">
              <w:rPr>
                <w:rStyle w:val="Hyperlink"/>
                <w:rFonts w:ascii="Cambria Math" w:eastAsia="MS Mincho" w:hAnsi="Cambria Math" w:cs="Cambria Math"/>
                <w:noProof/>
                <w:lang w:val="hy-AM"/>
              </w:rPr>
              <w:t>․</w:t>
            </w:r>
            <w:r w:rsidR="004F72A0" w:rsidRPr="000A13CF">
              <w:rPr>
                <w:rStyle w:val="Hyperlink"/>
                <w:rFonts w:ascii="GHEA Grapalat" w:hAnsi="GHEA Grapalat"/>
                <w:noProof/>
                <w:lang w:val="hy-AM"/>
              </w:rPr>
              <w:t>ՔԱՂԱՔԱՑԻՆԵՐԻՑ, ԻՐԱՎԱԲԱՆԱԿԱՆ ԱՆՁԱՆՑԻՑ, ԱՆՀԱՏ ՁԵՌՆԱՐԿԱՏԵՐԵՐԻՑ, ՊԵՏԱԿԱՆ ՄԱՐՄԻՆՆԵՐԻՑ, ՏԵՂԱԿԱՆ ԻՆՔՆԱԿԱՌԱՎԱՐՄԱՆ ՄԱՐՄԻՆՆԵՐԻՑ ՍՏԱՑՎԱԾ ԴԻՄՈՒՄ ԲՈՂՈՔՆԵՐԻ ՈՒՍՈՒՄՆԱՍԻՐՈՒԹՅՈՒՆ ԵՎ ԳՈՐԾՈՂՈՒԹՅՈՒՆՆԵՐԻ ԻՐԱԿԱՆԱՑՈՒՄ</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_Toc219719420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3</w:t>
            </w:r>
            <w:r w:rsidR="00DA2E83" w:rsidRPr="000A13CF">
              <w:rPr>
                <w:rFonts w:ascii="GHEA Grapalat" w:hAnsi="GHEA Grapalat"/>
                <w:noProof/>
                <w:webHidden/>
                <w:lang w:val="hy-AM"/>
              </w:rPr>
              <w:t>0</w:t>
            </w:r>
            <w:r w:rsidR="004F72A0" w:rsidRPr="000A13CF">
              <w:rPr>
                <w:rFonts w:ascii="GHEA Grapalat" w:hAnsi="GHEA Grapalat"/>
                <w:noProof/>
                <w:webHidden/>
              </w:rPr>
              <w:fldChar w:fldCharType="end"/>
            </w:r>
          </w:hyperlink>
        </w:p>
        <w:p w14:paraId="1EFDCB56" w14:textId="77219562"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1" w:history="1">
            <w:r w:rsidR="004F72A0" w:rsidRPr="000A13CF">
              <w:rPr>
                <w:rStyle w:val="Hyperlink"/>
                <w:rFonts w:ascii="GHEA Grapalat" w:hAnsi="GHEA Grapalat"/>
                <w:noProof/>
                <w:lang w:val="hy-AM"/>
              </w:rPr>
              <w:t>11</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 xml:space="preserve">ՏՆՏԵՍԱՎԱՐՈՂ ՍՈՒԲՅԵԿՏՆԵՐԻ ԿՈՂՄԻՑ ԱՌԱՎԵԼ ՀԱՃԱԽ ԿԱՏԱՐՎՈՂ ՕՐԵՆՍԴՐՈՒԹՅԱՆ ԽԱԽՏՈՒՄՆԵՐԸ ԿԱՄ ՇԵՂՈՒՄՆԵՐԸ, ՈՐՈՆՔ ՎԵՐՀԱՆՎԵԼ </w:t>
            </w:r>
            <w:r w:rsidR="004F72A0" w:rsidRPr="000A13CF">
              <w:rPr>
                <w:rStyle w:val="Hyperlink"/>
                <w:rFonts w:ascii="GHEA Grapalat" w:hAnsi="GHEA Grapalat"/>
                <w:noProof/>
                <w:lang w:val="hy-AM"/>
              </w:rPr>
              <w:lastRenderedPageBreak/>
              <w:t>ԵՆ ՏԵՍՉԱԿԱՆ ՄԱՐՄՆԻ ԿՈՂՄԻՑ, ԴՐԱՆՑ ՊԱՏՃԱՌՆԵՐԸ ԵՎ ՏԱՐԱԾՎԱԾՈՒԹՅՈՒՆԸ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_Toc219719421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3</w:t>
            </w:r>
            <w:r w:rsidR="00DA2E83" w:rsidRPr="000A13CF">
              <w:rPr>
                <w:rFonts w:ascii="GHEA Grapalat" w:hAnsi="GHEA Grapalat"/>
                <w:noProof/>
                <w:webHidden/>
                <w:lang w:val="hy-AM"/>
              </w:rPr>
              <w:t>1</w:t>
            </w:r>
            <w:r w:rsidR="004F72A0" w:rsidRPr="000A13CF">
              <w:rPr>
                <w:rFonts w:ascii="GHEA Grapalat" w:hAnsi="GHEA Grapalat"/>
                <w:noProof/>
                <w:webHidden/>
              </w:rPr>
              <w:fldChar w:fldCharType="end"/>
            </w:r>
          </w:hyperlink>
        </w:p>
        <w:p w14:paraId="096E5E57" w14:textId="7B707734"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2" w:history="1">
            <w:r w:rsidR="004F72A0" w:rsidRPr="000A13CF">
              <w:rPr>
                <w:rStyle w:val="Hyperlink"/>
                <w:rFonts w:ascii="GHEA Grapalat" w:hAnsi="GHEA Grapalat"/>
                <w:noProof/>
                <w:lang w:val="hy-AM"/>
              </w:rPr>
              <w:t>12</w:t>
            </w:r>
            <w:r w:rsidR="004F72A0" w:rsidRPr="000A13CF">
              <w:rPr>
                <w:rStyle w:val="Hyperlink"/>
                <w:rFonts w:ascii="Cambria Math" w:eastAsia="MS Mincho" w:hAnsi="Cambria Math" w:cs="Cambria Math"/>
                <w:noProof/>
                <w:lang w:val="hy-AM"/>
              </w:rPr>
              <w:t>․</w:t>
            </w:r>
            <w:r w:rsidR="0022009C" w:rsidRPr="000A13CF">
              <w:rPr>
                <w:rStyle w:val="Hyperlink"/>
                <w:rFonts w:ascii="GHEA Grapalat" w:eastAsia="MS Mincho" w:hAnsi="GHEA Grapalat" w:cs="Cambria Math"/>
                <w:noProof/>
                <w:lang w:val="hy-AM"/>
              </w:rPr>
              <w:t xml:space="preserve"> </w:t>
            </w:r>
            <w:r w:rsidR="004F72A0" w:rsidRPr="000A13CF">
              <w:rPr>
                <w:rStyle w:val="Hyperlink"/>
                <w:rFonts w:ascii="GHEA Grapalat" w:hAnsi="GHEA Grapalat"/>
                <w:noProof/>
                <w:lang w:val="hy-AM"/>
              </w:rPr>
              <w:t>ԽՈՐՀՐԴԱՏՎԱԿԱՆ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ԳՈՐԾՈՒՆԵՈՒԹՅՈՒՆԸ</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ՏՆՏԵՍԱՎԱՐՈՂ</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ՍՈՒԲՅԵԿՏՆԵՐԻ</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ԿՈՂՄԻՑ</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ՀԱՃԱԽ</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ՏՐՎՈՂ</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ՀԱՐՑԵՐԻ</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ՎԵՐՀԱՆՈՒՄԸ</w:t>
            </w:r>
            <w:r w:rsidR="004F72A0" w:rsidRPr="000A13CF">
              <w:rPr>
                <w:rStyle w:val="Hyperlink"/>
                <w:rFonts w:ascii="GHEA Grapalat" w:hAnsi="GHEA Grapalat"/>
                <w:noProof/>
                <w:lang w:val="af-ZA"/>
              </w:rPr>
              <w:t xml:space="preserve"> ԵՎ </w:t>
            </w:r>
            <w:r w:rsidR="004F72A0" w:rsidRPr="000A13CF">
              <w:rPr>
                <w:rStyle w:val="Hyperlink"/>
                <w:rFonts w:ascii="GHEA Grapalat" w:hAnsi="GHEA Grapalat"/>
                <w:noProof/>
                <w:lang w:val="hy-AM"/>
              </w:rPr>
              <w:t>ԱՅՆ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ԻՐԱՎԱԿԱՆ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ԱԿՏԵՐԸ</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ՈՐՈՆՔ</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ՏԱԼԻՍ</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ԵՆ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ԴՐԱՆՑ</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ՀՍՏԱԿ</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ՊԱՏԱՍԽԱՆՆԵՐԸ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_Toc219719422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3</w:t>
            </w:r>
            <w:r w:rsidR="0022009C" w:rsidRPr="000A13CF">
              <w:rPr>
                <w:rFonts w:ascii="GHEA Grapalat" w:hAnsi="GHEA Grapalat"/>
                <w:noProof/>
                <w:webHidden/>
                <w:lang w:val="hy-AM"/>
              </w:rPr>
              <w:t>1</w:t>
            </w:r>
            <w:r w:rsidR="004F72A0" w:rsidRPr="000A13CF">
              <w:rPr>
                <w:rFonts w:ascii="GHEA Grapalat" w:hAnsi="GHEA Grapalat"/>
                <w:noProof/>
                <w:webHidden/>
              </w:rPr>
              <w:fldChar w:fldCharType="end"/>
            </w:r>
          </w:hyperlink>
        </w:p>
        <w:p w14:paraId="6A25D6A4" w14:textId="435E9EAC"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3" w:history="1">
            <w:r w:rsidR="004F72A0" w:rsidRPr="000A13CF">
              <w:rPr>
                <w:rStyle w:val="Hyperlink"/>
                <w:rFonts w:ascii="GHEA Grapalat" w:hAnsi="GHEA Grapalat"/>
                <w:noProof/>
                <w:lang w:val="hy-AM"/>
              </w:rPr>
              <w:t>13</w:t>
            </w:r>
            <w:r w:rsidR="004F72A0" w:rsidRPr="000A13CF">
              <w:rPr>
                <w:rStyle w:val="Hyperlink"/>
                <w:rFonts w:ascii="Cambria Math" w:eastAsia="MS Mincho" w:hAnsi="Cambria Math" w:cs="Cambria Math"/>
                <w:noProof/>
                <w:lang w:val="hy-AM"/>
              </w:rPr>
              <w:t>․</w:t>
            </w:r>
            <w:r w:rsidR="0022009C" w:rsidRPr="000A13CF">
              <w:rPr>
                <w:rStyle w:val="Hyperlink"/>
                <w:rFonts w:ascii="GHEA Grapalat" w:eastAsia="MS Mincho" w:hAnsi="GHEA Grapalat" w:cs="Cambria Math"/>
                <w:noProof/>
                <w:lang w:val="hy-AM"/>
              </w:rPr>
              <w:t xml:space="preserve"> </w:t>
            </w:r>
            <w:r w:rsidR="004F72A0" w:rsidRPr="000A13CF">
              <w:rPr>
                <w:rStyle w:val="Hyperlink"/>
                <w:rFonts w:ascii="GHEA Grapalat" w:hAnsi="GHEA Grapalat"/>
                <w:noProof/>
                <w:lang w:val="hy-AM"/>
              </w:rPr>
              <w:t>ՕՐԵՆՍԴՐՈՒԹՅԱՆ ՄԵՋ ՓՈՓՈԽՈՒԹՅՈՒՆՆԵՐԻ ԿԱՏԱՐՄԱՆ ԱՌԱՋԱՐԿՆԵՐԸ՝ ՕՐԵՆՍԴՐԱԿԱՆ ԲԱՑԵՐԸ ԼՐԱՑՆԵԼՈՒ, ՍՏՈՒԳՈՒՄՆԵՐԻ ԱՐԴՅՈՒՆԱՎԵՏՈՒԹՅՈՒՆԸ ԲԱՐՁՐԱՑՆԵԼՈՒ ԵՎ ՏՆՏԵՍԱՎԱՐՈՂ ՍՈՒԲՅԵԿՏՆԵՐԻ ՀԱՄԱՐ ՎԱՐՉԱԿԱՆ ԵՎ ՎԵՐԱՀՍԿՈՂԱԿԱՆ ԲԵՌԸ ՆՎԱԶԵՑՆԵԼՈՒ ՆՊԱՏԱԿՈՎ</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_Toc219719423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3</w:t>
            </w:r>
            <w:r w:rsidR="0022009C" w:rsidRPr="000A13CF">
              <w:rPr>
                <w:rFonts w:ascii="GHEA Grapalat" w:hAnsi="GHEA Grapalat"/>
                <w:noProof/>
                <w:webHidden/>
                <w:lang w:val="hy-AM"/>
              </w:rPr>
              <w:t>2</w:t>
            </w:r>
            <w:r w:rsidR="004F72A0" w:rsidRPr="000A13CF">
              <w:rPr>
                <w:rFonts w:ascii="GHEA Grapalat" w:hAnsi="GHEA Grapalat"/>
                <w:noProof/>
                <w:webHidden/>
              </w:rPr>
              <w:fldChar w:fldCharType="end"/>
            </w:r>
          </w:hyperlink>
        </w:p>
        <w:p w14:paraId="48A843C5" w14:textId="2E95D413"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hy-AM" w:eastAsia="en-US"/>
              <w14:ligatures w14:val="standardContextual"/>
            </w:rPr>
          </w:pPr>
          <w:hyperlink w:anchor="_Toc219719424" w:history="1">
            <w:r w:rsidR="004F72A0" w:rsidRPr="000A13CF">
              <w:rPr>
                <w:rStyle w:val="Hyperlink"/>
                <w:rFonts w:ascii="GHEA Grapalat" w:hAnsi="GHEA Grapalat"/>
                <w:noProof/>
                <w:shd w:val="clear" w:color="auto" w:fill="FFFFFF"/>
                <w:lang w:val="af-ZA"/>
              </w:rPr>
              <w:t>14</w:t>
            </w:r>
            <w:r w:rsidR="004F72A0" w:rsidRPr="000A13CF">
              <w:rPr>
                <w:rStyle w:val="Hyperlink"/>
                <w:rFonts w:ascii="Cambria Math" w:eastAsia="MS Mincho" w:hAnsi="Cambria Math" w:cs="Cambria Math"/>
                <w:noProof/>
                <w:shd w:val="clear" w:color="auto" w:fill="FFFFFF"/>
                <w:lang w:val="af-ZA"/>
              </w:rPr>
              <w:t>․</w:t>
            </w:r>
            <w:r w:rsidR="004F72A0" w:rsidRPr="000A13CF">
              <w:rPr>
                <w:rStyle w:val="Hyperlink"/>
                <w:rFonts w:ascii="GHEA Grapalat" w:eastAsia="MS Mincho" w:hAnsi="GHEA Grapalat" w:cs="MS Mincho"/>
                <w:noProof/>
                <w:shd w:val="clear" w:color="auto" w:fill="FFFFFF"/>
                <w:lang w:val="af-ZA"/>
              </w:rPr>
              <w:t xml:space="preserve"> </w:t>
            </w:r>
            <w:r w:rsidR="004F72A0" w:rsidRPr="000A13CF">
              <w:rPr>
                <w:rStyle w:val="Hyperlink"/>
                <w:rFonts w:ascii="GHEA Grapalat" w:hAnsi="GHEA Grapalat"/>
                <w:noProof/>
                <w:shd w:val="clear" w:color="auto" w:fill="FFFFFF"/>
                <w:lang w:val="af-ZA"/>
              </w:rPr>
              <w:t>«</w:t>
            </w:r>
            <w:r w:rsidR="004F72A0" w:rsidRPr="000A13CF">
              <w:rPr>
                <w:rStyle w:val="Hyperlink"/>
                <w:rFonts w:ascii="GHEA Grapalat" w:hAnsi="GHEA Grapalat"/>
                <w:noProof/>
                <w:shd w:val="clear" w:color="auto" w:fill="FFFFFF"/>
                <w:lang w:val="hy-AM"/>
              </w:rPr>
              <w:t>ՀԱՆՐԱՊԵՏԱԿԱՆ</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ԱՆԱՍՆԱԲՈՒԺԱՍԱՆԻՏԱՐԱԿԱՆ</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ԵՎ</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ԲՈՒՍԱՍԱՆԻՏԱՐԱԿԱՆ</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ԼԱԲՈՐԱՏՈՐ</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ԾԱՌԱՅՈՒԹՅՈՒՆՆԵՐԻ</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ԿԵՆՏՐՈՆ</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ՊԵՏԱԿԱՆ</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ՈՉ</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ԱՌԵՎՏՐԱՅԻՆ</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hAnsi="GHEA Grapalat"/>
                <w:noProof/>
                <w:shd w:val="clear" w:color="auto" w:fill="FFFFFF"/>
                <w:lang w:val="hy-AM"/>
              </w:rPr>
              <w:t>ԿԱԶՄԱԿԵՐՊՈՒԹՅՈՒՆ</w:t>
            </w:r>
            <w:r w:rsidR="004F72A0" w:rsidRPr="000A13CF">
              <w:rPr>
                <w:rFonts w:ascii="GHEA Grapalat" w:hAnsi="GHEA Grapalat"/>
                <w:noProof/>
                <w:webHidden/>
              </w:rPr>
              <w:tab/>
            </w:r>
          </w:hyperlink>
          <w:r w:rsidR="002F0B39" w:rsidRPr="000A13CF">
            <w:rPr>
              <w:rFonts w:ascii="GHEA Grapalat" w:hAnsi="GHEA Grapalat"/>
              <w:noProof/>
              <w:lang w:val="hy-AM"/>
            </w:rPr>
            <w:t>39</w:t>
          </w:r>
        </w:p>
        <w:p w14:paraId="7A3CAF82" w14:textId="20AFD15D"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5" w:history="1">
            <w:r w:rsidR="004F72A0" w:rsidRPr="000A13CF">
              <w:rPr>
                <w:rStyle w:val="Hyperlink"/>
                <w:rFonts w:ascii="GHEA Grapalat" w:hAnsi="GHEA Grapalat"/>
                <w:noProof/>
                <w:lang w:val="hy-AM"/>
              </w:rPr>
              <w:t>15</w:t>
            </w:r>
            <w:r w:rsidR="004F72A0" w:rsidRPr="000A13CF">
              <w:rPr>
                <w:rStyle w:val="Hyperlink"/>
                <w:rFonts w:ascii="Cambria Math" w:eastAsia="MS Mincho" w:hAnsi="Cambria Math" w:cs="Cambria Math"/>
                <w:noProof/>
                <w:lang w:val="hy-AM"/>
              </w:rPr>
              <w:t>․</w:t>
            </w:r>
            <w:r w:rsidR="006A1906" w:rsidRPr="000A13CF">
              <w:rPr>
                <w:rStyle w:val="Hyperlink"/>
                <w:rFonts w:ascii="GHEA Grapalat" w:eastAsia="MS Mincho" w:hAnsi="GHEA Grapalat" w:cs="Cambria Math"/>
                <w:noProof/>
                <w:lang w:val="hy-AM"/>
              </w:rPr>
              <w:t xml:space="preserve"> </w:t>
            </w:r>
            <w:r w:rsidR="004F72A0" w:rsidRPr="000A13CF">
              <w:rPr>
                <w:rStyle w:val="Hyperlink"/>
                <w:rFonts w:ascii="GHEA Grapalat" w:hAnsi="GHEA Grapalat"/>
                <w:noProof/>
                <w:lang w:val="hy-AM"/>
              </w:rPr>
              <w:t>ՏԵՍՉԱԿԱՆ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ՄԱՐՄՆԻ</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ԵՎ</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ԴՐԱ</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ՊԱՇՏՈՆԱՏԱՐ</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ԱՆՁԱՆՑ</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ԳՈՐԾՈՂՈՒԹՅՈՒՆՆԵՐԻ</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ԿԱՄ</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ԱՆԳՈՐԾՈՒԹՅԱՆ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ԱՅԴ</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ԹՎՈՒՄ</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ՊԱՏԱՍԽԱՆԱՏՎՈՒԹՅԱՆ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ՄԻՋՈՑ</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ԿԻՐԱՌԵԼՈՒ</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ՎԵՐԱԲԵՐՅԱԼ</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ՎԱՐՉԱԿԱՆ</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ԱԿՏԻ</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ԴԵՄ</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ԲԵՐՎԱԾ</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ԲՈՂՈՔՆԵՐԻ</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ՔԱՆԱԿԸ</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ԲՈՎԱՆԴԱԿՈՒԹՅՈՒՆԸ</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ԵՎ</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ԴՐԱՆՑ</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ՎԵՐԱԲԵՐՅԱԼ</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ԸՆԴՈՒՆՎԱԾ</w:t>
            </w:r>
            <w:r w:rsidR="004F72A0" w:rsidRPr="000A13CF">
              <w:rPr>
                <w:rStyle w:val="Hyperlink"/>
                <w:rFonts w:ascii="GHEA Grapalat" w:hAnsi="GHEA Grapalat"/>
                <w:noProof/>
                <w:lang w:val="af-ZA"/>
              </w:rPr>
              <w:t xml:space="preserve"> </w:t>
            </w:r>
            <w:r w:rsidR="004F72A0" w:rsidRPr="000A13CF">
              <w:rPr>
                <w:rStyle w:val="Hyperlink"/>
                <w:rFonts w:ascii="GHEA Grapalat" w:hAnsi="GHEA Grapalat"/>
                <w:noProof/>
                <w:lang w:val="hy-AM"/>
              </w:rPr>
              <w:t>ՈՐՈՇՈՒՄՆԵՐԸ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_Toc219719425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1</w:t>
            </w:r>
            <w:r w:rsidR="004F72A0" w:rsidRPr="000A13CF">
              <w:rPr>
                <w:rFonts w:ascii="GHEA Grapalat" w:hAnsi="GHEA Grapalat"/>
                <w:noProof/>
                <w:webHidden/>
              </w:rPr>
              <w:fldChar w:fldCharType="end"/>
            </w:r>
          </w:hyperlink>
        </w:p>
        <w:p w14:paraId="0526115B" w14:textId="4F5F3FBA"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6" w:history="1">
            <w:r w:rsidR="004F72A0" w:rsidRPr="000A13CF">
              <w:rPr>
                <w:rStyle w:val="Hyperlink"/>
                <w:rFonts w:ascii="GHEA Grapalat" w:hAnsi="GHEA Grapalat"/>
                <w:noProof/>
                <w:shd w:val="clear" w:color="auto" w:fill="FFFFFF"/>
                <w:lang w:val="hy-AM"/>
              </w:rPr>
              <w:t>16</w:t>
            </w:r>
            <w:r w:rsidR="004F72A0" w:rsidRPr="000A13CF">
              <w:rPr>
                <w:rStyle w:val="Hyperlink"/>
                <w:rFonts w:ascii="Cambria Math" w:eastAsia="MS Mincho" w:hAnsi="Cambria Math" w:cs="Cambria Math"/>
                <w:noProof/>
                <w:shd w:val="clear" w:color="auto" w:fill="FFFFFF"/>
                <w:lang w:val="hy-AM"/>
              </w:rPr>
              <w:t>․</w:t>
            </w:r>
            <w:r w:rsidR="006A1906" w:rsidRPr="000A13CF">
              <w:rPr>
                <w:rStyle w:val="Hyperlink"/>
                <w:rFonts w:ascii="GHEA Grapalat" w:eastAsia="MS Mincho" w:hAnsi="GHEA Grapalat" w:cs="Cambria Math"/>
                <w:noProof/>
                <w:shd w:val="clear" w:color="auto" w:fill="FFFFFF"/>
                <w:lang w:val="hy-AM"/>
              </w:rPr>
              <w:t xml:space="preserve"> </w:t>
            </w:r>
            <w:r w:rsidR="004F72A0" w:rsidRPr="000A13CF">
              <w:rPr>
                <w:rStyle w:val="Hyperlink"/>
                <w:rFonts w:ascii="GHEA Grapalat" w:hAnsi="GHEA Grapalat"/>
                <w:noProof/>
                <w:shd w:val="clear" w:color="auto" w:fill="FFFFFF"/>
                <w:lang w:val="hy-AM"/>
              </w:rPr>
              <w:t>ՀԱՇՎԵՏՈՒ ԺԱՄԱՆԱԿԱՀԱՏՎԱԾՈՒՄ ԳԱՆՁՎԱԾ ՏՈՒԳԱՆՔՆԵՐԻ ՎԵՐԱԲԵՐՅԱԼ ՏԵՂԵԿԱՏՎՈՒԹՅՈՒՆ</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_Toc219719426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2</w:t>
            </w:r>
            <w:r w:rsidR="004F72A0" w:rsidRPr="000A13CF">
              <w:rPr>
                <w:rFonts w:ascii="GHEA Grapalat" w:hAnsi="GHEA Grapalat"/>
                <w:noProof/>
                <w:webHidden/>
              </w:rPr>
              <w:fldChar w:fldCharType="end"/>
            </w:r>
          </w:hyperlink>
        </w:p>
        <w:p w14:paraId="20747EBE" w14:textId="276A282C" w:rsidR="004F72A0" w:rsidRPr="000A13CF" w:rsidRDefault="00800555" w:rsidP="00B52D2D">
          <w:pPr>
            <w:pStyle w:val="TOC2"/>
            <w:tabs>
              <w:tab w:val="right" w:leader="dot" w:pos="9487"/>
            </w:tabs>
            <w:spacing w:line="276" w:lineRule="auto"/>
            <w:ind w:left="0" w:firstLine="270"/>
            <w:jc w:val="both"/>
            <w:rPr>
              <w:rFonts w:ascii="GHEA Grapalat" w:eastAsiaTheme="minorEastAsia" w:hAnsi="GHEA Grapalat" w:cstheme="minorBidi"/>
              <w:noProof/>
              <w:kern w:val="2"/>
              <w:lang w:val="en-US" w:eastAsia="en-US"/>
              <w14:ligatures w14:val="standardContextual"/>
            </w:rPr>
          </w:pPr>
          <w:hyperlink w:anchor="_Toc219719427"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6A1906" w:rsidRPr="000A13CF">
              <w:rPr>
                <w:rStyle w:val="Hyperlink"/>
                <w:rFonts w:ascii="GHEA Grapalat" w:eastAsia="MS Mincho" w:hAnsi="GHEA Grapalat" w:cs="Cambria Math"/>
                <w:noProof/>
                <w:lang w:val="hy-AM"/>
              </w:rPr>
              <w:t xml:space="preserve"> </w:t>
            </w:r>
            <w:r w:rsidR="004F72A0" w:rsidRPr="000A13CF">
              <w:rPr>
                <w:rStyle w:val="Hyperlink"/>
                <w:rFonts w:ascii="GHEA Grapalat" w:hAnsi="GHEA Grapalat"/>
                <w:noProof/>
                <w:lang w:val="hy-AM"/>
              </w:rPr>
              <w:t>ՀԱՄԵՄԱՏԱԿԱՆ ՆԱԽՈՐԴ ԵՐԿՈՒ ՏԱՐԻՆԵՐԻ ԻՐԱՎԻՃԱԿՆԵՐՆ ԱՐՏԱՑՈԼՈՂ ՏՎՅԱԼՆԵՐԻ ՀԵՏ</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_Toc219719427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3</w:t>
            </w:r>
            <w:r w:rsidR="004F72A0" w:rsidRPr="000A13CF">
              <w:rPr>
                <w:rFonts w:ascii="GHEA Grapalat" w:hAnsi="GHEA Grapalat"/>
                <w:noProof/>
                <w:webHidden/>
              </w:rPr>
              <w:fldChar w:fldCharType="end"/>
            </w:r>
          </w:hyperlink>
        </w:p>
        <w:p w14:paraId="302EF8B8" w14:textId="7EBE768F"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28"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Ստուգումների տարեկան ծրագրերի կատարման համեմատականը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_Toc219719428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3</w:t>
            </w:r>
            <w:r w:rsidR="004F72A0" w:rsidRPr="000A13CF">
              <w:rPr>
                <w:rFonts w:ascii="GHEA Grapalat" w:hAnsi="GHEA Grapalat"/>
                <w:noProof/>
                <w:webHidden/>
              </w:rPr>
              <w:fldChar w:fldCharType="end"/>
            </w:r>
          </w:hyperlink>
        </w:p>
        <w:p w14:paraId="020DC84E" w14:textId="6BD75331"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0"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2</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Ըստ անհրաժեշտության ստուգումների համեմատականը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_Toc219719430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3</w:t>
            </w:r>
            <w:r w:rsidR="004F72A0" w:rsidRPr="000A13CF">
              <w:rPr>
                <w:rFonts w:ascii="GHEA Grapalat" w:hAnsi="GHEA Grapalat"/>
                <w:noProof/>
                <w:webHidden/>
              </w:rPr>
              <w:fldChar w:fldCharType="end"/>
            </w:r>
          </w:hyperlink>
        </w:p>
        <w:p w14:paraId="105F9CD4" w14:textId="3E9F79C2"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2"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3</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Դիտարկումների համեմատականը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_Toc219719432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3</w:t>
            </w:r>
            <w:r w:rsidR="004F72A0" w:rsidRPr="000A13CF">
              <w:rPr>
                <w:rFonts w:ascii="GHEA Grapalat" w:hAnsi="GHEA Grapalat"/>
                <w:noProof/>
                <w:webHidden/>
              </w:rPr>
              <w:fldChar w:fldCharType="end"/>
            </w:r>
          </w:hyperlink>
        </w:p>
        <w:p w14:paraId="6D1D7BDC" w14:textId="070EE42B"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4"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4</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Մ</w:t>
            </w:r>
            <w:r w:rsidR="00DA0D69" w:rsidRPr="000A13CF">
              <w:rPr>
                <w:rStyle w:val="Hyperlink"/>
                <w:rFonts w:ascii="GHEA Grapalat" w:eastAsia="MS Mincho" w:hAnsi="GHEA Grapalat" w:cs="MS Mincho"/>
                <w:noProof/>
                <w:lang w:val="hy-AM"/>
              </w:rPr>
              <w:t>շ</w:t>
            </w:r>
            <w:r w:rsidR="004F72A0" w:rsidRPr="000A13CF">
              <w:rPr>
                <w:rStyle w:val="Hyperlink"/>
                <w:rFonts w:ascii="GHEA Grapalat" w:hAnsi="GHEA Grapalat"/>
                <w:noProof/>
                <w:lang w:val="hy-AM"/>
              </w:rPr>
              <w:t>տադիտարկումների համեմատականը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_Toc219719434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F0B39" w:rsidRPr="000A13CF">
              <w:rPr>
                <w:rFonts w:ascii="GHEA Grapalat" w:hAnsi="GHEA Grapalat"/>
                <w:noProof/>
                <w:webHidden/>
                <w:lang w:val="hy-AM"/>
              </w:rPr>
              <w:t>4</w:t>
            </w:r>
            <w:r w:rsidR="004F72A0" w:rsidRPr="000A13CF">
              <w:rPr>
                <w:rFonts w:ascii="GHEA Grapalat" w:hAnsi="GHEA Grapalat"/>
                <w:noProof/>
                <w:webHidden/>
              </w:rPr>
              <w:fldChar w:fldCharType="end"/>
            </w:r>
          </w:hyperlink>
        </w:p>
        <w:p w14:paraId="1F259EF6" w14:textId="00EB7B45"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5" w:history="1">
            <w:r w:rsidR="004F72A0" w:rsidRPr="000A13CF">
              <w:rPr>
                <w:rStyle w:val="Hyperlink"/>
                <w:rFonts w:ascii="GHEA Grapalat" w:hAnsi="GHEA Grapalat"/>
                <w:noProof/>
                <w:lang w:val="hy-AM"/>
              </w:rPr>
              <w:t>Անասնահամաճարակային մշտադիտարկում</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_Toc219719435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BF4B5D" w:rsidRPr="000A13CF">
              <w:rPr>
                <w:rFonts w:ascii="GHEA Grapalat" w:hAnsi="GHEA Grapalat"/>
                <w:noProof/>
                <w:webHidden/>
                <w:lang w:val="hy-AM"/>
              </w:rPr>
              <w:t>4</w:t>
            </w:r>
            <w:r w:rsidR="004F72A0" w:rsidRPr="000A13CF">
              <w:rPr>
                <w:rFonts w:ascii="GHEA Grapalat" w:hAnsi="GHEA Grapalat"/>
                <w:noProof/>
                <w:webHidden/>
              </w:rPr>
              <w:fldChar w:fldCharType="end"/>
            </w:r>
          </w:hyperlink>
        </w:p>
        <w:p w14:paraId="014FF68C" w14:textId="372A6118"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6" w:history="1">
            <w:r w:rsidR="004F72A0" w:rsidRPr="000A13CF">
              <w:rPr>
                <w:rStyle w:val="Hyperlink"/>
                <w:rFonts w:ascii="GHEA Grapalat" w:hAnsi="GHEA Grapalat"/>
                <w:noProof/>
                <w:lang w:val="hy-AM"/>
              </w:rPr>
              <w:t>Բուսասանիտարական մշտադիտարկում</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_Toc219719436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BF4B5D" w:rsidRPr="000A13CF">
              <w:rPr>
                <w:rFonts w:ascii="GHEA Grapalat" w:hAnsi="GHEA Grapalat"/>
                <w:noProof/>
                <w:webHidden/>
                <w:lang w:val="hy-AM"/>
              </w:rPr>
              <w:t>4</w:t>
            </w:r>
            <w:r w:rsidR="004F72A0" w:rsidRPr="000A13CF">
              <w:rPr>
                <w:rFonts w:ascii="GHEA Grapalat" w:hAnsi="GHEA Grapalat"/>
                <w:noProof/>
                <w:webHidden/>
              </w:rPr>
              <w:fldChar w:fldCharType="end"/>
            </w:r>
          </w:hyperlink>
        </w:p>
        <w:p w14:paraId="10E92CE9" w14:textId="6153ED2E"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8"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5</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Սպանդանոցները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_Toc219719438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BF4B5D" w:rsidRPr="000A13CF">
              <w:rPr>
                <w:rFonts w:ascii="GHEA Grapalat" w:hAnsi="GHEA Grapalat"/>
                <w:noProof/>
                <w:webHidden/>
                <w:lang w:val="hy-AM"/>
              </w:rPr>
              <w:t>4</w:t>
            </w:r>
            <w:r w:rsidR="004F72A0" w:rsidRPr="000A13CF">
              <w:rPr>
                <w:rFonts w:ascii="GHEA Grapalat" w:hAnsi="GHEA Grapalat"/>
                <w:noProof/>
                <w:webHidden/>
              </w:rPr>
              <w:fldChar w:fldCharType="end"/>
            </w:r>
          </w:hyperlink>
        </w:p>
        <w:p w14:paraId="5C6C989F" w14:textId="6BBEFA50"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39"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6</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Արտադրական գործունեության կասեցումները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_Toc219719439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BF4B5D" w:rsidRPr="000A13CF">
              <w:rPr>
                <w:rFonts w:ascii="GHEA Grapalat" w:hAnsi="GHEA Grapalat"/>
                <w:noProof/>
                <w:webHidden/>
                <w:lang w:val="hy-AM"/>
              </w:rPr>
              <w:t>5</w:t>
            </w:r>
            <w:r w:rsidR="004F72A0" w:rsidRPr="000A13CF">
              <w:rPr>
                <w:rFonts w:ascii="GHEA Grapalat" w:hAnsi="GHEA Grapalat"/>
                <w:noProof/>
                <w:webHidden/>
              </w:rPr>
              <w:fldChar w:fldCharType="end"/>
            </w:r>
          </w:hyperlink>
        </w:p>
        <w:p w14:paraId="4D27EB85" w14:textId="1895D1E4"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0"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7</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Սննդային թունավորումները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_Toc219719440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BF4B5D" w:rsidRPr="000A13CF">
              <w:rPr>
                <w:rFonts w:ascii="GHEA Grapalat" w:hAnsi="GHEA Grapalat"/>
                <w:noProof/>
                <w:webHidden/>
                <w:lang w:val="hy-AM"/>
              </w:rPr>
              <w:t>5</w:t>
            </w:r>
            <w:r w:rsidR="004F72A0" w:rsidRPr="000A13CF">
              <w:rPr>
                <w:rFonts w:ascii="GHEA Grapalat" w:hAnsi="GHEA Grapalat"/>
                <w:noProof/>
                <w:webHidden/>
              </w:rPr>
              <w:fldChar w:fldCharType="end"/>
            </w:r>
          </w:hyperlink>
        </w:p>
        <w:p w14:paraId="0F832C67" w14:textId="46A1D100"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1"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8</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Դիմում-բողոքները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_Toc219719441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BF4B5D" w:rsidRPr="000A13CF">
              <w:rPr>
                <w:rFonts w:ascii="GHEA Grapalat" w:hAnsi="GHEA Grapalat"/>
                <w:noProof/>
                <w:webHidden/>
                <w:lang w:val="hy-AM"/>
              </w:rPr>
              <w:t>6</w:t>
            </w:r>
            <w:r w:rsidR="004F72A0" w:rsidRPr="000A13CF">
              <w:rPr>
                <w:rFonts w:ascii="GHEA Grapalat" w:hAnsi="GHEA Grapalat"/>
                <w:noProof/>
                <w:webHidden/>
              </w:rPr>
              <w:fldChar w:fldCharType="end"/>
            </w:r>
          </w:hyperlink>
        </w:p>
        <w:p w14:paraId="364B3227" w14:textId="48DBB72E"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2" w:history="1">
            <w:r w:rsidR="004F72A0" w:rsidRPr="000A13CF">
              <w:rPr>
                <w:rStyle w:val="Hyperlink"/>
                <w:rFonts w:ascii="GHEA Grapalat" w:hAnsi="GHEA Grapalat"/>
                <w:noProof/>
                <w:shd w:val="clear" w:color="auto" w:fill="FFFFFF"/>
                <w:lang w:val="af-ZA"/>
              </w:rPr>
              <w:t>17</w:t>
            </w:r>
            <w:r w:rsidR="004F72A0" w:rsidRPr="000A13CF">
              <w:rPr>
                <w:rStyle w:val="Hyperlink"/>
                <w:rFonts w:ascii="Cambria Math" w:eastAsia="MS Mincho" w:hAnsi="Cambria Math" w:cs="Cambria Math"/>
                <w:noProof/>
                <w:shd w:val="clear" w:color="auto" w:fill="FFFFFF"/>
                <w:lang w:val="af-ZA"/>
              </w:rPr>
              <w:t>․</w:t>
            </w:r>
            <w:r w:rsidR="004F72A0" w:rsidRPr="000A13CF">
              <w:rPr>
                <w:rStyle w:val="Hyperlink"/>
                <w:rFonts w:ascii="GHEA Grapalat" w:eastAsia="MS Mincho" w:hAnsi="GHEA Grapalat" w:cs="MS Mincho"/>
                <w:noProof/>
                <w:shd w:val="clear" w:color="auto" w:fill="FFFFFF"/>
                <w:lang w:val="af-ZA"/>
              </w:rPr>
              <w:t>9</w:t>
            </w:r>
            <w:r w:rsidR="00B15921" w:rsidRPr="000A13CF">
              <w:rPr>
                <w:rStyle w:val="Hyperlink"/>
                <w:rFonts w:ascii="Cambria Math" w:eastAsia="MS Mincho" w:hAnsi="Cambria Math" w:cs="Cambria Math"/>
                <w:noProof/>
                <w:shd w:val="clear" w:color="auto" w:fill="FFFFFF"/>
                <w:lang w:val="hy-AM"/>
              </w:rPr>
              <w:t>․</w:t>
            </w:r>
            <w:r w:rsidR="004F72A0" w:rsidRPr="000A13CF">
              <w:rPr>
                <w:rStyle w:val="Hyperlink"/>
                <w:rFonts w:ascii="GHEA Grapalat" w:eastAsia="MS Mincho" w:hAnsi="GHEA Grapalat" w:cs="MS Mincho"/>
                <w:noProof/>
                <w:shd w:val="clear" w:color="auto" w:fill="FFFFFF"/>
                <w:lang w:val="af-ZA"/>
              </w:rPr>
              <w:t xml:space="preserve"> </w:t>
            </w:r>
            <w:r w:rsidR="004F72A0" w:rsidRPr="000A13CF">
              <w:rPr>
                <w:rStyle w:val="Hyperlink"/>
                <w:rFonts w:ascii="GHEA Grapalat" w:eastAsia="MS Mincho" w:hAnsi="GHEA Grapalat" w:cs="MS Mincho"/>
                <w:noProof/>
                <w:shd w:val="clear" w:color="auto" w:fill="FFFFFF"/>
              </w:rPr>
              <w:t>«</w:t>
            </w:r>
            <w:r w:rsidR="004F72A0" w:rsidRPr="000A13CF">
              <w:rPr>
                <w:rStyle w:val="Hyperlink"/>
                <w:rFonts w:ascii="GHEA Grapalat" w:hAnsi="GHEA Grapalat"/>
                <w:noProof/>
                <w:shd w:val="clear" w:color="auto" w:fill="FFFFFF"/>
                <w:lang w:val="af-ZA"/>
              </w:rPr>
              <w:t>Թեժ գծով</w:t>
            </w:r>
            <w:r w:rsidR="004F72A0" w:rsidRPr="000A13CF">
              <w:rPr>
                <w:rStyle w:val="Hyperlink"/>
                <w:rFonts w:ascii="GHEA Grapalat" w:hAnsi="GHEA Grapalat"/>
                <w:noProof/>
                <w:shd w:val="clear" w:color="auto" w:fill="FFFFFF"/>
              </w:rPr>
              <w:t>»</w:t>
            </w:r>
            <w:r w:rsidR="004F72A0" w:rsidRPr="000A13CF">
              <w:rPr>
                <w:rStyle w:val="Hyperlink"/>
                <w:rFonts w:ascii="GHEA Grapalat" w:hAnsi="GHEA Grapalat"/>
                <w:noProof/>
                <w:shd w:val="clear" w:color="auto" w:fill="FFFFFF"/>
                <w:lang w:val="af-ZA"/>
              </w:rPr>
              <w:t xml:space="preserve"> </w:t>
            </w:r>
            <w:r w:rsidR="004F72A0" w:rsidRPr="000A13CF">
              <w:rPr>
                <w:rStyle w:val="Hyperlink"/>
                <w:rFonts w:ascii="GHEA Grapalat" w:eastAsia="MS Mincho" w:hAnsi="GHEA Grapalat" w:cs="MS Mincho"/>
                <w:noProof/>
                <w:lang w:val="hy-AM"/>
              </w:rPr>
              <w:t>ահազանգերը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_Toc219719442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24CF0" w:rsidRPr="000A13CF">
              <w:rPr>
                <w:rFonts w:ascii="GHEA Grapalat" w:hAnsi="GHEA Grapalat"/>
                <w:noProof/>
                <w:webHidden/>
                <w:lang w:val="hy-AM"/>
              </w:rPr>
              <w:t>6</w:t>
            </w:r>
            <w:r w:rsidR="004F72A0" w:rsidRPr="000A13CF">
              <w:rPr>
                <w:rFonts w:ascii="GHEA Grapalat" w:hAnsi="GHEA Grapalat"/>
                <w:noProof/>
                <w:webHidden/>
              </w:rPr>
              <w:fldChar w:fldCharType="end"/>
            </w:r>
          </w:hyperlink>
        </w:p>
        <w:p w14:paraId="7DCFC7A0" w14:textId="300F32CF"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3"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10</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Դատական կարգով բերված բողոքները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_Toc219719443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24CF0" w:rsidRPr="000A13CF">
              <w:rPr>
                <w:rFonts w:ascii="GHEA Grapalat" w:hAnsi="GHEA Grapalat"/>
                <w:noProof/>
                <w:webHidden/>
                <w:lang w:val="hy-AM"/>
              </w:rPr>
              <w:t>6</w:t>
            </w:r>
            <w:r w:rsidR="004F72A0" w:rsidRPr="000A13CF">
              <w:rPr>
                <w:rFonts w:ascii="GHEA Grapalat" w:hAnsi="GHEA Grapalat"/>
                <w:noProof/>
                <w:webHidden/>
              </w:rPr>
              <w:fldChar w:fldCharType="end"/>
            </w:r>
          </w:hyperlink>
        </w:p>
        <w:p w14:paraId="272A2D94" w14:textId="521CF388"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4"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11</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Վարչական տուգանքները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_Toc219719444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4F72A0" w:rsidRPr="000A13CF">
              <w:rPr>
                <w:rFonts w:ascii="GHEA Grapalat" w:hAnsi="GHEA Grapalat"/>
                <w:noProof/>
                <w:webHidden/>
              </w:rPr>
              <w:t>4</w:t>
            </w:r>
            <w:r w:rsidR="00224CF0" w:rsidRPr="000A13CF">
              <w:rPr>
                <w:rFonts w:ascii="GHEA Grapalat" w:hAnsi="GHEA Grapalat"/>
                <w:noProof/>
                <w:webHidden/>
                <w:lang w:val="hy-AM"/>
              </w:rPr>
              <w:t>7</w:t>
            </w:r>
            <w:r w:rsidR="004F72A0" w:rsidRPr="000A13CF">
              <w:rPr>
                <w:rFonts w:ascii="GHEA Grapalat" w:hAnsi="GHEA Grapalat"/>
                <w:noProof/>
                <w:webHidden/>
              </w:rPr>
              <w:fldChar w:fldCharType="end"/>
            </w:r>
          </w:hyperlink>
        </w:p>
        <w:p w14:paraId="18234256" w14:textId="3BB79B6C"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5"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12</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Եզրակացությունները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_Toc219719445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550A5E" w:rsidRPr="000A13CF">
              <w:rPr>
                <w:rFonts w:ascii="GHEA Grapalat" w:hAnsi="GHEA Grapalat"/>
                <w:noProof/>
                <w:webHidden/>
                <w:lang w:val="hy-AM"/>
              </w:rPr>
              <w:t>48</w:t>
            </w:r>
            <w:r w:rsidR="004F72A0" w:rsidRPr="000A13CF">
              <w:rPr>
                <w:rFonts w:ascii="GHEA Grapalat" w:hAnsi="GHEA Grapalat"/>
                <w:noProof/>
                <w:webHidden/>
              </w:rPr>
              <w:fldChar w:fldCharType="end"/>
            </w:r>
          </w:hyperlink>
        </w:p>
        <w:p w14:paraId="1BB4A03B" w14:textId="17441B8E"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6" w:history="1">
            <w:r w:rsidR="004F72A0" w:rsidRPr="000A13CF">
              <w:rPr>
                <w:rStyle w:val="Hyperlink"/>
                <w:rFonts w:ascii="GHEA Grapalat" w:hAnsi="GHEA Grapalat"/>
                <w:noProof/>
                <w:lang w:val="hy-AM"/>
              </w:rPr>
              <w:t>Տրվել են եզրակացություններ՝</w:t>
            </w:r>
            <w:r w:rsidR="004F72A0" w:rsidRPr="000A13CF">
              <w:rPr>
                <w:rFonts w:ascii="GHEA Grapalat" w:hAnsi="GHEA Grapalat"/>
                <w:noProof/>
                <w:webHidden/>
              </w:rPr>
              <w:tab/>
            </w:r>
            <w:r w:rsidR="00550A5E" w:rsidRPr="000A13CF">
              <w:rPr>
                <w:rFonts w:ascii="GHEA Grapalat" w:hAnsi="GHEA Grapalat"/>
                <w:noProof/>
                <w:webHidden/>
                <w:lang w:val="hy-AM"/>
              </w:rPr>
              <w:t>48</w:t>
            </w:r>
          </w:hyperlink>
        </w:p>
        <w:p w14:paraId="7B73B9BE" w14:textId="0DD2511C"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7"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13</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9E15AF" w:rsidRPr="000A13CF">
              <w:rPr>
                <w:rStyle w:val="Hyperlink"/>
                <w:rFonts w:ascii="GHEA Grapalat" w:hAnsi="GHEA Grapalat"/>
                <w:noProof/>
                <w:lang w:val="hy-AM"/>
              </w:rPr>
              <w:t>Հավաստագրերը</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_Toc219719447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550A5E" w:rsidRPr="000A13CF">
              <w:rPr>
                <w:rFonts w:ascii="GHEA Grapalat" w:hAnsi="GHEA Grapalat"/>
                <w:noProof/>
                <w:webHidden/>
                <w:lang w:val="hy-AM"/>
              </w:rPr>
              <w:t>48</w:t>
            </w:r>
            <w:r w:rsidR="004F72A0" w:rsidRPr="000A13CF">
              <w:rPr>
                <w:rFonts w:ascii="GHEA Grapalat" w:hAnsi="GHEA Grapalat"/>
                <w:noProof/>
                <w:webHidden/>
              </w:rPr>
              <w:fldChar w:fldCharType="end"/>
            </w:r>
          </w:hyperlink>
        </w:p>
        <w:p w14:paraId="0420A92C" w14:textId="587E4E9A" w:rsidR="004F72A0" w:rsidRPr="000A13CF" w:rsidRDefault="00800555" w:rsidP="00B52D2D">
          <w:pPr>
            <w:pStyle w:val="TOC1"/>
            <w:spacing w:line="276" w:lineRule="auto"/>
            <w:ind w:left="0" w:firstLine="270"/>
            <w:rPr>
              <w:rFonts w:ascii="GHEA Grapalat" w:eastAsiaTheme="minorEastAsia" w:hAnsi="GHEA Grapalat" w:cstheme="minorBidi"/>
              <w:noProof/>
              <w:kern w:val="2"/>
              <w:lang w:val="en-US" w:eastAsia="en-US"/>
              <w14:ligatures w14:val="standardContextual"/>
            </w:rPr>
          </w:pPr>
          <w:hyperlink w:anchor="_Toc219719449" w:history="1">
            <w:r w:rsidR="004F72A0" w:rsidRPr="000A13CF">
              <w:rPr>
                <w:rStyle w:val="Hyperlink"/>
                <w:rFonts w:ascii="GHEA Grapalat" w:hAnsi="GHEA Grapalat"/>
                <w:noProof/>
                <w:lang w:val="hy-AM"/>
              </w:rPr>
              <w:t>17</w:t>
            </w:r>
            <w:r w:rsidR="004F72A0"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14</w:t>
            </w:r>
            <w:r w:rsidR="00B15921" w:rsidRPr="000A13CF">
              <w:rPr>
                <w:rStyle w:val="Hyperlink"/>
                <w:rFonts w:ascii="Cambria Math" w:eastAsia="MS Mincho" w:hAnsi="Cambria Math" w:cs="Cambria Math"/>
                <w:noProof/>
                <w:lang w:val="hy-AM"/>
              </w:rPr>
              <w:t>․</w:t>
            </w:r>
            <w:r w:rsidR="004F72A0" w:rsidRPr="000A13CF">
              <w:rPr>
                <w:rStyle w:val="Hyperlink"/>
                <w:rFonts w:ascii="GHEA Grapalat" w:eastAsia="MS Mincho" w:hAnsi="GHEA Grapalat" w:cs="MS Mincho"/>
                <w:noProof/>
                <w:lang w:val="hy-AM"/>
              </w:rPr>
              <w:t xml:space="preserve"> </w:t>
            </w:r>
            <w:r w:rsidR="004F72A0" w:rsidRPr="000A13CF">
              <w:rPr>
                <w:rStyle w:val="Hyperlink"/>
                <w:rFonts w:ascii="GHEA Grapalat" w:hAnsi="GHEA Grapalat"/>
                <w:noProof/>
                <w:lang w:val="hy-AM"/>
              </w:rPr>
              <w:t>Սահմանային վերահսկողության շրջանակներում իրականացված գործունեության վերաբերյալ</w:t>
            </w:r>
            <w:r w:rsidR="004F72A0" w:rsidRPr="000A13CF">
              <w:rPr>
                <w:rFonts w:ascii="GHEA Grapalat" w:hAnsi="GHEA Grapalat"/>
                <w:noProof/>
                <w:webHidden/>
              </w:rPr>
              <w:tab/>
            </w:r>
            <w:r w:rsidR="004F72A0" w:rsidRPr="000A13CF">
              <w:rPr>
                <w:rFonts w:ascii="GHEA Grapalat" w:hAnsi="GHEA Grapalat"/>
                <w:noProof/>
                <w:webHidden/>
              </w:rPr>
              <w:fldChar w:fldCharType="begin"/>
            </w:r>
            <w:r w:rsidR="004F72A0" w:rsidRPr="000A13CF">
              <w:rPr>
                <w:rFonts w:ascii="GHEA Grapalat" w:hAnsi="GHEA Grapalat"/>
                <w:noProof/>
                <w:webHidden/>
              </w:rPr>
              <w:instrText xml:space="preserve"> PAGEREF _Toc219719449 \h </w:instrText>
            </w:r>
            <w:r w:rsidR="004F72A0" w:rsidRPr="000A13CF">
              <w:rPr>
                <w:rFonts w:ascii="GHEA Grapalat" w:hAnsi="GHEA Grapalat"/>
                <w:noProof/>
                <w:webHidden/>
              </w:rPr>
            </w:r>
            <w:r w:rsidR="004F72A0" w:rsidRPr="000A13CF">
              <w:rPr>
                <w:rFonts w:ascii="GHEA Grapalat" w:hAnsi="GHEA Grapalat"/>
                <w:noProof/>
                <w:webHidden/>
              </w:rPr>
              <w:fldChar w:fldCharType="separate"/>
            </w:r>
            <w:r w:rsidR="00550A5E" w:rsidRPr="000A13CF">
              <w:rPr>
                <w:rFonts w:ascii="GHEA Grapalat" w:hAnsi="GHEA Grapalat"/>
                <w:noProof/>
                <w:webHidden/>
                <w:lang w:val="hy-AM"/>
              </w:rPr>
              <w:t>49</w:t>
            </w:r>
            <w:r w:rsidR="004F72A0" w:rsidRPr="000A13CF">
              <w:rPr>
                <w:rFonts w:ascii="GHEA Grapalat" w:hAnsi="GHEA Grapalat"/>
                <w:noProof/>
                <w:webHidden/>
              </w:rPr>
              <w:fldChar w:fldCharType="end"/>
            </w:r>
          </w:hyperlink>
        </w:p>
        <w:p w14:paraId="27AD2B0F" w14:textId="7406A24C" w:rsidR="006D284A" w:rsidRPr="00E03F76" w:rsidRDefault="009700C9" w:rsidP="00B52D2D">
          <w:pPr>
            <w:spacing w:line="276" w:lineRule="auto"/>
            <w:ind w:firstLine="270"/>
            <w:jc w:val="both"/>
            <w:rPr>
              <w:rFonts w:ascii="GHEA Grapalat" w:hAnsi="GHEA Grapalat"/>
            </w:rPr>
          </w:pPr>
          <w:r w:rsidRPr="000A13CF">
            <w:rPr>
              <w:rFonts w:ascii="GHEA Grapalat" w:hAnsi="GHEA Grapalat"/>
              <w:b/>
              <w:bCs/>
              <w:noProof/>
            </w:rPr>
            <w:fldChar w:fldCharType="end"/>
          </w:r>
        </w:p>
      </w:sdtContent>
    </w:sdt>
    <w:bookmarkEnd w:id="2" w:displacedByCustomXml="prev"/>
    <w:p w14:paraId="4136899C" w14:textId="77777777" w:rsidR="00CB079F" w:rsidRPr="00E03F76" w:rsidRDefault="00CB079F" w:rsidP="005C4772">
      <w:pPr>
        <w:spacing w:line="360" w:lineRule="auto"/>
        <w:ind w:firstLine="567"/>
        <w:jc w:val="both"/>
        <w:rPr>
          <w:rFonts w:ascii="GHEA Grapalat" w:hAnsi="GHEA Grapalat"/>
          <w:b/>
          <w:lang w:val="en-US"/>
        </w:rPr>
      </w:pPr>
    </w:p>
    <w:p w14:paraId="165E4955" w14:textId="77777777" w:rsidR="00645DCC" w:rsidRPr="00E03F76" w:rsidRDefault="00645DCC" w:rsidP="004F72A0">
      <w:pPr>
        <w:rPr>
          <w:rFonts w:ascii="GHEA Grapalat" w:hAnsi="GHEA Grapalat"/>
          <w:b/>
          <w:bCs/>
          <w:sz w:val="28"/>
          <w:szCs w:val="28"/>
          <w:lang w:val="hy-AM"/>
        </w:rPr>
      </w:pPr>
    </w:p>
    <w:p w14:paraId="5C9E3F4D" w14:textId="3F609A84" w:rsidR="00D220DB" w:rsidRDefault="00D220DB" w:rsidP="004F72A0">
      <w:pPr>
        <w:pStyle w:val="Heading1"/>
        <w:rPr>
          <w:rFonts w:ascii="GHEA Grapalat" w:hAnsi="GHEA Grapalat"/>
          <w:sz w:val="24"/>
          <w:szCs w:val="24"/>
          <w:lang w:val="hy-AM"/>
        </w:rPr>
      </w:pPr>
      <w:bookmarkStart w:id="3" w:name="_Toc219719398"/>
    </w:p>
    <w:p w14:paraId="7814954A" w14:textId="5857BA5C" w:rsidR="007B38AB" w:rsidRDefault="007B38AB" w:rsidP="004F72A0">
      <w:pPr>
        <w:pStyle w:val="Heading1"/>
        <w:rPr>
          <w:rFonts w:ascii="GHEA Grapalat" w:hAnsi="GHEA Grapalat"/>
          <w:sz w:val="24"/>
          <w:szCs w:val="24"/>
          <w:lang w:val="hy-AM"/>
        </w:rPr>
      </w:pPr>
    </w:p>
    <w:p w14:paraId="38954B97" w14:textId="5281B679" w:rsidR="007B38AB" w:rsidRDefault="007B38AB" w:rsidP="004F72A0">
      <w:pPr>
        <w:pStyle w:val="Heading1"/>
        <w:rPr>
          <w:rFonts w:ascii="GHEA Grapalat" w:hAnsi="GHEA Grapalat"/>
          <w:sz w:val="24"/>
          <w:szCs w:val="24"/>
          <w:lang w:val="hy-AM"/>
        </w:rPr>
      </w:pPr>
    </w:p>
    <w:p w14:paraId="554218E5" w14:textId="63C1FA55" w:rsidR="007B38AB" w:rsidRDefault="007B38AB" w:rsidP="004F72A0">
      <w:pPr>
        <w:pStyle w:val="Heading1"/>
        <w:rPr>
          <w:rFonts w:ascii="GHEA Grapalat" w:hAnsi="GHEA Grapalat"/>
          <w:sz w:val="24"/>
          <w:szCs w:val="24"/>
          <w:lang w:val="hy-AM"/>
        </w:rPr>
      </w:pPr>
    </w:p>
    <w:p w14:paraId="23AD735C" w14:textId="502F5A27" w:rsidR="007B38AB" w:rsidRDefault="007B38AB" w:rsidP="004F72A0">
      <w:pPr>
        <w:pStyle w:val="Heading1"/>
        <w:rPr>
          <w:rFonts w:ascii="GHEA Grapalat" w:hAnsi="GHEA Grapalat"/>
          <w:sz w:val="24"/>
          <w:szCs w:val="24"/>
          <w:lang w:val="hy-AM"/>
        </w:rPr>
      </w:pPr>
    </w:p>
    <w:p w14:paraId="43A259D1" w14:textId="465C83FD" w:rsidR="007B38AB" w:rsidRDefault="007B38AB" w:rsidP="004F72A0">
      <w:pPr>
        <w:pStyle w:val="Heading1"/>
        <w:rPr>
          <w:rFonts w:ascii="GHEA Grapalat" w:hAnsi="GHEA Grapalat"/>
          <w:sz w:val="24"/>
          <w:szCs w:val="24"/>
          <w:lang w:val="hy-AM"/>
        </w:rPr>
      </w:pPr>
    </w:p>
    <w:p w14:paraId="66404B50" w14:textId="4B962410" w:rsidR="007B38AB" w:rsidRDefault="007B38AB" w:rsidP="004F72A0">
      <w:pPr>
        <w:pStyle w:val="Heading1"/>
        <w:rPr>
          <w:rFonts w:ascii="GHEA Grapalat" w:hAnsi="GHEA Grapalat"/>
          <w:sz w:val="24"/>
          <w:szCs w:val="24"/>
          <w:lang w:val="hy-AM"/>
        </w:rPr>
      </w:pPr>
    </w:p>
    <w:p w14:paraId="59F25825" w14:textId="412C7795" w:rsidR="007B38AB" w:rsidRDefault="007B38AB" w:rsidP="004F72A0">
      <w:pPr>
        <w:pStyle w:val="Heading1"/>
        <w:rPr>
          <w:rFonts w:ascii="GHEA Grapalat" w:hAnsi="GHEA Grapalat"/>
          <w:sz w:val="24"/>
          <w:szCs w:val="24"/>
          <w:lang w:val="hy-AM"/>
        </w:rPr>
      </w:pPr>
    </w:p>
    <w:p w14:paraId="61F4576F" w14:textId="75CB2206" w:rsidR="007B38AB" w:rsidRDefault="007B38AB" w:rsidP="004F72A0">
      <w:pPr>
        <w:pStyle w:val="Heading1"/>
        <w:rPr>
          <w:rFonts w:ascii="GHEA Grapalat" w:hAnsi="GHEA Grapalat"/>
          <w:sz w:val="24"/>
          <w:szCs w:val="24"/>
          <w:lang w:val="hy-AM"/>
        </w:rPr>
      </w:pPr>
    </w:p>
    <w:p w14:paraId="0CE5452E" w14:textId="529BB912" w:rsidR="007B38AB" w:rsidRDefault="007B38AB" w:rsidP="004F72A0">
      <w:pPr>
        <w:pStyle w:val="Heading1"/>
        <w:rPr>
          <w:rFonts w:ascii="GHEA Grapalat" w:hAnsi="GHEA Grapalat"/>
          <w:sz w:val="24"/>
          <w:szCs w:val="24"/>
          <w:lang w:val="hy-AM"/>
        </w:rPr>
      </w:pPr>
    </w:p>
    <w:p w14:paraId="3B17CCB1" w14:textId="1B148462" w:rsidR="007B38AB" w:rsidRDefault="007B38AB" w:rsidP="004F72A0">
      <w:pPr>
        <w:pStyle w:val="Heading1"/>
        <w:rPr>
          <w:rFonts w:ascii="GHEA Grapalat" w:hAnsi="GHEA Grapalat"/>
          <w:sz w:val="24"/>
          <w:szCs w:val="24"/>
          <w:lang w:val="hy-AM"/>
        </w:rPr>
      </w:pPr>
    </w:p>
    <w:p w14:paraId="7D277485" w14:textId="6DAE191C" w:rsidR="007B38AB" w:rsidRDefault="007B38AB" w:rsidP="004F72A0">
      <w:pPr>
        <w:pStyle w:val="Heading1"/>
        <w:rPr>
          <w:rFonts w:ascii="GHEA Grapalat" w:hAnsi="GHEA Grapalat"/>
          <w:sz w:val="24"/>
          <w:szCs w:val="24"/>
          <w:lang w:val="hy-AM"/>
        </w:rPr>
      </w:pPr>
    </w:p>
    <w:p w14:paraId="4B063EAF" w14:textId="499F8EA0" w:rsidR="007B38AB" w:rsidRDefault="007B38AB" w:rsidP="004F72A0">
      <w:pPr>
        <w:pStyle w:val="Heading1"/>
        <w:rPr>
          <w:rFonts w:ascii="GHEA Grapalat" w:hAnsi="GHEA Grapalat"/>
          <w:sz w:val="24"/>
          <w:szCs w:val="24"/>
          <w:lang w:val="hy-AM"/>
        </w:rPr>
      </w:pPr>
    </w:p>
    <w:p w14:paraId="092F5BCE" w14:textId="78E1B2D7" w:rsidR="007B38AB" w:rsidRDefault="007B38AB" w:rsidP="004F72A0">
      <w:pPr>
        <w:pStyle w:val="Heading1"/>
        <w:rPr>
          <w:rFonts w:ascii="GHEA Grapalat" w:hAnsi="GHEA Grapalat"/>
          <w:sz w:val="24"/>
          <w:szCs w:val="24"/>
          <w:lang w:val="hy-AM"/>
        </w:rPr>
      </w:pPr>
    </w:p>
    <w:p w14:paraId="0596ED7A" w14:textId="0A210F1B" w:rsidR="007B38AB" w:rsidRDefault="007B38AB" w:rsidP="004F72A0">
      <w:pPr>
        <w:pStyle w:val="Heading1"/>
        <w:rPr>
          <w:rFonts w:ascii="GHEA Grapalat" w:hAnsi="GHEA Grapalat"/>
          <w:sz w:val="24"/>
          <w:szCs w:val="24"/>
          <w:lang w:val="hy-AM"/>
        </w:rPr>
      </w:pPr>
    </w:p>
    <w:p w14:paraId="314D319C" w14:textId="79750D5A" w:rsidR="007B38AB" w:rsidRDefault="007B38AB" w:rsidP="004F72A0">
      <w:pPr>
        <w:pStyle w:val="Heading1"/>
        <w:rPr>
          <w:rFonts w:ascii="GHEA Grapalat" w:hAnsi="GHEA Grapalat"/>
          <w:sz w:val="24"/>
          <w:szCs w:val="24"/>
          <w:lang w:val="hy-AM"/>
        </w:rPr>
      </w:pPr>
    </w:p>
    <w:p w14:paraId="1A8E342D" w14:textId="5C746D33" w:rsidR="007B38AB" w:rsidRDefault="007B38AB" w:rsidP="004F72A0">
      <w:pPr>
        <w:pStyle w:val="Heading1"/>
        <w:rPr>
          <w:rFonts w:ascii="GHEA Grapalat" w:hAnsi="GHEA Grapalat"/>
          <w:sz w:val="24"/>
          <w:szCs w:val="24"/>
          <w:lang w:val="hy-AM"/>
        </w:rPr>
      </w:pPr>
    </w:p>
    <w:p w14:paraId="7768520B" w14:textId="77777777" w:rsidR="007B38AB" w:rsidRPr="00E03F76" w:rsidRDefault="007B38AB" w:rsidP="004F72A0">
      <w:pPr>
        <w:pStyle w:val="Heading1"/>
        <w:rPr>
          <w:rFonts w:ascii="GHEA Grapalat" w:hAnsi="GHEA Grapalat"/>
          <w:sz w:val="24"/>
          <w:szCs w:val="24"/>
          <w:lang w:val="hy-AM"/>
        </w:rPr>
      </w:pPr>
    </w:p>
    <w:p w14:paraId="667783BA" w14:textId="5ED64191" w:rsidR="004F72A0" w:rsidRPr="00E03F76" w:rsidRDefault="004F72A0" w:rsidP="004F72A0">
      <w:pPr>
        <w:pStyle w:val="Heading1"/>
        <w:rPr>
          <w:rFonts w:ascii="GHEA Grapalat" w:hAnsi="GHEA Grapalat"/>
          <w:b w:val="0"/>
          <w:bCs w:val="0"/>
          <w:sz w:val="24"/>
          <w:szCs w:val="24"/>
          <w:lang w:val="hy-AM"/>
        </w:rPr>
      </w:pPr>
      <w:r w:rsidRPr="00E03F76">
        <w:rPr>
          <w:rFonts w:ascii="GHEA Grapalat" w:hAnsi="GHEA Grapalat"/>
          <w:sz w:val="24"/>
          <w:szCs w:val="24"/>
          <w:lang w:val="hy-AM"/>
        </w:rPr>
        <w:t>Հապավումների ցանկ</w:t>
      </w:r>
      <w:bookmarkEnd w:id="3"/>
    </w:p>
    <w:p w14:paraId="12055EB9" w14:textId="7F39E9CB" w:rsidR="004F72A0" w:rsidRPr="00E03F76" w:rsidRDefault="004F72A0" w:rsidP="00B52D2D">
      <w:pPr>
        <w:spacing w:line="276" w:lineRule="auto"/>
        <w:jc w:val="both"/>
        <w:rPr>
          <w:rFonts w:ascii="GHEA Grapalat" w:hAnsi="GHEA Grapalat"/>
          <w:lang w:val="hy-AM"/>
        </w:rPr>
      </w:pPr>
      <w:r w:rsidRPr="00E03F76">
        <w:rPr>
          <w:rFonts w:ascii="GHEA Grapalat" w:hAnsi="GHEA Grapalat"/>
          <w:b/>
          <w:bCs/>
          <w:lang w:val="hy-AM"/>
        </w:rPr>
        <w:t>ՍԱՏՄ</w:t>
      </w:r>
      <w:r w:rsidR="00B50549" w:rsidRPr="00E03F76">
        <w:rPr>
          <w:rFonts w:ascii="GHEA Grapalat" w:hAnsi="GHEA Grapalat"/>
          <w:b/>
          <w:bCs/>
          <w:lang w:val="hy-AM"/>
        </w:rPr>
        <w:t xml:space="preserve"> </w:t>
      </w:r>
      <w:r w:rsidRPr="00E03F76">
        <w:rPr>
          <w:rFonts w:ascii="GHEA Grapalat" w:hAnsi="GHEA Grapalat"/>
          <w:lang w:val="hy-AM"/>
        </w:rPr>
        <w:t>- Սննդամթերքի  անվտանգության տեսչական մարմին</w:t>
      </w:r>
    </w:p>
    <w:p w14:paraId="730FA51D" w14:textId="77777777" w:rsidR="004F72A0" w:rsidRPr="00E03F76" w:rsidRDefault="004F72A0" w:rsidP="00B52D2D">
      <w:pPr>
        <w:spacing w:line="276" w:lineRule="auto"/>
        <w:jc w:val="both"/>
        <w:rPr>
          <w:rFonts w:ascii="GHEA Grapalat" w:hAnsi="GHEA Grapalat"/>
          <w:lang w:val="hy-AM"/>
        </w:rPr>
      </w:pPr>
      <w:r w:rsidRPr="00E03F76">
        <w:rPr>
          <w:rFonts w:ascii="GHEA Grapalat" w:hAnsi="GHEA Grapalat"/>
          <w:b/>
          <w:bCs/>
          <w:shd w:val="clear" w:color="auto" w:fill="FFFFFF"/>
          <w:lang w:val="hy-AM"/>
        </w:rPr>
        <w:t xml:space="preserve">ՀԱԲԼԾԿ </w:t>
      </w:r>
      <w:r w:rsidRPr="00E03F76">
        <w:rPr>
          <w:rFonts w:ascii="GHEA Grapalat" w:hAnsi="GHEA Grapalat"/>
          <w:b/>
          <w:bCs/>
          <w:lang w:val="hy-AM"/>
        </w:rPr>
        <w:t>ՊՈԱԿ</w:t>
      </w:r>
      <w:r w:rsidRPr="00E03F76">
        <w:rPr>
          <w:rFonts w:ascii="GHEA Grapalat" w:hAnsi="GHEA Grapalat"/>
          <w:lang w:val="hy-AM"/>
        </w:rPr>
        <w:t xml:space="preserve"> - ‹‹Հանրապետական անասնաբուժասանիտարական և բուսասանի</w:t>
      </w:r>
      <w:r w:rsidRPr="00E03F76">
        <w:rPr>
          <w:rFonts w:ascii="GHEA Grapalat" w:hAnsi="GHEA Grapalat"/>
          <w:lang w:val="hy-AM"/>
        </w:rPr>
        <w:softHyphen/>
        <w:t>տա</w:t>
      </w:r>
      <w:r w:rsidRPr="00E03F76">
        <w:rPr>
          <w:rFonts w:ascii="GHEA Grapalat" w:hAnsi="GHEA Grapalat"/>
          <w:lang w:val="hy-AM"/>
        </w:rPr>
        <w:softHyphen/>
        <w:t xml:space="preserve">րական լաբորատոր ծառայությունների կենտրոն›› </w:t>
      </w:r>
      <w:r w:rsidRPr="00E03F76">
        <w:rPr>
          <w:rFonts w:ascii="GHEA Grapalat" w:hAnsi="GHEA Grapalat" w:cs="Arial"/>
          <w:shd w:val="clear" w:color="auto" w:fill="FFFFFF"/>
          <w:lang w:val="af-ZA"/>
        </w:rPr>
        <w:t>Պետական ոչ առևտրային կազմակերպություն</w:t>
      </w:r>
    </w:p>
    <w:p w14:paraId="3A3E356F" w14:textId="77777777" w:rsidR="004F72A0" w:rsidRPr="00E03F76" w:rsidRDefault="004F72A0" w:rsidP="00B52D2D">
      <w:pPr>
        <w:spacing w:line="276" w:lineRule="auto"/>
        <w:jc w:val="both"/>
        <w:rPr>
          <w:rFonts w:ascii="GHEA Grapalat" w:hAnsi="GHEA Grapalat" w:cs="Arial"/>
          <w:shd w:val="clear" w:color="auto" w:fill="FFFFFF"/>
          <w:lang w:val="af-ZA"/>
        </w:rPr>
      </w:pPr>
      <w:r w:rsidRPr="00E03F76">
        <w:rPr>
          <w:rFonts w:ascii="GHEA Grapalat" w:hAnsi="GHEA Grapalat" w:cs="Arial"/>
          <w:b/>
          <w:bCs/>
          <w:shd w:val="clear" w:color="auto" w:fill="FFFFFF"/>
          <w:lang w:val="af-ZA"/>
        </w:rPr>
        <w:t xml:space="preserve">ՀՎԿԱԿ </w:t>
      </w:r>
      <w:r w:rsidRPr="00E03F76">
        <w:rPr>
          <w:rFonts w:ascii="GHEA Grapalat" w:hAnsi="GHEA Grapalat"/>
          <w:b/>
          <w:bCs/>
          <w:lang w:val="hy-AM"/>
        </w:rPr>
        <w:t>ՊՈԱԿ</w:t>
      </w:r>
      <w:r w:rsidRPr="00E03F76">
        <w:rPr>
          <w:rFonts w:ascii="GHEA Grapalat" w:hAnsi="GHEA Grapalat" w:cs="Arial"/>
          <w:shd w:val="clear" w:color="auto" w:fill="FFFFFF"/>
          <w:lang w:val="af-ZA"/>
        </w:rPr>
        <w:t xml:space="preserve"> – Հիվանդությունների վերահսկման և կանխարգելման ազգային կենտրոն Պետական ոչ առևտրային կազմակերպություն </w:t>
      </w:r>
    </w:p>
    <w:p w14:paraId="7F94AC60" w14:textId="6BCB1BBC" w:rsidR="004F72A0" w:rsidRPr="00E03F76" w:rsidRDefault="004F72A0" w:rsidP="00B52D2D">
      <w:pPr>
        <w:spacing w:line="276" w:lineRule="auto"/>
        <w:jc w:val="both"/>
        <w:rPr>
          <w:rFonts w:ascii="GHEA Grapalat" w:hAnsi="GHEA Grapalat"/>
          <w:lang w:val="hy-AM"/>
        </w:rPr>
      </w:pPr>
      <w:r w:rsidRPr="00E03F76">
        <w:rPr>
          <w:rFonts w:ascii="GHEA Grapalat" w:hAnsi="GHEA Grapalat"/>
          <w:b/>
          <w:bCs/>
          <w:lang w:val="hy-AM"/>
        </w:rPr>
        <w:t>ՎՎՀԿԿ/HACCP</w:t>
      </w:r>
      <w:r w:rsidR="00B50549" w:rsidRPr="00E03F76">
        <w:rPr>
          <w:rFonts w:ascii="GHEA Grapalat" w:hAnsi="GHEA Grapalat"/>
          <w:b/>
          <w:bCs/>
          <w:lang w:val="hy-AM"/>
        </w:rPr>
        <w:t xml:space="preserve"> </w:t>
      </w:r>
      <w:r w:rsidRPr="00E03F76">
        <w:rPr>
          <w:rFonts w:ascii="GHEA Grapalat" w:hAnsi="GHEA Grapalat"/>
          <w:lang w:val="hy-AM"/>
        </w:rPr>
        <w:t>- Վտանգների վերլուծության և հսկման կրիտիկական կետերի համակարգ</w:t>
      </w:r>
    </w:p>
    <w:p w14:paraId="05A5E2E7" w14:textId="69F3F966" w:rsidR="004F72A0" w:rsidRPr="00E03F76" w:rsidRDefault="004F72A0" w:rsidP="00B52D2D">
      <w:pPr>
        <w:spacing w:line="276" w:lineRule="auto"/>
        <w:jc w:val="both"/>
        <w:rPr>
          <w:rFonts w:ascii="GHEA Grapalat" w:hAnsi="GHEA Grapalat"/>
          <w:lang w:val="hy-AM"/>
        </w:rPr>
      </w:pPr>
      <w:r w:rsidRPr="00E03F76">
        <w:rPr>
          <w:rFonts w:ascii="GHEA Grapalat" w:hAnsi="GHEA Grapalat"/>
          <w:b/>
          <w:bCs/>
          <w:lang w:val="hy-AM"/>
        </w:rPr>
        <w:t>ՌՈՍՍԵԼԽՈԶՆԱԴԶՈՐ</w:t>
      </w:r>
      <w:r w:rsidR="00B50549" w:rsidRPr="00E03F76">
        <w:rPr>
          <w:rFonts w:ascii="GHEA Grapalat" w:hAnsi="GHEA Grapalat"/>
          <w:b/>
          <w:bCs/>
          <w:lang w:val="hy-AM"/>
        </w:rPr>
        <w:t xml:space="preserve"> </w:t>
      </w:r>
      <w:r w:rsidRPr="00E03F76">
        <w:rPr>
          <w:rFonts w:ascii="GHEA Grapalat" w:hAnsi="GHEA Grapalat"/>
          <w:lang w:val="hy-AM"/>
        </w:rPr>
        <w:t>- Ռուսաստանի Դաշնության անասնաբուժական և բուսասանիտարական վերահսկողության դաշնային ծառայություն</w:t>
      </w:r>
    </w:p>
    <w:p w14:paraId="47FE6D7E" w14:textId="4FB3B2DE" w:rsidR="004F72A0" w:rsidRPr="00E03F76" w:rsidRDefault="004F72A0" w:rsidP="00B52D2D">
      <w:pPr>
        <w:spacing w:line="276" w:lineRule="auto"/>
        <w:jc w:val="both"/>
        <w:rPr>
          <w:rFonts w:ascii="GHEA Grapalat" w:hAnsi="GHEA Grapalat"/>
          <w:lang w:val="hy-AM"/>
        </w:rPr>
      </w:pPr>
      <w:r w:rsidRPr="00E03F76">
        <w:rPr>
          <w:rFonts w:ascii="GHEA Grapalat" w:hAnsi="GHEA Grapalat"/>
          <w:b/>
          <w:bCs/>
          <w:lang w:val="hy-AM"/>
        </w:rPr>
        <w:t>ԵԱՏՄ</w:t>
      </w:r>
      <w:r w:rsidR="00B50549" w:rsidRPr="00E03F76">
        <w:rPr>
          <w:rFonts w:ascii="GHEA Grapalat" w:hAnsi="GHEA Grapalat"/>
          <w:b/>
          <w:bCs/>
          <w:lang w:val="hy-AM"/>
        </w:rPr>
        <w:t xml:space="preserve"> </w:t>
      </w:r>
      <w:r w:rsidRPr="00E03F76">
        <w:rPr>
          <w:rFonts w:ascii="GHEA Grapalat" w:hAnsi="GHEA Grapalat"/>
          <w:lang w:val="hy-AM"/>
        </w:rPr>
        <w:t>- Եվրասիական տնտեսական միություն</w:t>
      </w:r>
    </w:p>
    <w:p w14:paraId="06BB4FBF" w14:textId="3BE1CF4E" w:rsidR="004F72A0" w:rsidRPr="00E03F76" w:rsidRDefault="004F72A0" w:rsidP="00B52D2D">
      <w:pPr>
        <w:spacing w:line="276" w:lineRule="auto"/>
        <w:jc w:val="both"/>
        <w:rPr>
          <w:rFonts w:ascii="GHEA Grapalat" w:hAnsi="GHEA Grapalat"/>
          <w:lang w:val="hy-AM"/>
        </w:rPr>
      </w:pPr>
      <w:r w:rsidRPr="00E03F76">
        <w:rPr>
          <w:rFonts w:ascii="GHEA Grapalat" w:hAnsi="GHEA Grapalat"/>
          <w:b/>
          <w:bCs/>
          <w:lang w:val="hy-AM"/>
        </w:rPr>
        <w:t>ԵՄ</w:t>
      </w:r>
      <w:r w:rsidR="00B50549" w:rsidRPr="00E03F76">
        <w:rPr>
          <w:rFonts w:ascii="GHEA Grapalat" w:hAnsi="GHEA Grapalat"/>
          <w:b/>
          <w:bCs/>
          <w:lang w:val="hy-AM"/>
        </w:rPr>
        <w:t xml:space="preserve"> </w:t>
      </w:r>
      <w:r w:rsidRPr="00E03F76">
        <w:rPr>
          <w:rFonts w:ascii="GHEA Grapalat" w:hAnsi="GHEA Grapalat"/>
          <w:lang w:val="hy-AM"/>
        </w:rPr>
        <w:t>- Եվրոպական միություն</w:t>
      </w:r>
    </w:p>
    <w:p w14:paraId="5AEF051D" w14:textId="60DAC950"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eastAsia="MS Mincho" w:hAnsi="GHEA Grapalat" w:cs="Sylfaen"/>
          <w:b/>
          <w:bCs/>
          <w:lang w:val="hy-AM"/>
        </w:rPr>
        <w:t>ԶՖԳ</w:t>
      </w:r>
      <w:r w:rsidR="00B50549" w:rsidRPr="00E03F76">
        <w:rPr>
          <w:rFonts w:ascii="GHEA Grapalat" w:eastAsia="MS Mincho" w:hAnsi="GHEA Grapalat" w:cs="Sylfaen"/>
          <w:b/>
          <w:bCs/>
          <w:lang w:val="hy-AM"/>
        </w:rPr>
        <w:t xml:space="preserve"> </w:t>
      </w:r>
      <w:r w:rsidRPr="00E03F76">
        <w:rPr>
          <w:rFonts w:ascii="GHEA Grapalat" w:eastAsia="MS Mincho" w:hAnsi="GHEA Grapalat" w:cs="Sylfaen"/>
          <w:lang w:val="hy-AM"/>
        </w:rPr>
        <w:t>- Զարգացման ֆրանսիական գործակալություն</w:t>
      </w:r>
    </w:p>
    <w:p w14:paraId="1EA40241" w14:textId="4469E412"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eastAsia="MS Mincho" w:hAnsi="GHEA Grapalat" w:cs="Sylfaen"/>
          <w:b/>
          <w:bCs/>
          <w:lang w:val="hy-AM"/>
        </w:rPr>
        <w:t>ՄԱԿ</w:t>
      </w:r>
      <w:r w:rsidR="00B50549" w:rsidRPr="00E03F76">
        <w:rPr>
          <w:rFonts w:ascii="GHEA Grapalat" w:eastAsia="MS Mincho" w:hAnsi="GHEA Grapalat" w:cs="Sylfaen"/>
          <w:b/>
          <w:bCs/>
          <w:lang w:val="hy-AM"/>
        </w:rPr>
        <w:t xml:space="preserve"> </w:t>
      </w:r>
      <w:r w:rsidRPr="00E03F76">
        <w:rPr>
          <w:rFonts w:ascii="GHEA Grapalat" w:eastAsia="MS Mincho" w:hAnsi="GHEA Grapalat" w:cs="Sylfaen"/>
          <w:lang w:val="hy-AM"/>
        </w:rPr>
        <w:t>- Միավորված ազգերի կազմակերպություն</w:t>
      </w:r>
    </w:p>
    <w:p w14:paraId="14F72D7D" w14:textId="2D5F507F"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eastAsia="MS Mincho" w:hAnsi="GHEA Grapalat" w:cs="Sylfaen"/>
          <w:b/>
          <w:bCs/>
          <w:lang w:val="hy-AM"/>
        </w:rPr>
        <w:t>ՊԳԿ</w:t>
      </w:r>
      <w:r w:rsidR="00B50549" w:rsidRPr="00E03F76">
        <w:rPr>
          <w:rFonts w:ascii="GHEA Grapalat" w:eastAsia="MS Mincho" w:hAnsi="GHEA Grapalat" w:cs="Sylfaen"/>
          <w:b/>
          <w:bCs/>
          <w:lang w:val="hy-AM"/>
        </w:rPr>
        <w:t xml:space="preserve"> </w:t>
      </w:r>
      <w:r w:rsidRPr="00E03F76">
        <w:rPr>
          <w:rFonts w:ascii="GHEA Grapalat" w:eastAsia="MS Mincho" w:hAnsi="GHEA Grapalat" w:cs="Sylfaen"/>
          <w:lang w:val="hy-AM"/>
        </w:rPr>
        <w:t>- ՄԱԿ-ի Պարենի և գյուղատնտեսության կազմակերպության</w:t>
      </w:r>
    </w:p>
    <w:p w14:paraId="6998DEE3" w14:textId="3C9FD654"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eastAsia="MS Mincho" w:hAnsi="GHEA Grapalat" w:cs="Sylfaen"/>
          <w:lang w:val="hy-AM"/>
        </w:rPr>
        <w:t xml:space="preserve"> </w:t>
      </w:r>
      <w:r w:rsidRPr="00E03F76">
        <w:rPr>
          <w:rFonts w:ascii="GHEA Grapalat" w:eastAsia="MS Mincho" w:hAnsi="GHEA Grapalat" w:cs="Sylfaen"/>
          <w:b/>
          <w:bCs/>
          <w:lang w:val="hy-AM"/>
        </w:rPr>
        <w:t>WOAH/ԿԱՀԿ</w:t>
      </w:r>
      <w:r w:rsidR="00B50549" w:rsidRPr="00E03F76">
        <w:rPr>
          <w:rFonts w:ascii="GHEA Grapalat" w:eastAsia="MS Mincho" w:hAnsi="GHEA Grapalat" w:cs="Sylfaen"/>
          <w:b/>
          <w:bCs/>
          <w:lang w:val="hy-AM"/>
        </w:rPr>
        <w:t xml:space="preserve"> </w:t>
      </w:r>
      <w:r w:rsidRPr="00E03F76">
        <w:rPr>
          <w:rFonts w:ascii="GHEA Grapalat" w:eastAsia="MS Mincho" w:hAnsi="GHEA Grapalat" w:cs="Sylfaen"/>
          <w:lang w:val="hy-AM"/>
        </w:rPr>
        <w:t>- Կենդանիների առողջության համաշխարհային կազմակերպություն</w:t>
      </w:r>
    </w:p>
    <w:p w14:paraId="28AB996F" w14:textId="7D167A81"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eastAsia="MS Mincho" w:hAnsi="GHEA Grapalat" w:cs="Sylfaen"/>
          <w:b/>
          <w:bCs/>
          <w:lang w:val="hy-AM"/>
        </w:rPr>
        <w:t>ԳՁՕ</w:t>
      </w:r>
      <w:r w:rsidR="00B50549" w:rsidRPr="00E03F76">
        <w:rPr>
          <w:rFonts w:ascii="GHEA Grapalat" w:eastAsia="MS Mincho" w:hAnsi="GHEA Grapalat" w:cs="Sylfaen"/>
          <w:b/>
          <w:bCs/>
          <w:lang w:val="hy-AM"/>
        </w:rPr>
        <w:t xml:space="preserve"> </w:t>
      </w:r>
      <w:r w:rsidRPr="00E03F76">
        <w:rPr>
          <w:rFonts w:ascii="GHEA Grapalat" w:eastAsia="MS Mincho" w:hAnsi="GHEA Grapalat" w:cs="Sylfaen"/>
          <w:lang w:val="hy-AM"/>
        </w:rPr>
        <w:t>- գենետիկորեն ձևափոխված օրգանիզմ</w:t>
      </w:r>
    </w:p>
    <w:p w14:paraId="5A2A1189" w14:textId="5AEE2536"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eastAsia="MS Mincho" w:hAnsi="GHEA Grapalat" w:cs="Sylfaen"/>
          <w:b/>
          <w:bCs/>
          <w:lang w:val="hy-AM"/>
        </w:rPr>
        <w:t>ՄՄ ՏԿ</w:t>
      </w:r>
      <w:r w:rsidR="00B50549" w:rsidRPr="00E03F76">
        <w:rPr>
          <w:rFonts w:ascii="GHEA Grapalat" w:eastAsia="MS Mincho" w:hAnsi="GHEA Grapalat" w:cs="Sylfaen"/>
          <w:b/>
          <w:bCs/>
          <w:lang w:val="hy-AM"/>
        </w:rPr>
        <w:t xml:space="preserve"> </w:t>
      </w:r>
      <w:r w:rsidRPr="00E03F76">
        <w:rPr>
          <w:rFonts w:ascii="GHEA Grapalat" w:eastAsia="MS Mincho" w:hAnsi="GHEA Grapalat" w:cs="Sylfaen"/>
          <w:lang w:val="hy-AM"/>
        </w:rPr>
        <w:t>- Մաքսային միության տեխնիկական կանոնակարգ</w:t>
      </w:r>
    </w:p>
    <w:p w14:paraId="1AEFA949" w14:textId="6266AAA9" w:rsidR="004F72A0" w:rsidRPr="00E03F76" w:rsidRDefault="004F72A0" w:rsidP="00B52D2D">
      <w:pPr>
        <w:spacing w:line="276" w:lineRule="auto"/>
        <w:jc w:val="both"/>
        <w:rPr>
          <w:rFonts w:ascii="GHEA Grapalat" w:eastAsia="MS Mincho" w:hAnsi="GHEA Grapalat" w:cs="Sylfaen"/>
          <w:lang w:val="hy-AM"/>
        </w:rPr>
      </w:pPr>
      <w:r w:rsidRPr="00E03F76">
        <w:rPr>
          <w:rFonts w:ascii="GHEA Grapalat" w:hAnsi="GHEA Grapalat"/>
          <w:b/>
          <w:bCs/>
          <w:lang w:val="hy-AM"/>
        </w:rPr>
        <w:t>ISO</w:t>
      </w:r>
      <w:r w:rsidRPr="00E03F76">
        <w:rPr>
          <w:rFonts w:ascii="GHEA Grapalat" w:hAnsi="GHEA Grapalat"/>
          <w:lang w:val="hy-AM"/>
        </w:rPr>
        <w:t xml:space="preserve"> </w:t>
      </w:r>
      <w:r w:rsidRPr="00E03F76">
        <w:rPr>
          <w:rFonts w:ascii="GHEA Grapalat" w:eastAsia="MS Mincho" w:hAnsi="GHEA Grapalat" w:cs="Sylfaen"/>
          <w:lang w:val="hy-AM"/>
        </w:rPr>
        <w:t>-</w:t>
      </w:r>
      <w:r w:rsidR="00B50549" w:rsidRPr="00E03F76">
        <w:rPr>
          <w:rFonts w:ascii="GHEA Grapalat" w:eastAsia="MS Mincho" w:hAnsi="GHEA Grapalat" w:cs="Sylfaen"/>
          <w:lang w:val="hy-AM"/>
        </w:rPr>
        <w:t xml:space="preserve"> </w:t>
      </w:r>
      <w:r w:rsidRPr="00E03F76">
        <w:rPr>
          <w:rFonts w:ascii="GHEA Grapalat" w:eastAsia="MS Mincho" w:hAnsi="GHEA Grapalat" w:cs="Sylfaen"/>
          <w:lang w:val="hy-AM"/>
        </w:rPr>
        <w:t>Ստանդարտացման միջազգային կազմակերպություն (International Organization for Standardization)</w:t>
      </w:r>
    </w:p>
    <w:p w14:paraId="76FF5549" w14:textId="77777777" w:rsidR="00400269" w:rsidRPr="00E03F76" w:rsidRDefault="00400269" w:rsidP="004F72A0">
      <w:pPr>
        <w:rPr>
          <w:rFonts w:ascii="GHEA Grapalat" w:eastAsia="MS Mincho" w:hAnsi="GHEA Grapalat" w:cs="Sylfaen"/>
          <w:lang w:val="hy-AM"/>
        </w:rPr>
      </w:pPr>
    </w:p>
    <w:p w14:paraId="5C22B30A" w14:textId="77777777" w:rsidR="00400269" w:rsidRPr="00E03F76" w:rsidRDefault="00400269" w:rsidP="004F72A0">
      <w:pPr>
        <w:rPr>
          <w:rFonts w:ascii="GHEA Grapalat" w:eastAsia="MS Mincho" w:hAnsi="GHEA Grapalat" w:cs="Sylfaen"/>
          <w:lang w:val="hy-AM"/>
        </w:rPr>
      </w:pPr>
    </w:p>
    <w:p w14:paraId="13722DD0" w14:textId="77777777" w:rsidR="00400269" w:rsidRPr="00E03F76" w:rsidRDefault="00400269" w:rsidP="004F72A0">
      <w:pPr>
        <w:rPr>
          <w:rFonts w:ascii="GHEA Grapalat" w:eastAsia="MS Mincho" w:hAnsi="GHEA Grapalat" w:cs="Sylfaen"/>
          <w:lang w:val="hy-AM"/>
        </w:rPr>
      </w:pPr>
    </w:p>
    <w:p w14:paraId="20D9BF17" w14:textId="77777777" w:rsidR="00400269" w:rsidRPr="00E03F76" w:rsidRDefault="00400269" w:rsidP="004F72A0">
      <w:pPr>
        <w:rPr>
          <w:rFonts w:ascii="GHEA Grapalat" w:eastAsia="MS Mincho" w:hAnsi="GHEA Grapalat" w:cs="Sylfaen"/>
          <w:lang w:val="hy-AM"/>
        </w:rPr>
      </w:pPr>
    </w:p>
    <w:p w14:paraId="6664E3D0" w14:textId="77777777" w:rsidR="00400269" w:rsidRPr="00E03F76" w:rsidRDefault="00400269" w:rsidP="004F72A0">
      <w:pPr>
        <w:rPr>
          <w:rFonts w:ascii="GHEA Grapalat" w:eastAsia="MS Mincho" w:hAnsi="GHEA Grapalat" w:cs="Sylfaen"/>
          <w:lang w:val="hy-AM"/>
        </w:rPr>
      </w:pPr>
    </w:p>
    <w:p w14:paraId="42D5D3DF" w14:textId="77777777" w:rsidR="00400269" w:rsidRPr="00E03F76" w:rsidRDefault="00400269" w:rsidP="004F72A0">
      <w:pPr>
        <w:rPr>
          <w:rFonts w:ascii="GHEA Grapalat" w:eastAsia="MS Mincho" w:hAnsi="GHEA Grapalat" w:cs="Sylfaen"/>
          <w:lang w:val="hy-AM"/>
        </w:rPr>
      </w:pPr>
    </w:p>
    <w:p w14:paraId="1CFA3927" w14:textId="77777777" w:rsidR="00400269" w:rsidRPr="00E03F76" w:rsidRDefault="00400269" w:rsidP="004F72A0">
      <w:pPr>
        <w:rPr>
          <w:rFonts w:ascii="GHEA Grapalat" w:eastAsia="MS Mincho" w:hAnsi="GHEA Grapalat" w:cs="Sylfaen"/>
          <w:lang w:val="hy-AM"/>
        </w:rPr>
      </w:pPr>
    </w:p>
    <w:p w14:paraId="72D77105" w14:textId="77777777" w:rsidR="00660EB8" w:rsidRPr="00E03F76" w:rsidRDefault="00660EB8" w:rsidP="004F72A0">
      <w:pPr>
        <w:rPr>
          <w:rFonts w:ascii="GHEA Grapalat" w:eastAsia="MS Mincho" w:hAnsi="GHEA Grapalat" w:cs="Sylfaen"/>
          <w:lang w:val="hy-AM"/>
        </w:rPr>
      </w:pPr>
    </w:p>
    <w:p w14:paraId="1794B1F8" w14:textId="77777777" w:rsidR="00660EB8" w:rsidRPr="00E03F76" w:rsidRDefault="00660EB8" w:rsidP="004F72A0">
      <w:pPr>
        <w:rPr>
          <w:rFonts w:ascii="GHEA Grapalat" w:eastAsia="MS Mincho" w:hAnsi="GHEA Grapalat" w:cs="Sylfaen"/>
          <w:lang w:val="hy-AM"/>
        </w:rPr>
      </w:pPr>
    </w:p>
    <w:p w14:paraId="46A5A68C" w14:textId="77777777" w:rsidR="00660EB8" w:rsidRPr="00E03F76" w:rsidRDefault="00660EB8" w:rsidP="004F72A0">
      <w:pPr>
        <w:rPr>
          <w:rFonts w:ascii="GHEA Grapalat" w:eastAsia="MS Mincho" w:hAnsi="GHEA Grapalat" w:cs="Sylfaen"/>
          <w:lang w:val="hy-AM"/>
        </w:rPr>
      </w:pPr>
    </w:p>
    <w:p w14:paraId="40982069" w14:textId="77777777" w:rsidR="00660EB8" w:rsidRPr="00E03F76" w:rsidRDefault="00660EB8" w:rsidP="004F72A0">
      <w:pPr>
        <w:rPr>
          <w:rFonts w:ascii="GHEA Grapalat" w:eastAsia="MS Mincho" w:hAnsi="GHEA Grapalat" w:cs="Sylfaen"/>
          <w:lang w:val="hy-AM"/>
        </w:rPr>
      </w:pPr>
    </w:p>
    <w:p w14:paraId="1B7586BB" w14:textId="77777777" w:rsidR="00660EB8" w:rsidRPr="00E03F76" w:rsidRDefault="00660EB8" w:rsidP="004F72A0">
      <w:pPr>
        <w:rPr>
          <w:rFonts w:ascii="GHEA Grapalat" w:eastAsia="MS Mincho" w:hAnsi="GHEA Grapalat" w:cs="Sylfaen"/>
          <w:lang w:val="hy-AM"/>
        </w:rPr>
      </w:pPr>
    </w:p>
    <w:p w14:paraId="59758B34" w14:textId="77777777" w:rsidR="00660EB8" w:rsidRPr="00E03F76" w:rsidRDefault="00660EB8" w:rsidP="004F72A0">
      <w:pPr>
        <w:rPr>
          <w:rFonts w:ascii="GHEA Grapalat" w:eastAsia="MS Mincho" w:hAnsi="GHEA Grapalat" w:cs="Sylfaen"/>
          <w:lang w:val="hy-AM"/>
        </w:rPr>
      </w:pPr>
    </w:p>
    <w:p w14:paraId="635A9B54" w14:textId="78205A3E" w:rsidR="00660EB8" w:rsidRDefault="00660EB8" w:rsidP="004F72A0">
      <w:pPr>
        <w:rPr>
          <w:rFonts w:ascii="GHEA Grapalat" w:eastAsia="MS Mincho" w:hAnsi="GHEA Grapalat" w:cs="Sylfaen"/>
          <w:lang w:val="hy-AM"/>
        </w:rPr>
      </w:pPr>
    </w:p>
    <w:p w14:paraId="0C32EC3F" w14:textId="189DD9C6" w:rsidR="007B38AB" w:rsidRDefault="007B38AB" w:rsidP="004F72A0">
      <w:pPr>
        <w:rPr>
          <w:rFonts w:ascii="GHEA Grapalat" w:eastAsia="MS Mincho" w:hAnsi="GHEA Grapalat" w:cs="Sylfaen"/>
          <w:lang w:val="hy-AM"/>
        </w:rPr>
      </w:pPr>
    </w:p>
    <w:p w14:paraId="7AB82CD6" w14:textId="6956BD05" w:rsidR="007B38AB" w:rsidRDefault="007B38AB" w:rsidP="004F72A0">
      <w:pPr>
        <w:rPr>
          <w:rFonts w:ascii="GHEA Grapalat" w:eastAsia="MS Mincho" w:hAnsi="GHEA Grapalat" w:cs="Sylfaen"/>
          <w:lang w:val="hy-AM"/>
        </w:rPr>
      </w:pPr>
    </w:p>
    <w:p w14:paraId="3F9E613A" w14:textId="4A6F9B9C" w:rsidR="007B38AB" w:rsidRDefault="007B38AB" w:rsidP="004F72A0">
      <w:pPr>
        <w:rPr>
          <w:rFonts w:ascii="GHEA Grapalat" w:eastAsia="MS Mincho" w:hAnsi="GHEA Grapalat" w:cs="Sylfaen"/>
          <w:lang w:val="hy-AM"/>
        </w:rPr>
      </w:pPr>
    </w:p>
    <w:p w14:paraId="36B19068" w14:textId="457915D0" w:rsidR="007B38AB" w:rsidRDefault="007B38AB" w:rsidP="004F72A0">
      <w:pPr>
        <w:rPr>
          <w:rFonts w:ascii="GHEA Grapalat" w:eastAsia="MS Mincho" w:hAnsi="GHEA Grapalat" w:cs="Sylfaen"/>
          <w:lang w:val="hy-AM"/>
        </w:rPr>
      </w:pPr>
    </w:p>
    <w:p w14:paraId="5146AD98" w14:textId="77777777" w:rsidR="007B38AB" w:rsidRPr="00E03F76" w:rsidRDefault="007B38AB" w:rsidP="004F72A0">
      <w:pPr>
        <w:rPr>
          <w:rFonts w:ascii="GHEA Grapalat" w:eastAsia="MS Mincho" w:hAnsi="GHEA Grapalat" w:cs="Sylfaen"/>
          <w:lang w:val="hy-AM"/>
        </w:rPr>
      </w:pPr>
    </w:p>
    <w:p w14:paraId="1FFF3AB5" w14:textId="77777777" w:rsidR="00D220DB" w:rsidRPr="00E03F76" w:rsidRDefault="00D220DB" w:rsidP="005C4772">
      <w:pPr>
        <w:pStyle w:val="Heading2"/>
        <w:spacing w:before="0" w:line="360" w:lineRule="auto"/>
        <w:rPr>
          <w:rFonts w:ascii="GHEA Grapalat" w:hAnsi="GHEA Grapalat"/>
          <w:sz w:val="24"/>
          <w:szCs w:val="24"/>
        </w:rPr>
      </w:pPr>
      <w:bookmarkStart w:id="4" w:name="_Toc219719399"/>
    </w:p>
    <w:p w14:paraId="641BD41D" w14:textId="773A4536" w:rsidR="00CB079F" w:rsidRPr="00E03F76" w:rsidRDefault="00CB079F" w:rsidP="00130D14">
      <w:pPr>
        <w:pStyle w:val="Heading2"/>
        <w:spacing w:before="0" w:line="360" w:lineRule="auto"/>
        <w:jc w:val="center"/>
        <w:rPr>
          <w:rFonts w:ascii="GHEA Grapalat" w:hAnsi="GHEA Grapalat"/>
          <w:sz w:val="24"/>
          <w:szCs w:val="24"/>
        </w:rPr>
      </w:pPr>
      <w:r w:rsidRPr="00E03F76">
        <w:rPr>
          <w:rFonts w:ascii="GHEA Grapalat" w:hAnsi="GHEA Grapalat"/>
          <w:sz w:val="24"/>
          <w:szCs w:val="24"/>
        </w:rPr>
        <w:t>ՆԵՐԱԾՈՒԹՅՈՒՆ</w:t>
      </w:r>
      <w:bookmarkEnd w:id="4"/>
    </w:p>
    <w:p w14:paraId="1AA54271" w14:textId="468DEE06" w:rsidR="00CB079F" w:rsidRPr="00E03F76" w:rsidRDefault="008766E8" w:rsidP="00D0234F">
      <w:pPr>
        <w:spacing w:line="360" w:lineRule="auto"/>
        <w:ind w:firstLine="567"/>
        <w:jc w:val="both"/>
        <w:rPr>
          <w:rFonts w:ascii="GHEA Grapalat" w:hAnsi="GHEA Grapalat" w:cs="Sylfaen"/>
          <w:spacing w:val="-4"/>
          <w:lang w:val="hy-AM"/>
        </w:rPr>
      </w:pPr>
      <w:r w:rsidRPr="00E03F76">
        <w:rPr>
          <w:rFonts w:ascii="GHEA Grapalat" w:hAnsi="GHEA Grapalat" w:cs="Sylfaen"/>
          <w:spacing w:val="-4"/>
          <w:lang w:val="hy-AM"/>
        </w:rPr>
        <w:t>Ս</w:t>
      </w:r>
      <w:r w:rsidR="005C7F66" w:rsidRPr="00E03F76">
        <w:rPr>
          <w:rFonts w:ascii="GHEA Grapalat" w:hAnsi="GHEA Grapalat" w:cs="Sylfaen"/>
          <w:spacing w:val="-4"/>
          <w:lang w:val="hy-AM"/>
        </w:rPr>
        <w:t xml:space="preserve">ննդամթերքի անվտանգության </w:t>
      </w:r>
      <w:r w:rsidR="007C4A21" w:rsidRPr="00E03F76">
        <w:rPr>
          <w:rFonts w:ascii="GHEA Grapalat" w:hAnsi="GHEA Grapalat" w:cs="Sylfaen"/>
          <w:spacing w:val="-4"/>
          <w:lang w:val="hy-AM"/>
        </w:rPr>
        <w:t>տ</w:t>
      </w:r>
      <w:r w:rsidR="00CB079F" w:rsidRPr="00E03F76">
        <w:rPr>
          <w:rFonts w:ascii="GHEA Grapalat" w:hAnsi="GHEA Grapalat" w:cs="Sylfaen"/>
          <w:spacing w:val="-4"/>
          <w:lang w:val="hy-AM"/>
        </w:rPr>
        <w:t xml:space="preserve">եսչական մարմինը </w:t>
      </w:r>
      <w:r w:rsidR="007C4A21" w:rsidRPr="00E03F76">
        <w:rPr>
          <w:rFonts w:ascii="GHEA Grapalat" w:hAnsi="GHEA Grapalat" w:cs="Sylfaen"/>
          <w:lang w:val="af-ZA"/>
        </w:rPr>
        <w:t xml:space="preserve">(այսուհետ՝ </w:t>
      </w:r>
      <w:r w:rsidRPr="00E03F76">
        <w:rPr>
          <w:rFonts w:ascii="GHEA Grapalat" w:hAnsi="GHEA Grapalat" w:cs="Sylfaen"/>
          <w:lang w:val="hy-AM"/>
        </w:rPr>
        <w:t xml:space="preserve">նաև </w:t>
      </w:r>
      <w:r w:rsidR="007C4A21" w:rsidRPr="00E03F76">
        <w:rPr>
          <w:rFonts w:ascii="GHEA Grapalat" w:hAnsi="GHEA Grapalat" w:cs="Sylfaen"/>
          <w:lang w:val="hy-AM"/>
        </w:rPr>
        <w:t>Տեսչական մարմին</w:t>
      </w:r>
      <w:r w:rsidR="007C4A21" w:rsidRPr="00E03F76">
        <w:rPr>
          <w:rFonts w:ascii="GHEA Grapalat" w:hAnsi="GHEA Grapalat" w:cs="Sylfaen"/>
          <w:lang w:val="af-ZA"/>
        </w:rPr>
        <w:t xml:space="preserve">) </w:t>
      </w:r>
      <w:r w:rsidR="00CB079F" w:rsidRPr="00E03F76">
        <w:rPr>
          <w:rFonts w:ascii="GHEA Grapalat" w:hAnsi="GHEA Grapalat" w:cs="Sylfaen"/>
          <w:spacing w:val="-4"/>
          <w:lang w:val="hy-AM"/>
        </w:rPr>
        <w:t>սննդամթերքի և կերի անվտանգության</w:t>
      </w:r>
      <w:r w:rsidR="00884715" w:rsidRPr="00E03F76">
        <w:rPr>
          <w:rFonts w:ascii="GHEA Grapalat" w:hAnsi="GHEA Grapalat" w:cs="Sylfaen"/>
          <w:spacing w:val="-4"/>
          <w:lang w:val="hy-AM"/>
        </w:rPr>
        <w:t xml:space="preserve"> </w:t>
      </w:r>
      <w:r w:rsidR="00884715" w:rsidRPr="00E03F76">
        <w:rPr>
          <w:rFonts w:ascii="GHEA Grapalat" w:hAnsi="GHEA Grapalat" w:cs="Sylfaen"/>
          <w:spacing w:val="-4"/>
          <w:lang w:val="en-US"/>
        </w:rPr>
        <w:t>(այսուհետ՝ Սննդամթերքի անվտանգության)</w:t>
      </w:r>
      <w:r w:rsidR="00CB079F" w:rsidRPr="00E03F76">
        <w:rPr>
          <w:rFonts w:ascii="GHEA Grapalat" w:hAnsi="GHEA Grapalat" w:cs="Sylfaen"/>
          <w:spacing w:val="-4"/>
          <w:lang w:val="hy-AM"/>
        </w:rPr>
        <w:t>, անասնաբուժության և բուսասանիտարիայի բնագավառներում վերահսկողություն և օրենքով սահմանված այլ գործառույթներ իրականացնող Հայաստանի Հանրապետության կառա</w:t>
      </w:r>
      <w:r w:rsidR="005165BB" w:rsidRPr="00E03F76">
        <w:rPr>
          <w:rFonts w:ascii="GHEA Grapalat" w:hAnsi="GHEA Grapalat" w:cs="Sylfaen"/>
          <w:spacing w:val="-4"/>
          <w:lang w:val="hy-AM"/>
        </w:rPr>
        <w:t>վարությանը ենթակա մարմին է, որն օրենքով սահմանված կարգով</w:t>
      </w:r>
      <w:r w:rsidR="00CB079F" w:rsidRPr="00E03F76">
        <w:rPr>
          <w:rFonts w:ascii="GHEA Grapalat" w:hAnsi="GHEA Grapalat" w:cs="Sylfaen"/>
          <w:spacing w:val="-4"/>
          <w:lang w:val="hy-AM"/>
        </w:rPr>
        <w:t xml:space="preserve"> կիրառում է պատասխանատվության միջոցներ սննդամթերքի և կերի անվտանգության, անասնաբուժության և բուսասանիտարիայի բնագավառներում՝ հանդես գալով Հայաստանի Հանրապետության անունից:</w:t>
      </w:r>
    </w:p>
    <w:p w14:paraId="420B8EC2" w14:textId="287C6D65" w:rsidR="00CD3766" w:rsidRPr="00E03F76" w:rsidRDefault="008766E8" w:rsidP="005C4772">
      <w:pPr>
        <w:spacing w:line="360" w:lineRule="auto"/>
        <w:ind w:firstLine="567"/>
        <w:jc w:val="both"/>
        <w:rPr>
          <w:rFonts w:ascii="GHEA Grapalat" w:hAnsi="GHEA Grapalat" w:cs="Sylfaen"/>
          <w:spacing w:val="-4"/>
          <w:lang w:val="hy-AM"/>
        </w:rPr>
      </w:pPr>
      <w:r w:rsidRPr="00E03F76">
        <w:rPr>
          <w:rFonts w:ascii="GHEA Grapalat" w:hAnsi="GHEA Grapalat" w:cs="Sylfaen"/>
          <w:spacing w:val="-4"/>
          <w:lang w:val="hy-AM"/>
        </w:rPr>
        <w:t>Ս</w:t>
      </w:r>
      <w:r w:rsidR="00CD3766" w:rsidRPr="00E03F76">
        <w:rPr>
          <w:rFonts w:ascii="GHEA Grapalat" w:hAnsi="GHEA Grapalat" w:cs="Sylfaen"/>
          <w:spacing w:val="-4"/>
          <w:lang w:val="hy-AM"/>
        </w:rPr>
        <w:t>ննդամթերքի անվտանգության տեսչական մարմնի 2025 թվականի գործունեության տարեկան հաշվետվությունը ներկայացվում է ի կատարումն «Տեսչական մարմինների մասին»  օրենքի 15-րդ</w:t>
      </w:r>
      <w:r w:rsidR="00180593" w:rsidRPr="00E03F76">
        <w:rPr>
          <w:rFonts w:ascii="GHEA Grapalat" w:hAnsi="GHEA Grapalat" w:cs="Sylfaen"/>
          <w:spacing w:val="-4"/>
          <w:lang w:val="hy-AM"/>
        </w:rPr>
        <w:t xml:space="preserve"> հոդվածի և </w:t>
      </w:r>
      <w:r w:rsidR="00CD3766" w:rsidRPr="00E03F76">
        <w:rPr>
          <w:rFonts w:ascii="GHEA Grapalat" w:hAnsi="GHEA Grapalat" w:cs="Sylfaen"/>
          <w:spacing w:val="-4"/>
          <w:lang w:val="hy-AM"/>
        </w:rPr>
        <w:t>ՀՀ վարչապետի 2019 թվականի դեկտեմբերի 19-ի N 1940-Լ որոշմամբ հաստատված Տեսչական մարմնի կանոնադրության համաձայն։</w:t>
      </w:r>
    </w:p>
    <w:p w14:paraId="04786F4E" w14:textId="77777777" w:rsidR="00CD3766" w:rsidRPr="00E03F76" w:rsidRDefault="00CD3766" w:rsidP="00847611">
      <w:pPr>
        <w:pStyle w:val="Heading2"/>
        <w:spacing w:before="0" w:line="360" w:lineRule="auto"/>
        <w:rPr>
          <w:rFonts w:ascii="GHEA Grapalat" w:hAnsi="GHEA Grapalat"/>
          <w:sz w:val="24"/>
          <w:szCs w:val="24"/>
          <w:lang w:val="hy-AM"/>
        </w:rPr>
      </w:pPr>
    </w:p>
    <w:p w14:paraId="5200BC1F" w14:textId="3F800D74" w:rsidR="009B2DAB" w:rsidRPr="00E03F76" w:rsidRDefault="00F913F1" w:rsidP="003B507B">
      <w:pPr>
        <w:pStyle w:val="Heading2"/>
        <w:spacing w:before="0" w:line="360" w:lineRule="auto"/>
        <w:jc w:val="both"/>
        <w:rPr>
          <w:rFonts w:ascii="GHEA Grapalat" w:hAnsi="GHEA Grapalat"/>
          <w:sz w:val="24"/>
          <w:szCs w:val="24"/>
          <w:lang w:val="hy-AM"/>
        </w:rPr>
      </w:pPr>
      <w:bookmarkStart w:id="5" w:name="_Toc219719400"/>
      <w:bookmarkStart w:id="6" w:name="_Toc120608074"/>
      <w:r w:rsidRPr="00E03F76">
        <w:rPr>
          <w:rFonts w:ascii="GHEA Grapalat" w:hAnsi="GHEA Grapalat"/>
          <w:sz w:val="24"/>
          <w:szCs w:val="24"/>
          <w:lang w:val="hy-AM"/>
        </w:rPr>
        <w:t>1</w:t>
      </w:r>
      <w:r w:rsidRPr="00E03F76">
        <w:rPr>
          <w:rFonts w:ascii="Cambria Math" w:eastAsia="MS Mincho" w:hAnsi="Cambria Math" w:cs="Cambria Math"/>
          <w:sz w:val="24"/>
          <w:szCs w:val="24"/>
          <w:lang w:val="hy-AM"/>
        </w:rPr>
        <w:t>․</w:t>
      </w:r>
      <w:r w:rsidR="003B507B">
        <w:rPr>
          <w:rFonts w:ascii="Cambria Math" w:eastAsia="MS Mincho" w:hAnsi="Cambria Math" w:cs="Cambria Math"/>
          <w:sz w:val="24"/>
          <w:szCs w:val="24"/>
          <w:lang w:val="hy-AM"/>
        </w:rPr>
        <w:t xml:space="preserve"> </w:t>
      </w:r>
      <w:r w:rsidR="009B2DAB" w:rsidRPr="00E03F76">
        <w:rPr>
          <w:rFonts w:ascii="GHEA Grapalat" w:hAnsi="GHEA Grapalat"/>
          <w:sz w:val="24"/>
          <w:szCs w:val="24"/>
          <w:lang w:val="hy-AM"/>
        </w:rPr>
        <w:t>ՏԵՍՉԱԿԱՆ ՄԱՐՄՆԻ 202</w:t>
      </w:r>
      <w:r w:rsidR="002C48FA" w:rsidRPr="00E03F76">
        <w:rPr>
          <w:rFonts w:ascii="GHEA Grapalat" w:hAnsi="GHEA Grapalat"/>
          <w:sz w:val="24"/>
          <w:szCs w:val="24"/>
          <w:lang w:val="hy-AM"/>
        </w:rPr>
        <w:t>5</w:t>
      </w:r>
      <w:r w:rsidR="009B2DAB" w:rsidRPr="00E03F76">
        <w:rPr>
          <w:rFonts w:ascii="GHEA Grapalat" w:hAnsi="GHEA Grapalat"/>
          <w:sz w:val="24"/>
          <w:szCs w:val="24"/>
          <w:lang w:val="hy-AM"/>
        </w:rPr>
        <w:t xml:space="preserve">  ԹՎԱԿԱՆԻ ԳՈՐԾՈՒՆԵՈՒԹՅԱՆ ԾՐԱԳՐԻ  ԿԱՏԱՐՈՒՄ</w:t>
      </w:r>
      <w:bookmarkEnd w:id="5"/>
    </w:p>
    <w:p w14:paraId="5A7C0D0D" w14:textId="4DBDEB9E" w:rsidR="00FF673D" w:rsidRPr="00E03F76" w:rsidRDefault="004E4653" w:rsidP="005C4772">
      <w:pPr>
        <w:pStyle w:val="NormalWeb"/>
        <w:shd w:val="clear" w:color="auto" w:fill="FFFFFF"/>
        <w:tabs>
          <w:tab w:val="left" w:pos="709"/>
        </w:tabs>
        <w:spacing w:before="0" w:beforeAutospacing="0" w:after="0" w:afterAutospacing="0" w:line="360" w:lineRule="auto"/>
        <w:ind w:right="141"/>
        <w:jc w:val="both"/>
        <w:rPr>
          <w:rFonts w:ascii="GHEA Grapalat" w:hAnsi="GHEA Grapalat" w:cs="Calibri"/>
          <w:bCs/>
          <w:color w:val="000000" w:themeColor="text1"/>
          <w:lang w:val="hy-AM"/>
        </w:rPr>
      </w:pPr>
      <w:r w:rsidRPr="00E03F76">
        <w:rPr>
          <w:rFonts w:ascii="GHEA Grapalat" w:hAnsi="GHEA Grapalat" w:cs="Calibri"/>
          <w:bCs/>
          <w:color w:val="EE0000"/>
          <w:lang w:val="hy-AM"/>
        </w:rPr>
        <w:t xml:space="preserve">      </w:t>
      </w:r>
      <w:r w:rsidRPr="00E03F76">
        <w:rPr>
          <w:rFonts w:ascii="GHEA Grapalat" w:hAnsi="GHEA Grapalat" w:cs="Calibri"/>
          <w:bCs/>
          <w:color w:val="000000" w:themeColor="text1"/>
          <w:lang w:val="hy-AM"/>
        </w:rPr>
        <w:t>Տեսչական մարմնի 2025</w:t>
      </w:r>
      <w:r w:rsidR="00673D62" w:rsidRPr="00E03F76">
        <w:rPr>
          <w:rFonts w:ascii="GHEA Grapalat" w:hAnsi="GHEA Grapalat" w:cs="Calibri"/>
          <w:bCs/>
          <w:color w:val="000000" w:themeColor="text1"/>
          <w:lang w:val="hy-AM"/>
        </w:rPr>
        <w:t xml:space="preserve"> </w:t>
      </w:r>
      <w:r w:rsidRPr="00E03F76">
        <w:rPr>
          <w:rFonts w:ascii="GHEA Grapalat" w:hAnsi="GHEA Grapalat" w:cs="Calibri"/>
          <w:bCs/>
          <w:color w:val="000000" w:themeColor="text1"/>
          <w:lang w:val="hy-AM"/>
        </w:rPr>
        <w:t>թվականի գործունեության ծրագրի</w:t>
      </w:r>
      <w:r w:rsidR="00673D62" w:rsidRPr="00E03F76">
        <w:rPr>
          <w:rFonts w:ascii="GHEA Grapalat" w:hAnsi="GHEA Grapalat" w:cs="Calibri"/>
          <w:bCs/>
          <w:color w:val="000000" w:themeColor="text1"/>
          <w:lang w:val="hy-AM"/>
        </w:rPr>
        <w:t xml:space="preserve"> </w:t>
      </w:r>
      <w:r w:rsidRPr="00E03F76">
        <w:rPr>
          <w:rFonts w:ascii="GHEA Grapalat" w:hAnsi="GHEA Grapalat" w:cs="Calibri"/>
          <w:bCs/>
          <w:color w:val="000000" w:themeColor="text1"/>
          <w:lang w:val="hy-AM"/>
        </w:rPr>
        <w:t xml:space="preserve">կատարման </w:t>
      </w:r>
      <w:r w:rsidR="003E0B78">
        <w:rPr>
          <w:rFonts w:ascii="GHEA Grapalat" w:hAnsi="GHEA Grapalat" w:cs="Calibri"/>
          <w:bCs/>
          <w:color w:val="000000" w:themeColor="text1"/>
          <w:lang w:val="hy-AM"/>
        </w:rPr>
        <w:t xml:space="preserve">ընթացքի </w:t>
      </w:r>
      <w:r w:rsidRPr="00E03F76">
        <w:rPr>
          <w:rFonts w:ascii="GHEA Grapalat" w:hAnsi="GHEA Grapalat" w:cs="Calibri"/>
          <w:bCs/>
          <w:color w:val="000000" w:themeColor="text1"/>
          <w:lang w:val="hy-AM"/>
        </w:rPr>
        <w:t>վերաբերյալ տեղեկատվությունը ներկայացվ</w:t>
      </w:r>
      <w:r w:rsidR="000C1BC4" w:rsidRPr="00E03F76">
        <w:rPr>
          <w:rFonts w:ascii="GHEA Grapalat" w:hAnsi="GHEA Grapalat" w:cs="Calibri"/>
          <w:bCs/>
          <w:color w:val="000000" w:themeColor="text1"/>
          <w:lang w:val="hy-AM"/>
        </w:rPr>
        <w:t>ած</w:t>
      </w:r>
      <w:r w:rsidRPr="00E03F76">
        <w:rPr>
          <w:rFonts w:ascii="GHEA Grapalat" w:hAnsi="GHEA Grapalat" w:cs="Calibri"/>
          <w:bCs/>
          <w:color w:val="000000" w:themeColor="text1"/>
          <w:lang w:val="hy-AM"/>
        </w:rPr>
        <w:t xml:space="preserve"> է N</w:t>
      </w:r>
      <w:r w:rsidR="00D760F4" w:rsidRPr="00E03F76">
        <w:rPr>
          <w:rFonts w:ascii="GHEA Grapalat" w:hAnsi="GHEA Grapalat" w:cs="Calibri"/>
          <w:bCs/>
          <w:color w:val="000000" w:themeColor="text1"/>
          <w:lang w:val="hy-AM"/>
        </w:rPr>
        <w:t xml:space="preserve"> </w:t>
      </w:r>
      <w:r w:rsidR="00180593" w:rsidRPr="00E03F76">
        <w:rPr>
          <w:rFonts w:ascii="GHEA Grapalat" w:hAnsi="GHEA Grapalat" w:cs="Calibri"/>
          <w:bCs/>
          <w:color w:val="000000" w:themeColor="text1"/>
          <w:lang w:val="hy-AM"/>
        </w:rPr>
        <w:t>1</w:t>
      </w:r>
      <w:r w:rsidRPr="00E03F76">
        <w:rPr>
          <w:rFonts w:ascii="GHEA Grapalat" w:hAnsi="GHEA Grapalat" w:cs="Calibri"/>
          <w:bCs/>
          <w:color w:val="000000" w:themeColor="text1"/>
          <w:lang w:val="hy-AM"/>
        </w:rPr>
        <w:t xml:space="preserve"> </w:t>
      </w:r>
      <w:r w:rsidR="00515E52" w:rsidRPr="00E03F76">
        <w:rPr>
          <w:rFonts w:ascii="GHEA Grapalat" w:hAnsi="GHEA Grapalat" w:cs="Calibri"/>
          <w:bCs/>
          <w:color w:val="000000" w:themeColor="text1"/>
          <w:lang w:val="hy-AM"/>
        </w:rPr>
        <w:t>հ</w:t>
      </w:r>
      <w:r w:rsidRPr="00E03F76">
        <w:rPr>
          <w:rFonts w:ascii="GHEA Grapalat" w:hAnsi="GHEA Grapalat" w:cs="Calibri"/>
          <w:bCs/>
          <w:color w:val="000000" w:themeColor="text1"/>
          <w:lang w:val="hy-AM"/>
        </w:rPr>
        <w:t>ավելվածո</w:t>
      </w:r>
      <w:r w:rsidR="000E2034" w:rsidRPr="00E03F76">
        <w:rPr>
          <w:rFonts w:ascii="GHEA Grapalat" w:hAnsi="GHEA Grapalat" w:cs="Calibri"/>
          <w:bCs/>
          <w:color w:val="000000" w:themeColor="text1"/>
          <w:lang w:val="hy-AM"/>
        </w:rPr>
        <w:t>ւմ</w:t>
      </w:r>
      <w:r w:rsidRPr="00E03F76">
        <w:rPr>
          <w:rFonts w:ascii="GHEA Grapalat" w:hAnsi="GHEA Grapalat" w:cs="Calibri"/>
          <w:bCs/>
          <w:color w:val="000000" w:themeColor="text1"/>
          <w:lang w:val="hy-AM"/>
        </w:rPr>
        <w:t xml:space="preserve">։ </w:t>
      </w:r>
    </w:p>
    <w:p w14:paraId="1F995F65" w14:textId="0E7525EF" w:rsidR="00996D9C" w:rsidRPr="00E03F76" w:rsidRDefault="00D760F4" w:rsidP="005C4772">
      <w:pPr>
        <w:pStyle w:val="NormalWeb"/>
        <w:shd w:val="clear" w:color="auto" w:fill="FFFFFF"/>
        <w:tabs>
          <w:tab w:val="left" w:pos="709"/>
        </w:tabs>
        <w:spacing w:before="0" w:beforeAutospacing="0" w:after="0" w:afterAutospacing="0" w:line="360" w:lineRule="auto"/>
        <w:ind w:right="141"/>
        <w:jc w:val="both"/>
        <w:rPr>
          <w:rFonts w:ascii="GHEA Grapalat" w:hAnsi="GHEA Grapalat" w:cs="Calibri"/>
          <w:bCs/>
          <w:lang w:val="hy-AM"/>
        </w:rPr>
      </w:pPr>
      <w:r w:rsidRPr="00E03F76">
        <w:rPr>
          <w:rFonts w:ascii="GHEA Grapalat" w:hAnsi="GHEA Grapalat" w:cs="Calibri"/>
          <w:b/>
          <w:color w:val="EE0000"/>
          <w:lang w:val="hy-AM"/>
        </w:rPr>
        <w:t xml:space="preserve">     </w:t>
      </w:r>
      <w:r w:rsidR="00BE010B" w:rsidRPr="00E03F76">
        <w:rPr>
          <w:rFonts w:ascii="GHEA Grapalat" w:hAnsi="GHEA Grapalat" w:cs="Calibri"/>
          <w:bCs/>
          <w:lang w:val="hy-AM"/>
        </w:rPr>
        <w:t>Պետական</w:t>
      </w:r>
      <w:r w:rsidR="00BE010B" w:rsidRPr="00E03F76">
        <w:rPr>
          <w:rFonts w:ascii="GHEA Grapalat" w:hAnsi="GHEA Grapalat" w:cs="Calibri"/>
          <w:b/>
          <w:lang w:val="hy-AM"/>
        </w:rPr>
        <w:t xml:space="preserve"> </w:t>
      </w:r>
      <w:r w:rsidR="00BE010B" w:rsidRPr="00E03F76">
        <w:rPr>
          <w:rFonts w:ascii="GHEA Grapalat" w:hAnsi="GHEA Grapalat" w:cs="Calibri"/>
          <w:bCs/>
          <w:lang w:val="hy-AM"/>
        </w:rPr>
        <w:t>վերահսկողություն է իրականացվել</w:t>
      </w:r>
      <w:r w:rsidR="00BE010B" w:rsidRPr="00E03F76">
        <w:rPr>
          <w:rFonts w:ascii="GHEA Grapalat" w:hAnsi="GHEA Grapalat" w:cs="Calibri"/>
          <w:b/>
          <w:lang w:val="hy-AM"/>
        </w:rPr>
        <w:t xml:space="preserve"> </w:t>
      </w:r>
      <w:r w:rsidR="00DE60E5" w:rsidRPr="00E03F76">
        <w:rPr>
          <w:rFonts w:ascii="GHEA Grapalat" w:hAnsi="GHEA Grapalat" w:cs="Segoe UI Historic"/>
          <w:bCs/>
          <w:lang w:val="hy-AM"/>
        </w:rPr>
        <w:t>7</w:t>
      </w:r>
      <w:r w:rsidR="00EB110D" w:rsidRPr="00E03F76">
        <w:rPr>
          <w:rFonts w:ascii="GHEA Grapalat" w:hAnsi="GHEA Grapalat" w:cs="Segoe UI Historic"/>
          <w:bCs/>
          <w:lang w:val="hy-AM"/>
        </w:rPr>
        <w:t>5</w:t>
      </w:r>
      <w:r w:rsidR="008E7B56" w:rsidRPr="00E03F76">
        <w:rPr>
          <w:rFonts w:ascii="GHEA Grapalat" w:hAnsi="GHEA Grapalat" w:cs="Segoe UI Historic"/>
          <w:bCs/>
          <w:lang w:val="hy-AM"/>
        </w:rPr>
        <w:t>69</w:t>
      </w:r>
      <w:r w:rsidRPr="00E03F76">
        <w:rPr>
          <w:rFonts w:ascii="GHEA Grapalat" w:hAnsi="GHEA Grapalat" w:cs="Calibri"/>
          <w:bCs/>
          <w:lang w:val="hy-AM"/>
        </w:rPr>
        <w:t xml:space="preserve"> </w:t>
      </w:r>
      <w:r w:rsidR="000E1333" w:rsidRPr="00E03F76">
        <w:rPr>
          <w:rFonts w:ascii="GHEA Grapalat" w:hAnsi="GHEA Grapalat" w:cs="Calibri"/>
          <w:bCs/>
          <w:lang w:val="hy-AM"/>
        </w:rPr>
        <w:t xml:space="preserve">տնտեսավարող սուբյեկտների </w:t>
      </w:r>
      <w:r w:rsidR="009E7766" w:rsidRPr="00E03F76">
        <w:rPr>
          <w:rFonts w:ascii="GHEA Grapalat" w:hAnsi="GHEA Grapalat" w:cs="Calibri"/>
          <w:bCs/>
          <w:lang w:val="hy-AM"/>
        </w:rPr>
        <w:t xml:space="preserve">և ֆիզիկական անձանց </w:t>
      </w:r>
      <w:r w:rsidR="000E1333" w:rsidRPr="00E03F76">
        <w:rPr>
          <w:rFonts w:ascii="GHEA Grapalat" w:hAnsi="GHEA Grapalat" w:cs="Calibri"/>
          <w:bCs/>
          <w:lang w:val="hy-AM"/>
        </w:rPr>
        <w:t>մոտ</w:t>
      </w:r>
      <w:r w:rsidR="00BE010B" w:rsidRPr="00E03F76">
        <w:rPr>
          <w:rFonts w:ascii="GHEA Grapalat" w:hAnsi="GHEA Grapalat" w:cs="Calibri"/>
          <w:bCs/>
          <w:lang w:val="hy-AM"/>
        </w:rPr>
        <w:t xml:space="preserve">, </w:t>
      </w:r>
      <w:r w:rsidR="000E1333" w:rsidRPr="00E03F76">
        <w:rPr>
          <w:rFonts w:ascii="GHEA Grapalat" w:hAnsi="GHEA Grapalat" w:cs="Calibri"/>
          <w:bCs/>
          <w:lang w:val="hy-AM"/>
        </w:rPr>
        <w:t xml:space="preserve">որից՝ ստուգում՝ </w:t>
      </w:r>
      <w:r w:rsidR="000D07E3" w:rsidRPr="00E03F76">
        <w:rPr>
          <w:rFonts w:ascii="GHEA Grapalat" w:hAnsi="GHEA Grapalat" w:cs="Calibri"/>
          <w:bCs/>
          <w:lang w:val="hy-AM"/>
        </w:rPr>
        <w:t>13</w:t>
      </w:r>
      <w:r w:rsidR="006705C6" w:rsidRPr="00E03F76">
        <w:rPr>
          <w:rFonts w:ascii="GHEA Grapalat" w:hAnsi="GHEA Grapalat" w:cs="Calibri"/>
          <w:bCs/>
          <w:lang w:val="hy-AM"/>
        </w:rPr>
        <w:t>82</w:t>
      </w:r>
      <w:r w:rsidR="000E1333" w:rsidRPr="00E03F76">
        <w:rPr>
          <w:rFonts w:ascii="GHEA Grapalat" w:hAnsi="GHEA Grapalat" w:cs="Calibri"/>
          <w:bCs/>
          <w:lang w:val="hy-AM"/>
        </w:rPr>
        <w:t>-ում, դիտարկում՝</w:t>
      </w:r>
      <w:r w:rsidR="00366AC5" w:rsidRPr="00E03F76">
        <w:rPr>
          <w:rFonts w:ascii="GHEA Grapalat" w:hAnsi="GHEA Grapalat" w:cs="Calibri"/>
          <w:bCs/>
          <w:lang w:val="hy-AM"/>
        </w:rPr>
        <w:t xml:space="preserve"> </w:t>
      </w:r>
      <w:r w:rsidR="00816EB2" w:rsidRPr="00E03F76">
        <w:rPr>
          <w:rFonts w:ascii="GHEA Grapalat" w:hAnsi="GHEA Grapalat" w:cs="Calibri"/>
          <w:bCs/>
          <w:lang w:val="hy-AM"/>
        </w:rPr>
        <w:t>8</w:t>
      </w:r>
      <w:r w:rsidR="008E7B56" w:rsidRPr="00E03F76">
        <w:rPr>
          <w:rFonts w:ascii="GHEA Grapalat" w:hAnsi="GHEA Grapalat" w:cs="Calibri"/>
          <w:bCs/>
          <w:lang w:val="hy-AM"/>
        </w:rPr>
        <w:t>86</w:t>
      </w:r>
      <w:r w:rsidR="00366AC5" w:rsidRPr="00E03F76">
        <w:rPr>
          <w:rFonts w:ascii="GHEA Grapalat" w:hAnsi="GHEA Grapalat" w:cs="Calibri"/>
          <w:bCs/>
          <w:lang w:val="hy-AM"/>
        </w:rPr>
        <w:t>-</w:t>
      </w:r>
      <w:r w:rsidR="000E1333" w:rsidRPr="00E03F76">
        <w:rPr>
          <w:rFonts w:ascii="GHEA Grapalat" w:hAnsi="GHEA Grapalat" w:cs="Calibri"/>
          <w:bCs/>
          <w:lang w:val="hy-AM"/>
        </w:rPr>
        <w:t xml:space="preserve">ում, </w:t>
      </w:r>
      <w:r w:rsidR="002F19B2" w:rsidRPr="00E03F76">
        <w:rPr>
          <w:rFonts w:ascii="GHEA Grapalat" w:hAnsi="GHEA Grapalat" w:cs="Calibri"/>
          <w:bCs/>
          <w:lang w:val="hy-AM"/>
        </w:rPr>
        <w:t xml:space="preserve">անասնահամաճարակային </w:t>
      </w:r>
      <w:r w:rsidR="000E1333" w:rsidRPr="00E03F76">
        <w:rPr>
          <w:rFonts w:ascii="GHEA Grapalat" w:hAnsi="GHEA Grapalat" w:cs="Calibri"/>
          <w:bCs/>
          <w:lang w:val="hy-AM"/>
        </w:rPr>
        <w:t xml:space="preserve">մշտադիտարկում՝ </w:t>
      </w:r>
      <w:r w:rsidR="000C0F29" w:rsidRPr="00E03F76">
        <w:rPr>
          <w:rFonts w:ascii="GHEA Grapalat" w:hAnsi="GHEA Grapalat" w:cs="Calibri"/>
          <w:bCs/>
          <w:lang w:val="hy-AM"/>
        </w:rPr>
        <w:t>5301</w:t>
      </w:r>
      <w:r w:rsidR="000E1333" w:rsidRPr="00E03F76">
        <w:rPr>
          <w:rFonts w:ascii="GHEA Grapalat" w:hAnsi="GHEA Grapalat" w:cs="Calibri"/>
          <w:bCs/>
          <w:lang w:val="hy-AM"/>
        </w:rPr>
        <w:t>-ում</w:t>
      </w:r>
      <w:r w:rsidR="00A275AB" w:rsidRPr="00E03F76">
        <w:rPr>
          <w:rFonts w:ascii="GHEA Grapalat" w:hAnsi="GHEA Grapalat" w:cs="Calibri"/>
          <w:bCs/>
          <w:lang w:val="hy-AM"/>
        </w:rPr>
        <w:t xml:space="preserve">, ինչպես նաև բուսասանիտարական մշտադիտարկում </w:t>
      </w:r>
      <w:r w:rsidR="0007760E" w:rsidRPr="00E03F76">
        <w:rPr>
          <w:rFonts w:ascii="GHEA Grapalat" w:hAnsi="GHEA Grapalat" w:cs="Calibri"/>
          <w:bCs/>
          <w:lang w:val="hy-AM"/>
        </w:rPr>
        <w:t>349</w:t>
      </w:r>
      <w:r w:rsidR="00A275AB" w:rsidRPr="00E03F76">
        <w:rPr>
          <w:rFonts w:ascii="GHEA Grapalat" w:hAnsi="GHEA Grapalat" w:cs="Calibri"/>
          <w:bCs/>
          <w:lang w:val="hy-AM"/>
        </w:rPr>
        <w:t xml:space="preserve"> համայնքում։ </w:t>
      </w:r>
    </w:p>
    <w:p w14:paraId="7D143B85" w14:textId="68B87206" w:rsidR="00FF673D" w:rsidRPr="00E03F76" w:rsidRDefault="00E94EEF" w:rsidP="005C4772">
      <w:pPr>
        <w:pStyle w:val="NormalWeb"/>
        <w:shd w:val="clear" w:color="auto" w:fill="FFFFFF"/>
        <w:tabs>
          <w:tab w:val="left" w:pos="709"/>
        </w:tabs>
        <w:spacing w:before="0" w:beforeAutospacing="0" w:after="0" w:afterAutospacing="0" w:line="360" w:lineRule="auto"/>
        <w:ind w:right="141"/>
        <w:jc w:val="both"/>
        <w:rPr>
          <w:rFonts w:ascii="GHEA Grapalat" w:hAnsi="GHEA Grapalat" w:cs="Calibri"/>
          <w:bCs/>
          <w:lang w:val="hy-AM"/>
        </w:rPr>
      </w:pPr>
      <w:r w:rsidRPr="00E03F76">
        <w:rPr>
          <w:rFonts w:ascii="GHEA Grapalat" w:hAnsi="GHEA Grapalat" w:cs="Calibri"/>
          <w:bCs/>
          <w:lang w:val="hy-AM"/>
        </w:rPr>
        <w:t xml:space="preserve">      </w:t>
      </w:r>
      <w:r w:rsidR="007922C9" w:rsidRPr="00E03F76">
        <w:rPr>
          <w:rFonts w:ascii="GHEA Grapalat" w:hAnsi="GHEA Grapalat" w:cs="Calibri"/>
          <w:bCs/>
          <w:lang w:val="hy-AM"/>
        </w:rPr>
        <w:t>Հ</w:t>
      </w:r>
      <w:r w:rsidR="00D760F4" w:rsidRPr="00E03F76">
        <w:rPr>
          <w:rFonts w:ascii="GHEA Grapalat" w:hAnsi="GHEA Grapalat" w:cs="Calibri"/>
          <w:bCs/>
          <w:lang w:val="hy-AM"/>
        </w:rPr>
        <w:t xml:space="preserve">այտնաբերվել </w:t>
      </w:r>
      <w:r w:rsidR="00996D9C" w:rsidRPr="00E03F76">
        <w:rPr>
          <w:rFonts w:ascii="GHEA Grapalat" w:hAnsi="GHEA Grapalat" w:cs="Calibri"/>
          <w:bCs/>
          <w:lang w:val="hy-AM"/>
        </w:rPr>
        <w:t xml:space="preserve">են խախտումներ </w:t>
      </w:r>
      <w:r w:rsidR="00C01142" w:rsidRPr="00E03F76">
        <w:rPr>
          <w:rFonts w:ascii="GHEA Grapalat" w:hAnsi="GHEA Grapalat" w:cs="Calibri"/>
          <w:bCs/>
          <w:lang w:val="hy-AM"/>
        </w:rPr>
        <w:t>1</w:t>
      </w:r>
      <w:r w:rsidR="008E7B56" w:rsidRPr="00E03F76">
        <w:rPr>
          <w:rFonts w:ascii="GHEA Grapalat" w:hAnsi="GHEA Grapalat" w:cs="Calibri"/>
          <w:bCs/>
          <w:lang w:val="hy-AM"/>
        </w:rPr>
        <w:t>819</w:t>
      </w:r>
      <w:r w:rsidR="006C3D4F" w:rsidRPr="00E03F76">
        <w:rPr>
          <w:rFonts w:ascii="GHEA Grapalat" w:hAnsi="GHEA Grapalat" w:cs="Calibri"/>
          <w:bCs/>
          <w:lang w:val="hy-AM"/>
        </w:rPr>
        <w:t xml:space="preserve"> </w:t>
      </w:r>
      <w:r w:rsidR="00996D9C" w:rsidRPr="00E03F76">
        <w:rPr>
          <w:rFonts w:ascii="GHEA Grapalat" w:hAnsi="GHEA Grapalat" w:cs="Calibri"/>
          <w:bCs/>
          <w:lang w:val="hy-AM"/>
        </w:rPr>
        <w:t>տնտեսավարող</w:t>
      </w:r>
      <w:r w:rsidR="00C835F3" w:rsidRPr="00E03F76">
        <w:rPr>
          <w:rFonts w:ascii="GHEA Grapalat" w:hAnsi="GHEA Grapalat" w:cs="Calibri"/>
          <w:bCs/>
          <w:lang w:val="hy-AM"/>
        </w:rPr>
        <w:t xml:space="preserve"> սուբյեկտ</w:t>
      </w:r>
      <w:r w:rsidR="00996D9C" w:rsidRPr="00E03F76">
        <w:rPr>
          <w:rFonts w:ascii="GHEA Grapalat" w:hAnsi="GHEA Grapalat" w:cs="Calibri"/>
          <w:bCs/>
          <w:lang w:val="hy-AM"/>
        </w:rPr>
        <w:t>ների մոտ</w:t>
      </w:r>
      <w:r w:rsidR="00C1451E" w:rsidRPr="00E03F76">
        <w:rPr>
          <w:rFonts w:ascii="GHEA Grapalat" w:hAnsi="GHEA Grapalat" w:cs="Calibri"/>
          <w:bCs/>
          <w:lang w:val="hy-AM"/>
        </w:rPr>
        <w:t>։</w:t>
      </w:r>
    </w:p>
    <w:p w14:paraId="79C5A2F4" w14:textId="2E90F97A" w:rsidR="004E4653" w:rsidRPr="00E03F76" w:rsidRDefault="00F913F1" w:rsidP="003B507B">
      <w:pPr>
        <w:pStyle w:val="Heading2"/>
        <w:spacing w:before="0" w:line="360" w:lineRule="auto"/>
        <w:jc w:val="both"/>
        <w:rPr>
          <w:rFonts w:ascii="GHEA Grapalat" w:hAnsi="GHEA Grapalat"/>
          <w:sz w:val="24"/>
          <w:szCs w:val="24"/>
          <w:lang w:val="hy-AM"/>
        </w:rPr>
      </w:pPr>
      <w:bookmarkStart w:id="7" w:name="_Toc219719401"/>
      <w:r w:rsidRPr="00E03F76">
        <w:rPr>
          <w:rFonts w:ascii="GHEA Grapalat" w:hAnsi="GHEA Grapalat"/>
          <w:sz w:val="24"/>
          <w:szCs w:val="24"/>
          <w:lang w:val="hy-AM"/>
        </w:rPr>
        <w:lastRenderedPageBreak/>
        <w:t>2</w:t>
      </w:r>
      <w:r w:rsidRPr="00E03F76">
        <w:rPr>
          <w:rFonts w:ascii="Cambria Math" w:eastAsia="MS Mincho" w:hAnsi="Cambria Math" w:cs="Cambria Math"/>
          <w:sz w:val="24"/>
          <w:szCs w:val="24"/>
          <w:lang w:val="hy-AM"/>
        </w:rPr>
        <w:t>․</w:t>
      </w:r>
      <w:r w:rsidR="003B507B">
        <w:rPr>
          <w:rFonts w:ascii="Cambria Math" w:eastAsia="MS Mincho" w:hAnsi="Cambria Math" w:cs="Cambria Math"/>
          <w:sz w:val="24"/>
          <w:szCs w:val="24"/>
          <w:lang w:val="hy-AM"/>
        </w:rPr>
        <w:t xml:space="preserve"> </w:t>
      </w:r>
      <w:r w:rsidR="00D03A48" w:rsidRPr="00E03F76">
        <w:rPr>
          <w:rFonts w:ascii="GHEA Grapalat" w:hAnsi="GHEA Grapalat"/>
          <w:sz w:val="24"/>
          <w:szCs w:val="24"/>
          <w:lang w:val="hy-AM"/>
        </w:rPr>
        <w:t>ՍՏՈՒԳՈՒՄՆԵՐ</w:t>
      </w:r>
      <w:r w:rsidR="00D0234F" w:rsidRPr="00E03F76">
        <w:rPr>
          <w:rFonts w:ascii="GHEA Grapalat" w:hAnsi="GHEA Grapalat"/>
          <w:sz w:val="24"/>
          <w:szCs w:val="24"/>
          <w:lang w:val="hy-AM"/>
        </w:rPr>
        <w:t xml:space="preserve">Ի </w:t>
      </w:r>
      <w:r w:rsidR="00D03A48" w:rsidRPr="00E03F76">
        <w:rPr>
          <w:rFonts w:ascii="GHEA Grapalat" w:hAnsi="GHEA Grapalat"/>
          <w:sz w:val="24"/>
          <w:szCs w:val="24"/>
          <w:lang w:val="hy-AM"/>
        </w:rPr>
        <w:t>ՔԱՆԱԿԸ, ԲՆՈՒԹԱԳՐԵՐԸ, Տ</w:t>
      </w:r>
      <w:r w:rsidR="00AA021B" w:rsidRPr="00E03F76">
        <w:rPr>
          <w:rFonts w:ascii="GHEA Grapalat" w:hAnsi="GHEA Grapalat"/>
          <w:sz w:val="24"/>
          <w:szCs w:val="24"/>
          <w:lang w:val="hy-AM"/>
        </w:rPr>
        <w:t>ԵՎ</w:t>
      </w:r>
      <w:r w:rsidR="00D03A48" w:rsidRPr="00E03F76">
        <w:rPr>
          <w:rFonts w:ascii="GHEA Grapalat" w:hAnsi="GHEA Grapalat"/>
          <w:sz w:val="24"/>
          <w:szCs w:val="24"/>
          <w:lang w:val="hy-AM"/>
        </w:rPr>
        <w:t xml:space="preserve">ՈՂՈՒԹՅՈՒՆԸ </w:t>
      </w:r>
      <w:r w:rsidR="004D18CF" w:rsidRPr="00E03F76">
        <w:rPr>
          <w:rFonts w:ascii="GHEA Grapalat" w:hAnsi="GHEA Grapalat"/>
          <w:sz w:val="24"/>
          <w:szCs w:val="24"/>
          <w:lang w:val="hy-AM"/>
        </w:rPr>
        <w:t>ԵՎ</w:t>
      </w:r>
      <w:r w:rsidR="00D03A48" w:rsidRPr="00E03F76">
        <w:rPr>
          <w:rFonts w:ascii="GHEA Grapalat" w:hAnsi="GHEA Grapalat"/>
          <w:sz w:val="24"/>
          <w:szCs w:val="24"/>
          <w:lang w:val="hy-AM"/>
        </w:rPr>
        <w:t xml:space="preserve"> ԱՐԴՅՈՒՆՔՆԵՐԸ</w:t>
      </w:r>
      <w:bookmarkEnd w:id="7"/>
    </w:p>
    <w:p w14:paraId="60B4D294" w14:textId="6E7EB333" w:rsidR="008A66A7" w:rsidRPr="00E03F76" w:rsidRDefault="001853F9" w:rsidP="001853F9">
      <w:pPr>
        <w:pStyle w:val="NormalWeb"/>
        <w:shd w:val="clear" w:color="auto" w:fill="FFFFFF"/>
        <w:tabs>
          <w:tab w:val="left" w:pos="709"/>
        </w:tabs>
        <w:spacing w:before="0" w:beforeAutospacing="0" w:after="0" w:afterAutospacing="0" w:line="360" w:lineRule="auto"/>
        <w:ind w:right="141"/>
        <w:jc w:val="both"/>
        <w:rPr>
          <w:rFonts w:ascii="GHEA Grapalat" w:hAnsi="GHEA Grapalat" w:cs="Calibri"/>
          <w:bCs/>
          <w:lang w:val="hy-AM"/>
        </w:rPr>
      </w:pPr>
      <w:r w:rsidRPr="00E03F76">
        <w:rPr>
          <w:rFonts w:ascii="GHEA Grapalat" w:hAnsi="GHEA Grapalat" w:cs="Calibri"/>
          <w:bCs/>
          <w:lang w:val="hy-AM"/>
        </w:rPr>
        <w:t xml:space="preserve">      </w:t>
      </w:r>
      <w:r w:rsidR="008A66A7" w:rsidRPr="00E03F76">
        <w:rPr>
          <w:rFonts w:ascii="GHEA Grapalat" w:hAnsi="GHEA Grapalat" w:cs="Calibri"/>
          <w:bCs/>
          <w:lang w:val="hy-AM"/>
        </w:rPr>
        <w:t>Տեսչական մարմնի կողմից 2025 թվականին իրականացվել են 13</w:t>
      </w:r>
      <w:r w:rsidR="005D2111" w:rsidRPr="00E03F76">
        <w:rPr>
          <w:rFonts w:ascii="GHEA Grapalat" w:hAnsi="GHEA Grapalat" w:cs="Calibri"/>
          <w:bCs/>
          <w:lang w:val="hy-AM"/>
        </w:rPr>
        <w:t>82</w:t>
      </w:r>
      <w:r w:rsidR="008A66A7" w:rsidRPr="00E03F76">
        <w:rPr>
          <w:rFonts w:ascii="GHEA Grapalat" w:hAnsi="GHEA Grapalat" w:cs="Calibri"/>
          <w:bCs/>
          <w:lang w:val="hy-AM"/>
        </w:rPr>
        <w:t xml:space="preserve"> ստուգումներ, այդ թվում</w:t>
      </w:r>
      <w:r w:rsidR="00D0234F" w:rsidRPr="00E03F76">
        <w:rPr>
          <w:rFonts w:ascii="GHEA Grapalat" w:hAnsi="GHEA Grapalat" w:cs="Calibri"/>
          <w:bCs/>
          <w:lang w:val="hy-AM"/>
        </w:rPr>
        <w:t>՝</w:t>
      </w:r>
      <w:r w:rsidR="008A66A7" w:rsidRPr="00E03F76">
        <w:rPr>
          <w:rFonts w:ascii="GHEA Grapalat" w:hAnsi="GHEA Grapalat" w:cs="Calibri"/>
          <w:bCs/>
          <w:lang w:val="hy-AM"/>
        </w:rPr>
        <w:t xml:space="preserve"> </w:t>
      </w:r>
      <w:r w:rsidR="00D0234F" w:rsidRPr="00E03F76">
        <w:rPr>
          <w:rFonts w:ascii="GHEA Grapalat" w:hAnsi="GHEA Grapalat" w:cs="Calibri"/>
          <w:bCs/>
          <w:lang w:val="hy-AM"/>
        </w:rPr>
        <w:t>տ</w:t>
      </w:r>
      <w:r w:rsidR="008A66A7" w:rsidRPr="00E03F76">
        <w:rPr>
          <w:rFonts w:ascii="GHEA Grapalat" w:hAnsi="GHEA Grapalat" w:cs="Calibri"/>
          <w:bCs/>
          <w:lang w:val="hy-AM"/>
        </w:rPr>
        <w:t>արեկան ծրագրով՝ թվով 6</w:t>
      </w:r>
      <w:r w:rsidR="004C6F03" w:rsidRPr="00E03F76">
        <w:rPr>
          <w:rFonts w:ascii="GHEA Grapalat" w:hAnsi="GHEA Grapalat" w:cs="Calibri"/>
          <w:bCs/>
          <w:lang w:val="hy-AM"/>
        </w:rPr>
        <w:t>9</w:t>
      </w:r>
      <w:r w:rsidR="00227DDD" w:rsidRPr="00E03F76">
        <w:rPr>
          <w:rFonts w:ascii="GHEA Grapalat" w:hAnsi="GHEA Grapalat" w:cs="Calibri"/>
          <w:bCs/>
          <w:lang w:val="hy-AM"/>
        </w:rPr>
        <w:t>7</w:t>
      </w:r>
      <w:r w:rsidR="008A66A7" w:rsidRPr="00E03F76">
        <w:rPr>
          <w:rFonts w:ascii="GHEA Grapalat" w:hAnsi="GHEA Grapalat" w:cs="Calibri"/>
          <w:bCs/>
          <w:lang w:val="hy-AM"/>
        </w:rPr>
        <w:t xml:space="preserve"> պլանային ստուգում</w:t>
      </w:r>
      <w:r w:rsidR="00D0234F" w:rsidRPr="00E03F76">
        <w:rPr>
          <w:rFonts w:ascii="GHEA Grapalat" w:hAnsi="GHEA Grapalat" w:cs="Calibri"/>
          <w:bCs/>
          <w:lang w:val="hy-AM"/>
        </w:rPr>
        <w:t xml:space="preserve">, </w:t>
      </w:r>
      <w:r w:rsidR="008A66A7" w:rsidRPr="00E03F76">
        <w:rPr>
          <w:rFonts w:ascii="GHEA Grapalat" w:hAnsi="GHEA Grapalat" w:cs="Calibri"/>
          <w:bCs/>
          <w:lang w:val="hy-AM"/>
        </w:rPr>
        <w:t xml:space="preserve">ըստ անհրաժեշտության՝ </w:t>
      </w:r>
      <w:r w:rsidR="000D07E3" w:rsidRPr="00E03F76">
        <w:rPr>
          <w:rFonts w:ascii="GHEA Grapalat" w:hAnsi="GHEA Grapalat" w:cs="Calibri"/>
          <w:bCs/>
          <w:lang w:val="hy-AM"/>
        </w:rPr>
        <w:t>6</w:t>
      </w:r>
      <w:r w:rsidR="005D2111" w:rsidRPr="00E03F76">
        <w:rPr>
          <w:rFonts w:ascii="GHEA Grapalat" w:hAnsi="GHEA Grapalat" w:cs="Calibri"/>
          <w:bCs/>
          <w:lang w:val="hy-AM"/>
        </w:rPr>
        <w:t>85</w:t>
      </w:r>
      <w:r w:rsidR="000D07E3" w:rsidRPr="00E03F76">
        <w:rPr>
          <w:rFonts w:ascii="GHEA Grapalat" w:hAnsi="GHEA Grapalat" w:cs="Calibri"/>
          <w:bCs/>
          <w:lang w:val="hy-AM"/>
        </w:rPr>
        <w:t xml:space="preserve"> </w:t>
      </w:r>
      <w:r w:rsidR="008A66A7" w:rsidRPr="00E03F76">
        <w:rPr>
          <w:rFonts w:ascii="GHEA Grapalat" w:hAnsi="GHEA Grapalat" w:cs="Calibri"/>
          <w:bCs/>
          <w:lang w:val="hy-AM"/>
        </w:rPr>
        <w:t>արտապլանային ստուգում։</w:t>
      </w:r>
    </w:p>
    <w:p w14:paraId="13FF7280" w14:textId="0DAD904F" w:rsidR="008A66A7" w:rsidRPr="00E03F76" w:rsidRDefault="001853F9" w:rsidP="001853F9">
      <w:pPr>
        <w:pStyle w:val="NormalWeb"/>
        <w:shd w:val="clear" w:color="auto" w:fill="FFFFFF"/>
        <w:tabs>
          <w:tab w:val="left" w:pos="709"/>
        </w:tabs>
        <w:spacing w:before="0" w:beforeAutospacing="0" w:after="0" w:afterAutospacing="0" w:line="360" w:lineRule="auto"/>
        <w:ind w:right="141"/>
        <w:jc w:val="both"/>
        <w:rPr>
          <w:rFonts w:ascii="GHEA Grapalat" w:hAnsi="GHEA Grapalat" w:cs="Calibri"/>
          <w:bCs/>
          <w:lang w:val="hy-AM"/>
        </w:rPr>
      </w:pPr>
      <w:r w:rsidRPr="00E03F76">
        <w:rPr>
          <w:rFonts w:ascii="GHEA Grapalat" w:hAnsi="GHEA Grapalat" w:cs="Calibri"/>
          <w:bCs/>
          <w:lang w:val="hy-AM"/>
        </w:rPr>
        <w:t xml:space="preserve">      </w:t>
      </w:r>
      <w:r w:rsidR="008A66A7" w:rsidRPr="00E03F76">
        <w:rPr>
          <w:rFonts w:ascii="GHEA Grapalat" w:hAnsi="GHEA Grapalat" w:cs="Calibri"/>
          <w:bCs/>
          <w:lang w:val="hy-AM"/>
        </w:rPr>
        <w:t xml:space="preserve">Արձանագրվել է </w:t>
      </w:r>
      <w:r w:rsidR="000D07E3" w:rsidRPr="00E03F76">
        <w:rPr>
          <w:rFonts w:ascii="GHEA Grapalat" w:hAnsi="GHEA Grapalat" w:cs="Calibri"/>
          <w:bCs/>
          <w:lang w:val="hy-AM"/>
        </w:rPr>
        <w:t>965</w:t>
      </w:r>
      <w:r w:rsidR="00C01142" w:rsidRPr="00E03F76">
        <w:rPr>
          <w:rFonts w:ascii="GHEA Grapalat" w:hAnsi="GHEA Grapalat" w:cs="Calibri"/>
          <w:bCs/>
          <w:color w:val="EE0000"/>
          <w:lang w:val="hy-AM"/>
        </w:rPr>
        <w:t xml:space="preserve"> </w:t>
      </w:r>
      <w:r w:rsidR="000D07E3" w:rsidRPr="00E03F76">
        <w:rPr>
          <w:rFonts w:ascii="GHEA Grapalat" w:hAnsi="GHEA Grapalat" w:cs="Calibri"/>
          <w:bCs/>
          <w:lang w:val="hy-AM"/>
        </w:rPr>
        <w:t>խախտում</w:t>
      </w:r>
      <w:r w:rsidR="008A66A7" w:rsidRPr="00E03F76">
        <w:rPr>
          <w:rFonts w:ascii="GHEA Grapalat" w:hAnsi="GHEA Grapalat" w:cs="Calibri"/>
          <w:bCs/>
          <w:lang w:val="hy-AM"/>
        </w:rPr>
        <w:t xml:space="preserve">, </w:t>
      </w:r>
      <w:r w:rsidR="000D07E3" w:rsidRPr="00E03F76">
        <w:rPr>
          <w:rFonts w:ascii="GHEA Grapalat" w:hAnsi="GHEA Grapalat" w:cs="Calibri"/>
          <w:bCs/>
          <w:lang w:val="hy-AM"/>
        </w:rPr>
        <w:t xml:space="preserve">իսկ </w:t>
      </w:r>
      <w:r w:rsidR="008A66A7" w:rsidRPr="00E03F76">
        <w:rPr>
          <w:rFonts w:ascii="GHEA Grapalat" w:hAnsi="GHEA Grapalat" w:cs="Calibri"/>
          <w:bCs/>
          <w:lang w:val="hy-AM"/>
        </w:rPr>
        <w:t xml:space="preserve">խախտումներ չհայտնաբերելու մասին  </w:t>
      </w:r>
      <w:r w:rsidR="000D07E3" w:rsidRPr="00E03F76">
        <w:rPr>
          <w:rFonts w:ascii="GHEA Grapalat" w:hAnsi="GHEA Grapalat" w:cs="Calibri"/>
          <w:bCs/>
          <w:lang w:val="hy-AM"/>
        </w:rPr>
        <w:t>կազմվել է 41</w:t>
      </w:r>
      <w:r w:rsidR="00BA2B56" w:rsidRPr="00E03F76">
        <w:rPr>
          <w:rFonts w:ascii="GHEA Grapalat" w:hAnsi="GHEA Grapalat" w:cs="Calibri"/>
          <w:bCs/>
          <w:lang w:val="hy-AM"/>
        </w:rPr>
        <w:t>7</w:t>
      </w:r>
      <w:r w:rsidR="008A66A7" w:rsidRPr="00E03F76">
        <w:rPr>
          <w:rFonts w:ascii="GHEA Grapalat" w:hAnsi="GHEA Grapalat" w:cs="Calibri"/>
          <w:bCs/>
          <w:lang w:val="hy-AM"/>
        </w:rPr>
        <w:t xml:space="preserve"> տեղեկանք։</w:t>
      </w:r>
    </w:p>
    <w:p w14:paraId="5186D5DC" w14:textId="77777777" w:rsidR="008A66A7" w:rsidRPr="00E03F76" w:rsidRDefault="008A66A7" w:rsidP="008A66A7">
      <w:pPr>
        <w:rPr>
          <w:rFonts w:ascii="GHEA Grapalat" w:eastAsia="MS Mincho" w:hAnsi="GHEA Grapalat"/>
          <w:lang w:val="hy-AM" w:eastAsia="en-US"/>
        </w:rPr>
      </w:pPr>
    </w:p>
    <w:p w14:paraId="554E2FDD" w14:textId="3AB0344C" w:rsidR="006D0646" w:rsidRPr="00E03F76" w:rsidRDefault="00F913F1" w:rsidP="005C4772">
      <w:pPr>
        <w:pStyle w:val="Heading1"/>
        <w:spacing w:before="0" w:beforeAutospacing="0" w:after="0" w:afterAutospacing="0" w:line="360" w:lineRule="auto"/>
        <w:rPr>
          <w:rFonts w:ascii="GHEA Grapalat" w:eastAsia="Calibri" w:hAnsi="GHEA Grapalat"/>
          <w:sz w:val="24"/>
          <w:szCs w:val="24"/>
          <w:lang w:val="hy-AM"/>
        </w:rPr>
      </w:pPr>
      <w:bookmarkStart w:id="8" w:name="_Toc219719402"/>
      <w:r w:rsidRPr="00E03F76">
        <w:rPr>
          <w:rFonts w:ascii="GHEA Grapalat" w:eastAsia="Calibri" w:hAnsi="GHEA Grapalat"/>
          <w:sz w:val="24"/>
          <w:szCs w:val="24"/>
          <w:lang w:val="hy-AM"/>
        </w:rPr>
        <w:t>2</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 </w:t>
      </w:r>
      <w:r w:rsidR="006D0646" w:rsidRPr="00E03F76">
        <w:rPr>
          <w:rFonts w:ascii="GHEA Grapalat" w:eastAsia="Calibri" w:hAnsi="GHEA Grapalat"/>
          <w:sz w:val="24"/>
          <w:szCs w:val="24"/>
          <w:lang w:val="hy-AM"/>
        </w:rPr>
        <w:t>Տարեկան</w:t>
      </w:r>
      <w:r w:rsidR="00180593" w:rsidRPr="00E03F76">
        <w:rPr>
          <w:rFonts w:ascii="GHEA Grapalat" w:eastAsia="Calibri" w:hAnsi="GHEA Grapalat"/>
          <w:sz w:val="24"/>
          <w:szCs w:val="24"/>
          <w:lang w:val="hy-AM"/>
        </w:rPr>
        <w:t xml:space="preserve"> պլանային</w:t>
      </w:r>
      <w:r w:rsidR="006D0646" w:rsidRPr="00E03F76">
        <w:rPr>
          <w:rFonts w:ascii="GHEA Grapalat" w:eastAsia="Calibri" w:hAnsi="GHEA Grapalat"/>
          <w:sz w:val="24"/>
          <w:szCs w:val="24"/>
          <w:lang w:val="hy-AM"/>
        </w:rPr>
        <w:t xml:space="preserve"> ստուգումներ</w:t>
      </w:r>
      <w:bookmarkEnd w:id="8"/>
    </w:p>
    <w:p w14:paraId="416384B3" w14:textId="7666ACBD" w:rsidR="008C7ED6" w:rsidRPr="00E03F76" w:rsidRDefault="00E8463D" w:rsidP="00E8463D">
      <w:pPr>
        <w:pStyle w:val="Heading1"/>
        <w:spacing w:before="0" w:beforeAutospacing="0" w:after="0" w:afterAutospacing="0" w:line="360" w:lineRule="auto"/>
        <w:jc w:val="both"/>
        <w:rPr>
          <w:rFonts w:ascii="GHEA Grapalat" w:eastAsia="Calibri" w:hAnsi="GHEA Grapalat"/>
          <w:b w:val="0"/>
          <w:bCs w:val="0"/>
          <w:sz w:val="24"/>
          <w:szCs w:val="24"/>
          <w:lang w:val="hy-AM"/>
        </w:rPr>
      </w:pPr>
      <w:r w:rsidRPr="00E03F76">
        <w:rPr>
          <w:rFonts w:ascii="GHEA Grapalat" w:eastAsia="Calibri" w:hAnsi="GHEA Grapalat"/>
          <w:b w:val="0"/>
          <w:bCs w:val="0"/>
          <w:sz w:val="24"/>
          <w:szCs w:val="24"/>
          <w:lang w:val="hy-AM"/>
        </w:rPr>
        <w:t xml:space="preserve">     </w:t>
      </w:r>
      <w:bookmarkStart w:id="9" w:name="_Toc219719403"/>
      <w:r w:rsidR="008C7ED6" w:rsidRPr="00E03F76">
        <w:rPr>
          <w:rFonts w:ascii="GHEA Grapalat" w:eastAsia="Calibri" w:hAnsi="GHEA Grapalat"/>
          <w:b w:val="0"/>
          <w:bCs w:val="0"/>
          <w:sz w:val="24"/>
          <w:szCs w:val="24"/>
          <w:lang w:val="hy-AM"/>
        </w:rPr>
        <w:t>Տեսչական մարմնի ստուգումների տարեկան ծրագրի կատարողական</w:t>
      </w:r>
      <w:r w:rsidR="00812F06" w:rsidRPr="00E03F76">
        <w:rPr>
          <w:rFonts w:ascii="GHEA Grapalat" w:eastAsia="Calibri" w:hAnsi="GHEA Grapalat"/>
          <w:b w:val="0"/>
          <w:bCs w:val="0"/>
          <w:sz w:val="24"/>
          <w:szCs w:val="24"/>
          <w:lang w:val="hy-AM"/>
        </w:rPr>
        <w:t>ն</w:t>
      </w:r>
      <w:r w:rsidR="008C7ED6" w:rsidRPr="00E03F76">
        <w:rPr>
          <w:rFonts w:ascii="GHEA Grapalat" w:eastAsia="Calibri" w:hAnsi="GHEA Grapalat"/>
          <w:b w:val="0"/>
          <w:bCs w:val="0"/>
          <w:sz w:val="24"/>
          <w:szCs w:val="24"/>
          <w:lang w:val="hy-AM"/>
        </w:rPr>
        <w:t xml:space="preserve"> ըստ Երևանի և մարզերի ներկայացված է Աղյուսակ 1-ում</w:t>
      </w:r>
      <w:r w:rsidRPr="00E03F76">
        <w:rPr>
          <w:rFonts w:ascii="GHEA Grapalat" w:eastAsia="Calibri" w:hAnsi="GHEA Grapalat"/>
          <w:b w:val="0"/>
          <w:bCs w:val="0"/>
          <w:sz w:val="24"/>
          <w:szCs w:val="24"/>
          <w:lang w:val="hy-AM"/>
        </w:rPr>
        <w:t>։</w:t>
      </w:r>
      <w:bookmarkEnd w:id="9"/>
    </w:p>
    <w:p w14:paraId="7EF685D9" w14:textId="36E03B64" w:rsidR="0032273F" w:rsidRPr="00E03F76" w:rsidRDefault="00D01227" w:rsidP="0032273F">
      <w:pPr>
        <w:pStyle w:val="Heading1"/>
        <w:spacing w:before="0" w:beforeAutospacing="0" w:after="0" w:afterAutospacing="0" w:line="360" w:lineRule="auto"/>
        <w:rPr>
          <w:rFonts w:ascii="GHEA Grapalat" w:eastAsia="Calibri" w:hAnsi="GHEA Grapalat"/>
          <w:sz w:val="18"/>
          <w:szCs w:val="18"/>
          <w:lang w:val="hy-AM"/>
        </w:rPr>
      </w:pPr>
      <w:bookmarkStart w:id="10" w:name="_Toc219719404"/>
      <w:r w:rsidRPr="00E03F76">
        <w:rPr>
          <w:rFonts w:ascii="GHEA Grapalat" w:eastAsia="Calibri" w:hAnsi="GHEA Grapalat"/>
          <w:sz w:val="18"/>
          <w:szCs w:val="18"/>
          <w:lang w:val="hy-AM"/>
        </w:rPr>
        <w:t>Պլանային                                                                                                                                       Աղյուսակ 1</w:t>
      </w:r>
      <w:bookmarkEnd w:id="10"/>
    </w:p>
    <w:tbl>
      <w:tblPr>
        <w:tblStyle w:val="TableGrid"/>
        <w:tblW w:w="10506" w:type="dxa"/>
        <w:tblInd w:w="-624" w:type="dxa"/>
        <w:tblLayout w:type="fixed"/>
        <w:tblLook w:val="04A0" w:firstRow="1" w:lastRow="0" w:firstColumn="1" w:lastColumn="0" w:noHBand="0" w:noVBand="1"/>
      </w:tblPr>
      <w:tblGrid>
        <w:gridCol w:w="349"/>
        <w:gridCol w:w="1458"/>
        <w:gridCol w:w="1726"/>
        <w:gridCol w:w="1656"/>
        <w:gridCol w:w="1612"/>
        <w:gridCol w:w="1847"/>
        <w:gridCol w:w="1858"/>
      </w:tblGrid>
      <w:tr w:rsidR="00750ADC" w:rsidRPr="00E03F76" w14:paraId="6E507893" w14:textId="77777777" w:rsidTr="00D33E79">
        <w:trPr>
          <w:trHeight w:val="1120"/>
        </w:trPr>
        <w:tc>
          <w:tcPr>
            <w:tcW w:w="349" w:type="dxa"/>
          </w:tcPr>
          <w:p w14:paraId="74604BB6" w14:textId="12029393" w:rsidR="006C7A76" w:rsidRPr="00E03F76" w:rsidRDefault="00750ADC" w:rsidP="008766E8">
            <w:pPr>
              <w:rPr>
                <w:rFonts w:ascii="GHEA Grapalat" w:hAnsi="GHEA Grapalat"/>
                <w:b/>
                <w:bCs/>
                <w:sz w:val="16"/>
                <w:szCs w:val="16"/>
                <w:lang w:val="en-US"/>
              </w:rPr>
            </w:pPr>
            <w:r w:rsidRPr="00E03F76">
              <w:rPr>
                <w:rFonts w:ascii="GHEA Grapalat" w:hAnsi="GHEA Grapalat"/>
                <w:b/>
                <w:bCs/>
                <w:sz w:val="16"/>
                <w:szCs w:val="16"/>
                <w:lang w:val="en-US"/>
              </w:rPr>
              <w:t>N</w:t>
            </w:r>
          </w:p>
        </w:tc>
        <w:tc>
          <w:tcPr>
            <w:tcW w:w="1458" w:type="dxa"/>
          </w:tcPr>
          <w:p w14:paraId="2D45895E" w14:textId="77777777" w:rsidR="006C7A76" w:rsidRPr="00E03F76" w:rsidRDefault="006C7A76" w:rsidP="008766E8">
            <w:pPr>
              <w:rPr>
                <w:rFonts w:ascii="GHEA Grapalat" w:hAnsi="GHEA Grapalat"/>
                <w:b/>
                <w:bCs/>
                <w:sz w:val="18"/>
                <w:szCs w:val="18"/>
              </w:rPr>
            </w:pPr>
            <w:r w:rsidRPr="00E03F76">
              <w:rPr>
                <w:rFonts w:ascii="GHEA Grapalat" w:hAnsi="GHEA Grapalat"/>
                <w:b/>
                <w:bCs/>
                <w:sz w:val="18"/>
                <w:szCs w:val="18"/>
              </w:rPr>
              <w:t>Մարզ</w:t>
            </w:r>
          </w:p>
        </w:tc>
        <w:tc>
          <w:tcPr>
            <w:tcW w:w="1726" w:type="dxa"/>
          </w:tcPr>
          <w:p w14:paraId="5FB3A58D" w14:textId="08A81DAC" w:rsidR="00750ADC" w:rsidRPr="00E03F76" w:rsidRDefault="00750ADC" w:rsidP="00750ADC">
            <w:pPr>
              <w:rPr>
                <w:rFonts w:ascii="GHEA Grapalat" w:hAnsi="GHEA Grapalat"/>
                <w:b/>
                <w:bCs/>
                <w:sz w:val="18"/>
                <w:szCs w:val="18"/>
                <w:lang w:val="hy-AM"/>
              </w:rPr>
            </w:pPr>
            <w:r w:rsidRPr="00E03F76">
              <w:rPr>
                <w:rFonts w:ascii="GHEA Grapalat" w:hAnsi="GHEA Grapalat"/>
                <w:b/>
                <w:bCs/>
                <w:sz w:val="18"/>
                <w:szCs w:val="18"/>
                <w:lang w:val="hy-AM"/>
              </w:rPr>
              <w:t xml:space="preserve">Պլանավորվածի </w:t>
            </w:r>
            <w:r w:rsidRPr="00E03F76">
              <w:rPr>
                <w:rFonts w:ascii="GHEA Grapalat" w:hAnsi="GHEA Grapalat"/>
                <w:b/>
                <w:bCs/>
                <w:sz w:val="18"/>
                <w:szCs w:val="18"/>
              </w:rPr>
              <w:t>թիվ</w:t>
            </w:r>
            <w:r w:rsidRPr="00E03F76">
              <w:rPr>
                <w:rFonts w:ascii="GHEA Grapalat" w:hAnsi="GHEA Grapalat"/>
                <w:b/>
                <w:bCs/>
                <w:sz w:val="18"/>
                <w:szCs w:val="18"/>
                <w:lang w:val="hy-AM"/>
              </w:rPr>
              <w:t>ը</w:t>
            </w:r>
          </w:p>
        </w:tc>
        <w:tc>
          <w:tcPr>
            <w:tcW w:w="1656" w:type="dxa"/>
          </w:tcPr>
          <w:p w14:paraId="09E2FA3A" w14:textId="0B82A3DB" w:rsidR="00750ADC" w:rsidRPr="00E03F76" w:rsidRDefault="00750ADC" w:rsidP="008766E8">
            <w:pPr>
              <w:rPr>
                <w:rFonts w:ascii="GHEA Grapalat" w:hAnsi="GHEA Grapalat"/>
                <w:b/>
                <w:bCs/>
                <w:sz w:val="18"/>
                <w:szCs w:val="18"/>
                <w:lang w:val="hy-AM"/>
              </w:rPr>
            </w:pPr>
            <w:r w:rsidRPr="00E03F76">
              <w:rPr>
                <w:rFonts w:ascii="GHEA Grapalat" w:hAnsi="GHEA Grapalat"/>
                <w:b/>
                <w:bCs/>
                <w:sz w:val="18"/>
                <w:szCs w:val="18"/>
                <w:lang w:val="hy-AM"/>
              </w:rPr>
              <w:t xml:space="preserve">Խախտումների </w:t>
            </w:r>
            <w:r w:rsidRPr="00E03F76">
              <w:rPr>
                <w:rFonts w:ascii="GHEA Grapalat" w:hAnsi="GHEA Grapalat"/>
                <w:b/>
                <w:bCs/>
                <w:sz w:val="18"/>
                <w:szCs w:val="18"/>
              </w:rPr>
              <w:t>թիվ</w:t>
            </w:r>
            <w:r w:rsidRPr="00E03F76">
              <w:rPr>
                <w:rFonts w:ascii="GHEA Grapalat" w:hAnsi="GHEA Grapalat"/>
                <w:b/>
                <w:bCs/>
                <w:sz w:val="18"/>
                <w:szCs w:val="18"/>
                <w:lang w:val="hy-AM"/>
              </w:rPr>
              <w:t>ը</w:t>
            </w:r>
          </w:p>
        </w:tc>
        <w:tc>
          <w:tcPr>
            <w:tcW w:w="1612" w:type="dxa"/>
          </w:tcPr>
          <w:p w14:paraId="63A63B0A" w14:textId="2DD4CE51" w:rsidR="006C7A76" w:rsidRPr="00E03F76" w:rsidRDefault="00750ADC" w:rsidP="008766E8">
            <w:pPr>
              <w:rPr>
                <w:rFonts w:ascii="GHEA Grapalat" w:hAnsi="GHEA Grapalat"/>
                <w:b/>
                <w:bCs/>
                <w:sz w:val="18"/>
                <w:szCs w:val="18"/>
                <w:lang w:val="hy-AM"/>
              </w:rPr>
            </w:pPr>
            <w:r w:rsidRPr="00E03F76">
              <w:rPr>
                <w:rFonts w:ascii="GHEA Grapalat" w:hAnsi="GHEA Grapalat"/>
                <w:b/>
                <w:bCs/>
                <w:sz w:val="18"/>
                <w:szCs w:val="18"/>
                <w:lang w:val="hy-AM"/>
              </w:rPr>
              <w:t>Խ</w:t>
            </w:r>
            <w:r w:rsidRPr="00E03F76">
              <w:rPr>
                <w:rFonts w:ascii="GHEA Grapalat" w:hAnsi="GHEA Grapalat"/>
                <w:b/>
                <w:bCs/>
                <w:sz w:val="18"/>
                <w:szCs w:val="18"/>
              </w:rPr>
              <w:t>ախտում</w:t>
            </w:r>
            <w:r w:rsidRPr="00E03F76">
              <w:rPr>
                <w:rFonts w:ascii="GHEA Grapalat" w:hAnsi="GHEA Grapalat"/>
                <w:b/>
                <w:bCs/>
                <w:sz w:val="18"/>
                <w:szCs w:val="18"/>
                <w:lang w:val="hy-AM"/>
              </w:rPr>
              <w:t xml:space="preserve"> </w:t>
            </w:r>
            <w:r w:rsidRPr="00E03F76">
              <w:rPr>
                <w:rFonts w:ascii="GHEA Grapalat" w:hAnsi="GHEA Grapalat"/>
                <w:b/>
                <w:bCs/>
                <w:sz w:val="18"/>
                <w:szCs w:val="18"/>
              </w:rPr>
              <w:t>չ</w:t>
            </w:r>
            <w:r w:rsidRPr="00E03F76">
              <w:rPr>
                <w:rFonts w:ascii="GHEA Grapalat" w:hAnsi="GHEA Grapalat"/>
                <w:b/>
                <w:bCs/>
                <w:sz w:val="18"/>
                <w:szCs w:val="18"/>
                <w:lang w:val="hy-AM"/>
              </w:rPr>
              <w:t xml:space="preserve">ի </w:t>
            </w:r>
            <w:r w:rsidRPr="00E03F76">
              <w:rPr>
                <w:rFonts w:ascii="GHEA Grapalat" w:hAnsi="GHEA Grapalat"/>
                <w:b/>
                <w:bCs/>
                <w:sz w:val="18"/>
                <w:szCs w:val="18"/>
              </w:rPr>
              <w:t>հայտնաբեր</w:t>
            </w:r>
            <w:r w:rsidRPr="00E03F76">
              <w:rPr>
                <w:rFonts w:ascii="GHEA Grapalat" w:hAnsi="GHEA Grapalat"/>
                <w:b/>
                <w:bCs/>
                <w:sz w:val="18"/>
                <w:szCs w:val="18"/>
                <w:lang w:val="hy-AM"/>
              </w:rPr>
              <w:t>վ</w:t>
            </w:r>
            <w:r w:rsidRPr="00E03F76">
              <w:rPr>
                <w:rFonts w:ascii="GHEA Grapalat" w:hAnsi="GHEA Grapalat"/>
                <w:b/>
                <w:bCs/>
                <w:sz w:val="18"/>
                <w:szCs w:val="18"/>
              </w:rPr>
              <w:t>ել</w:t>
            </w:r>
            <w:r w:rsidRPr="00E03F76">
              <w:rPr>
                <w:rFonts w:ascii="GHEA Grapalat" w:hAnsi="GHEA Grapalat"/>
                <w:b/>
                <w:bCs/>
                <w:sz w:val="18"/>
                <w:szCs w:val="18"/>
                <w:lang w:val="hy-AM"/>
              </w:rPr>
              <w:t xml:space="preserve"> </w:t>
            </w:r>
            <w:r w:rsidRPr="00E03F76">
              <w:rPr>
                <w:rFonts w:ascii="GHEA Grapalat" w:hAnsi="GHEA Grapalat"/>
                <w:b/>
                <w:bCs/>
                <w:sz w:val="18"/>
                <w:szCs w:val="18"/>
                <w:lang w:val="en-US"/>
              </w:rPr>
              <w:t>(թիվը)</w:t>
            </w:r>
          </w:p>
        </w:tc>
        <w:tc>
          <w:tcPr>
            <w:tcW w:w="1847" w:type="dxa"/>
          </w:tcPr>
          <w:p w14:paraId="7B33E2C5" w14:textId="6B45BEDD" w:rsidR="006C7A76" w:rsidRPr="00E03F76" w:rsidRDefault="00750ADC" w:rsidP="008766E8">
            <w:pPr>
              <w:rPr>
                <w:rFonts w:ascii="GHEA Grapalat" w:hAnsi="GHEA Grapalat"/>
                <w:b/>
                <w:bCs/>
                <w:sz w:val="18"/>
                <w:szCs w:val="18"/>
                <w:lang w:val="hy-AM"/>
              </w:rPr>
            </w:pPr>
            <w:r w:rsidRPr="00E03F76">
              <w:rPr>
                <w:rFonts w:ascii="GHEA Grapalat" w:hAnsi="GHEA Grapalat"/>
                <w:b/>
                <w:bCs/>
                <w:sz w:val="18"/>
                <w:szCs w:val="18"/>
                <w:lang w:val="hy-AM"/>
              </w:rPr>
              <w:t>Չ</w:t>
            </w:r>
            <w:r w:rsidR="006C7A76" w:rsidRPr="00E03F76">
              <w:rPr>
                <w:rFonts w:ascii="GHEA Grapalat" w:hAnsi="GHEA Grapalat"/>
                <w:b/>
                <w:bCs/>
                <w:sz w:val="18"/>
                <w:szCs w:val="18"/>
              </w:rPr>
              <w:t>իրականացված</w:t>
            </w:r>
            <w:r w:rsidRPr="00E03F76">
              <w:rPr>
                <w:rFonts w:ascii="GHEA Grapalat" w:hAnsi="GHEA Grapalat"/>
                <w:b/>
                <w:bCs/>
                <w:sz w:val="18"/>
                <w:szCs w:val="18"/>
                <w:lang w:val="en-US"/>
              </w:rPr>
              <w:t xml:space="preserve"> (թիվը)</w:t>
            </w:r>
          </w:p>
        </w:tc>
        <w:tc>
          <w:tcPr>
            <w:tcW w:w="1858" w:type="dxa"/>
          </w:tcPr>
          <w:p w14:paraId="108F8E3D" w14:textId="77777777" w:rsidR="006C7A76" w:rsidRPr="00E03F76" w:rsidRDefault="006C7A76" w:rsidP="008766E8">
            <w:pPr>
              <w:jc w:val="center"/>
              <w:rPr>
                <w:rFonts w:ascii="GHEA Grapalat" w:hAnsi="GHEA Grapalat"/>
                <w:b/>
                <w:bCs/>
                <w:sz w:val="18"/>
                <w:szCs w:val="18"/>
              </w:rPr>
            </w:pPr>
            <w:r w:rsidRPr="00E03F76">
              <w:rPr>
                <w:rFonts w:ascii="GHEA Grapalat" w:hAnsi="GHEA Grapalat"/>
                <w:b/>
                <w:bCs/>
                <w:sz w:val="18"/>
                <w:szCs w:val="18"/>
                <w:lang w:val="hy-AM"/>
              </w:rPr>
              <w:t xml:space="preserve">Կատարողականը  </w:t>
            </w:r>
            <w:r w:rsidRPr="00E03F76">
              <w:rPr>
                <w:rFonts w:ascii="GHEA Grapalat" w:hAnsi="GHEA Grapalat"/>
                <w:b/>
                <w:bCs/>
                <w:sz w:val="18"/>
                <w:szCs w:val="18"/>
              </w:rPr>
              <w:t>%</w:t>
            </w:r>
          </w:p>
        </w:tc>
      </w:tr>
      <w:tr w:rsidR="00750ADC" w:rsidRPr="00E03F76" w14:paraId="6AC74E6B" w14:textId="77777777" w:rsidTr="00750ADC">
        <w:trPr>
          <w:trHeight w:val="276"/>
        </w:trPr>
        <w:tc>
          <w:tcPr>
            <w:tcW w:w="349" w:type="dxa"/>
          </w:tcPr>
          <w:p w14:paraId="202E8502"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1</w:t>
            </w:r>
          </w:p>
        </w:tc>
        <w:tc>
          <w:tcPr>
            <w:tcW w:w="1458" w:type="dxa"/>
          </w:tcPr>
          <w:p w14:paraId="33B15CE4"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Երևան</w:t>
            </w:r>
          </w:p>
        </w:tc>
        <w:tc>
          <w:tcPr>
            <w:tcW w:w="1726" w:type="dxa"/>
          </w:tcPr>
          <w:p w14:paraId="36457563"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254</w:t>
            </w:r>
          </w:p>
        </w:tc>
        <w:tc>
          <w:tcPr>
            <w:tcW w:w="1656" w:type="dxa"/>
          </w:tcPr>
          <w:p w14:paraId="21B539A6" w14:textId="5691D171"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1</w:t>
            </w:r>
            <w:r w:rsidR="00A71C0E" w:rsidRPr="00E03F76">
              <w:rPr>
                <w:rFonts w:ascii="GHEA Grapalat" w:hAnsi="GHEA Grapalat"/>
                <w:sz w:val="20"/>
                <w:szCs w:val="20"/>
                <w:lang w:val="hy-AM"/>
              </w:rPr>
              <w:t>66</w:t>
            </w:r>
          </w:p>
        </w:tc>
        <w:tc>
          <w:tcPr>
            <w:tcW w:w="1612" w:type="dxa"/>
          </w:tcPr>
          <w:p w14:paraId="4071513F"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4</w:t>
            </w:r>
          </w:p>
        </w:tc>
        <w:tc>
          <w:tcPr>
            <w:tcW w:w="1847" w:type="dxa"/>
          </w:tcPr>
          <w:p w14:paraId="5646C3B7" w14:textId="6FC57A23"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8</w:t>
            </w:r>
            <w:r w:rsidR="00A71C0E" w:rsidRPr="00E03F76">
              <w:rPr>
                <w:rFonts w:ascii="GHEA Grapalat" w:hAnsi="GHEA Grapalat"/>
                <w:sz w:val="20"/>
                <w:szCs w:val="20"/>
                <w:lang w:val="hy-AM"/>
              </w:rPr>
              <w:t>4</w:t>
            </w:r>
          </w:p>
        </w:tc>
        <w:tc>
          <w:tcPr>
            <w:tcW w:w="1858" w:type="dxa"/>
          </w:tcPr>
          <w:p w14:paraId="73CF178C" w14:textId="09D706C9" w:rsidR="006C7A76" w:rsidRPr="00E03F76" w:rsidRDefault="00A339BE" w:rsidP="008766E8">
            <w:pPr>
              <w:jc w:val="center"/>
              <w:rPr>
                <w:rFonts w:ascii="GHEA Grapalat" w:hAnsi="GHEA Grapalat"/>
                <w:sz w:val="20"/>
                <w:szCs w:val="20"/>
                <w:lang w:val="hy-AM"/>
              </w:rPr>
            </w:pPr>
            <w:r w:rsidRPr="00E03F76">
              <w:rPr>
                <w:rFonts w:ascii="GHEA Grapalat" w:hAnsi="GHEA Grapalat"/>
                <w:sz w:val="20"/>
                <w:szCs w:val="20"/>
                <w:lang w:val="hy-AM"/>
              </w:rPr>
              <w:t>67</w:t>
            </w:r>
            <w:r w:rsidRPr="00E03F76">
              <w:rPr>
                <w:rFonts w:ascii="Cambria Math" w:eastAsia="MS Mincho" w:hAnsi="Cambria Math" w:cs="Cambria Math"/>
                <w:sz w:val="20"/>
                <w:szCs w:val="20"/>
                <w:lang w:val="hy-AM"/>
              </w:rPr>
              <w:t>․</w:t>
            </w:r>
            <w:r w:rsidRPr="00E03F76">
              <w:rPr>
                <w:rFonts w:ascii="GHEA Grapalat" w:hAnsi="GHEA Grapalat"/>
                <w:sz w:val="20"/>
                <w:szCs w:val="20"/>
                <w:lang w:val="hy-AM"/>
              </w:rPr>
              <w:t>0</w:t>
            </w:r>
          </w:p>
        </w:tc>
      </w:tr>
      <w:tr w:rsidR="00750ADC" w:rsidRPr="00E03F76" w14:paraId="0509ACAB" w14:textId="77777777" w:rsidTr="00750ADC">
        <w:trPr>
          <w:trHeight w:val="264"/>
        </w:trPr>
        <w:tc>
          <w:tcPr>
            <w:tcW w:w="349" w:type="dxa"/>
          </w:tcPr>
          <w:p w14:paraId="7B1842BF"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2</w:t>
            </w:r>
          </w:p>
        </w:tc>
        <w:tc>
          <w:tcPr>
            <w:tcW w:w="1458" w:type="dxa"/>
          </w:tcPr>
          <w:p w14:paraId="6CC59E88"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Կոտայք</w:t>
            </w:r>
          </w:p>
        </w:tc>
        <w:tc>
          <w:tcPr>
            <w:tcW w:w="1726" w:type="dxa"/>
          </w:tcPr>
          <w:p w14:paraId="745FBF10"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94</w:t>
            </w:r>
          </w:p>
        </w:tc>
        <w:tc>
          <w:tcPr>
            <w:tcW w:w="1656" w:type="dxa"/>
          </w:tcPr>
          <w:p w14:paraId="1831CC2A" w14:textId="3C3441D0" w:rsidR="006C7A76" w:rsidRPr="00E03F76" w:rsidRDefault="007C5F52" w:rsidP="008766E8">
            <w:pPr>
              <w:jc w:val="center"/>
              <w:rPr>
                <w:rFonts w:ascii="GHEA Grapalat" w:hAnsi="GHEA Grapalat"/>
                <w:sz w:val="20"/>
                <w:szCs w:val="20"/>
                <w:lang w:val="hy-AM"/>
              </w:rPr>
            </w:pPr>
            <w:r w:rsidRPr="00E03F76">
              <w:rPr>
                <w:rFonts w:ascii="GHEA Grapalat" w:hAnsi="GHEA Grapalat"/>
                <w:sz w:val="20"/>
                <w:szCs w:val="20"/>
                <w:lang w:val="hy-AM"/>
              </w:rPr>
              <w:t>56</w:t>
            </w:r>
          </w:p>
        </w:tc>
        <w:tc>
          <w:tcPr>
            <w:tcW w:w="1612" w:type="dxa"/>
          </w:tcPr>
          <w:p w14:paraId="49722AC5" w14:textId="77777777"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4</w:t>
            </w:r>
          </w:p>
        </w:tc>
        <w:tc>
          <w:tcPr>
            <w:tcW w:w="1847" w:type="dxa"/>
          </w:tcPr>
          <w:p w14:paraId="3BDF944B" w14:textId="5B4F15EA"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3</w:t>
            </w:r>
            <w:r w:rsidR="007C5F52" w:rsidRPr="00E03F76">
              <w:rPr>
                <w:rFonts w:ascii="GHEA Grapalat" w:hAnsi="GHEA Grapalat"/>
                <w:sz w:val="20"/>
                <w:szCs w:val="20"/>
                <w:lang w:val="hy-AM"/>
              </w:rPr>
              <w:t>4</w:t>
            </w:r>
          </w:p>
        </w:tc>
        <w:tc>
          <w:tcPr>
            <w:tcW w:w="1858" w:type="dxa"/>
          </w:tcPr>
          <w:p w14:paraId="0B48DB17" w14:textId="55796B19" w:rsidR="006C7A76" w:rsidRPr="00E03F76" w:rsidRDefault="001C607A" w:rsidP="008766E8">
            <w:pPr>
              <w:jc w:val="center"/>
              <w:rPr>
                <w:rFonts w:ascii="GHEA Grapalat" w:hAnsi="GHEA Grapalat"/>
                <w:sz w:val="20"/>
                <w:szCs w:val="20"/>
                <w:lang w:val="hy-AM"/>
              </w:rPr>
            </w:pPr>
            <w:r w:rsidRPr="00E03F76">
              <w:rPr>
                <w:rFonts w:ascii="GHEA Grapalat" w:hAnsi="GHEA Grapalat"/>
                <w:sz w:val="20"/>
                <w:szCs w:val="20"/>
                <w:lang w:val="hy-AM"/>
              </w:rPr>
              <w:t>64</w:t>
            </w:r>
            <w:r w:rsidRPr="00E03F76">
              <w:rPr>
                <w:rFonts w:ascii="Cambria Math" w:eastAsia="MS Mincho" w:hAnsi="Cambria Math" w:cs="Cambria Math"/>
                <w:sz w:val="20"/>
                <w:szCs w:val="20"/>
                <w:lang w:val="hy-AM"/>
              </w:rPr>
              <w:t>․</w:t>
            </w:r>
            <w:r w:rsidRPr="00E03F76">
              <w:rPr>
                <w:rFonts w:ascii="GHEA Grapalat" w:hAnsi="GHEA Grapalat"/>
                <w:sz w:val="20"/>
                <w:szCs w:val="20"/>
                <w:lang w:val="hy-AM"/>
              </w:rPr>
              <w:t>0</w:t>
            </w:r>
          </w:p>
        </w:tc>
      </w:tr>
      <w:tr w:rsidR="00750ADC" w:rsidRPr="00E03F76" w14:paraId="13385E6C" w14:textId="77777777" w:rsidTr="00750ADC">
        <w:trPr>
          <w:trHeight w:val="276"/>
        </w:trPr>
        <w:tc>
          <w:tcPr>
            <w:tcW w:w="349" w:type="dxa"/>
          </w:tcPr>
          <w:p w14:paraId="5F31CF25"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3</w:t>
            </w:r>
          </w:p>
        </w:tc>
        <w:tc>
          <w:tcPr>
            <w:tcW w:w="1458" w:type="dxa"/>
          </w:tcPr>
          <w:p w14:paraId="14E4B308"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Արագածոտն</w:t>
            </w:r>
          </w:p>
        </w:tc>
        <w:tc>
          <w:tcPr>
            <w:tcW w:w="1726" w:type="dxa"/>
          </w:tcPr>
          <w:p w14:paraId="24B505A9"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74</w:t>
            </w:r>
          </w:p>
        </w:tc>
        <w:tc>
          <w:tcPr>
            <w:tcW w:w="1656" w:type="dxa"/>
          </w:tcPr>
          <w:p w14:paraId="4FA6F05F" w14:textId="30E88120"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5</w:t>
            </w:r>
            <w:r w:rsidR="00AE4260" w:rsidRPr="00E03F76">
              <w:rPr>
                <w:rFonts w:ascii="GHEA Grapalat" w:hAnsi="GHEA Grapalat"/>
                <w:sz w:val="20"/>
                <w:szCs w:val="20"/>
                <w:lang w:val="hy-AM"/>
              </w:rPr>
              <w:t>5</w:t>
            </w:r>
          </w:p>
        </w:tc>
        <w:tc>
          <w:tcPr>
            <w:tcW w:w="1612" w:type="dxa"/>
          </w:tcPr>
          <w:p w14:paraId="52604D65" w14:textId="58FB817E" w:rsidR="006C7A76" w:rsidRPr="00E03F76" w:rsidRDefault="00AE4260" w:rsidP="008766E8">
            <w:pPr>
              <w:jc w:val="center"/>
              <w:rPr>
                <w:rFonts w:ascii="GHEA Grapalat" w:hAnsi="GHEA Grapalat"/>
                <w:sz w:val="20"/>
                <w:szCs w:val="20"/>
                <w:lang w:val="hy-AM"/>
              </w:rPr>
            </w:pPr>
            <w:r w:rsidRPr="00E03F76">
              <w:rPr>
                <w:rFonts w:ascii="GHEA Grapalat" w:hAnsi="GHEA Grapalat"/>
                <w:sz w:val="20"/>
                <w:szCs w:val="20"/>
                <w:lang w:val="hy-AM"/>
              </w:rPr>
              <w:t>1</w:t>
            </w:r>
          </w:p>
        </w:tc>
        <w:tc>
          <w:tcPr>
            <w:tcW w:w="1847" w:type="dxa"/>
          </w:tcPr>
          <w:p w14:paraId="5385F036" w14:textId="7678CCD3"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1</w:t>
            </w:r>
            <w:r w:rsidR="00AE4260" w:rsidRPr="00E03F76">
              <w:rPr>
                <w:rFonts w:ascii="GHEA Grapalat" w:hAnsi="GHEA Grapalat"/>
                <w:sz w:val="20"/>
                <w:szCs w:val="20"/>
                <w:lang w:val="hy-AM"/>
              </w:rPr>
              <w:t>8</w:t>
            </w:r>
          </w:p>
        </w:tc>
        <w:tc>
          <w:tcPr>
            <w:tcW w:w="1858" w:type="dxa"/>
          </w:tcPr>
          <w:p w14:paraId="545D1D42" w14:textId="5E14CFB2"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7</w:t>
            </w:r>
            <w:r w:rsidR="007E1468" w:rsidRPr="00E03F76">
              <w:rPr>
                <w:rFonts w:ascii="GHEA Grapalat" w:hAnsi="GHEA Grapalat"/>
                <w:sz w:val="20"/>
                <w:szCs w:val="20"/>
                <w:lang w:val="hy-AM"/>
              </w:rPr>
              <w:t>6</w:t>
            </w:r>
            <w:r w:rsidR="001C607A" w:rsidRPr="00E03F76">
              <w:rPr>
                <w:rFonts w:ascii="Cambria Math" w:eastAsia="MS Mincho" w:hAnsi="Cambria Math" w:cs="Cambria Math"/>
                <w:sz w:val="20"/>
                <w:szCs w:val="20"/>
                <w:lang w:val="hy-AM"/>
              </w:rPr>
              <w:t>․</w:t>
            </w:r>
            <w:r w:rsidR="001C607A" w:rsidRPr="00E03F76">
              <w:rPr>
                <w:rFonts w:ascii="GHEA Grapalat" w:hAnsi="GHEA Grapalat"/>
                <w:sz w:val="20"/>
                <w:szCs w:val="20"/>
                <w:lang w:val="hy-AM"/>
              </w:rPr>
              <w:t>0</w:t>
            </w:r>
          </w:p>
        </w:tc>
      </w:tr>
      <w:tr w:rsidR="00750ADC" w:rsidRPr="00E03F76" w14:paraId="566DD212" w14:textId="77777777" w:rsidTr="00750ADC">
        <w:trPr>
          <w:trHeight w:val="276"/>
        </w:trPr>
        <w:tc>
          <w:tcPr>
            <w:tcW w:w="349" w:type="dxa"/>
          </w:tcPr>
          <w:p w14:paraId="748B08DB"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4</w:t>
            </w:r>
          </w:p>
        </w:tc>
        <w:tc>
          <w:tcPr>
            <w:tcW w:w="1458" w:type="dxa"/>
          </w:tcPr>
          <w:p w14:paraId="14DFBF89"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Լոռի</w:t>
            </w:r>
          </w:p>
        </w:tc>
        <w:tc>
          <w:tcPr>
            <w:tcW w:w="1726" w:type="dxa"/>
          </w:tcPr>
          <w:p w14:paraId="66C3958D"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82</w:t>
            </w:r>
          </w:p>
        </w:tc>
        <w:tc>
          <w:tcPr>
            <w:tcW w:w="1656" w:type="dxa"/>
          </w:tcPr>
          <w:p w14:paraId="784D378F"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53</w:t>
            </w:r>
          </w:p>
        </w:tc>
        <w:tc>
          <w:tcPr>
            <w:tcW w:w="1612" w:type="dxa"/>
          </w:tcPr>
          <w:p w14:paraId="45595406"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w:t>
            </w:r>
          </w:p>
        </w:tc>
        <w:tc>
          <w:tcPr>
            <w:tcW w:w="1847" w:type="dxa"/>
          </w:tcPr>
          <w:p w14:paraId="0EF93363"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22</w:t>
            </w:r>
          </w:p>
        </w:tc>
        <w:tc>
          <w:tcPr>
            <w:tcW w:w="1858" w:type="dxa"/>
          </w:tcPr>
          <w:p w14:paraId="09352234" w14:textId="14D5E37A"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73</w:t>
            </w:r>
            <w:r w:rsidR="001C607A" w:rsidRPr="00E03F76">
              <w:rPr>
                <w:rFonts w:ascii="Cambria Math" w:eastAsia="MS Mincho" w:hAnsi="Cambria Math" w:cs="Cambria Math"/>
                <w:sz w:val="20"/>
                <w:szCs w:val="20"/>
                <w:lang w:val="hy-AM"/>
              </w:rPr>
              <w:t>․</w:t>
            </w:r>
            <w:r w:rsidR="001C607A" w:rsidRPr="00E03F76">
              <w:rPr>
                <w:rFonts w:ascii="GHEA Grapalat" w:hAnsi="GHEA Grapalat"/>
                <w:sz w:val="20"/>
                <w:szCs w:val="20"/>
                <w:lang w:val="hy-AM"/>
              </w:rPr>
              <w:t>0</w:t>
            </w:r>
          </w:p>
        </w:tc>
      </w:tr>
      <w:tr w:rsidR="00750ADC" w:rsidRPr="00E03F76" w14:paraId="172E10BB" w14:textId="77777777" w:rsidTr="00750ADC">
        <w:trPr>
          <w:trHeight w:val="276"/>
        </w:trPr>
        <w:tc>
          <w:tcPr>
            <w:tcW w:w="349" w:type="dxa"/>
          </w:tcPr>
          <w:p w14:paraId="4E20EAAF"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5</w:t>
            </w:r>
          </w:p>
        </w:tc>
        <w:tc>
          <w:tcPr>
            <w:tcW w:w="1458" w:type="dxa"/>
          </w:tcPr>
          <w:p w14:paraId="5FD815DC"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Շիրակ</w:t>
            </w:r>
          </w:p>
        </w:tc>
        <w:tc>
          <w:tcPr>
            <w:tcW w:w="1726" w:type="dxa"/>
          </w:tcPr>
          <w:p w14:paraId="7FCB9466"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78</w:t>
            </w:r>
          </w:p>
        </w:tc>
        <w:tc>
          <w:tcPr>
            <w:tcW w:w="1656" w:type="dxa"/>
          </w:tcPr>
          <w:p w14:paraId="40091A72"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57</w:t>
            </w:r>
          </w:p>
        </w:tc>
        <w:tc>
          <w:tcPr>
            <w:tcW w:w="1612" w:type="dxa"/>
          </w:tcPr>
          <w:p w14:paraId="384857F6"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2</w:t>
            </w:r>
          </w:p>
        </w:tc>
        <w:tc>
          <w:tcPr>
            <w:tcW w:w="1847" w:type="dxa"/>
          </w:tcPr>
          <w:p w14:paraId="4A635C52"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19</w:t>
            </w:r>
          </w:p>
        </w:tc>
        <w:tc>
          <w:tcPr>
            <w:tcW w:w="1858" w:type="dxa"/>
          </w:tcPr>
          <w:p w14:paraId="60D99B77" w14:textId="40761CA2" w:rsidR="006C7A76" w:rsidRPr="00E03F76" w:rsidRDefault="001C607A" w:rsidP="008766E8">
            <w:pPr>
              <w:jc w:val="center"/>
              <w:rPr>
                <w:rFonts w:ascii="GHEA Grapalat" w:hAnsi="GHEA Grapalat"/>
                <w:sz w:val="20"/>
                <w:szCs w:val="20"/>
                <w:lang w:val="hy-AM"/>
              </w:rPr>
            </w:pPr>
            <w:r w:rsidRPr="00E03F76">
              <w:rPr>
                <w:rFonts w:ascii="GHEA Grapalat" w:hAnsi="GHEA Grapalat"/>
                <w:sz w:val="20"/>
                <w:szCs w:val="20"/>
                <w:lang w:val="hy-AM"/>
              </w:rPr>
              <w:t>76</w:t>
            </w:r>
            <w:r w:rsidRPr="00E03F76">
              <w:rPr>
                <w:rFonts w:ascii="Cambria Math" w:eastAsia="MS Mincho" w:hAnsi="Cambria Math" w:cs="Cambria Math"/>
                <w:sz w:val="20"/>
                <w:szCs w:val="20"/>
                <w:lang w:val="hy-AM"/>
              </w:rPr>
              <w:t>․</w:t>
            </w:r>
            <w:r w:rsidRPr="00E03F76">
              <w:rPr>
                <w:rFonts w:ascii="GHEA Grapalat" w:hAnsi="GHEA Grapalat"/>
                <w:sz w:val="20"/>
                <w:szCs w:val="20"/>
                <w:lang w:val="hy-AM"/>
              </w:rPr>
              <w:t>0</w:t>
            </w:r>
          </w:p>
        </w:tc>
      </w:tr>
      <w:tr w:rsidR="00750ADC" w:rsidRPr="00E03F76" w14:paraId="733AAB4B" w14:textId="77777777" w:rsidTr="00750ADC">
        <w:trPr>
          <w:trHeight w:val="276"/>
        </w:trPr>
        <w:tc>
          <w:tcPr>
            <w:tcW w:w="349" w:type="dxa"/>
          </w:tcPr>
          <w:p w14:paraId="5D448A02"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6</w:t>
            </w:r>
          </w:p>
        </w:tc>
        <w:tc>
          <w:tcPr>
            <w:tcW w:w="1458" w:type="dxa"/>
          </w:tcPr>
          <w:p w14:paraId="296F51C9"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Տավուշ</w:t>
            </w:r>
          </w:p>
        </w:tc>
        <w:tc>
          <w:tcPr>
            <w:tcW w:w="1726" w:type="dxa"/>
          </w:tcPr>
          <w:p w14:paraId="2EA14471"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75</w:t>
            </w:r>
          </w:p>
        </w:tc>
        <w:tc>
          <w:tcPr>
            <w:tcW w:w="1656" w:type="dxa"/>
          </w:tcPr>
          <w:p w14:paraId="7BCB7445"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47</w:t>
            </w:r>
          </w:p>
        </w:tc>
        <w:tc>
          <w:tcPr>
            <w:tcW w:w="1612" w:type="dxa"/>
          </w:tcPr>
          <w:p w14:paraId="4738775F"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8</w:t>
            </w:r>
          </w:p>
        </w:tc>
        <w:tc>
          <w:tcPr>
            <w:tcW w:w="1847" w:type="dxa"/>
          </w:tcPr>
          <w:p w14:paraId="5C485E89"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20</w:t>
            </w:r>
          </w:p>
        </w:tc>
        <w:tc>
          <w:tcPr>
            <w:tcW w:w="1858" w:type="dxa"/>
          </w:tcPr>
          <w:p w14:paraId="5F5FA49B" w14:textId="493BC81D"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73</w:t>
            </w:r>
            <w:r w:rsidR="001C607A" w:rsidRPr="00E03F76">
              <w:rPr>
                <w:rFonts w:ascii="Cambria Math" w:eastAsia="MS Mincho" w:hAnsi="Cambria Math" w:cs="Cambria Math"/>
                <w:sz w:val="20"/>
                <w:szCs w:val="20"/>
                <w:lang w:val="hy-AM"/>
              </w:rPr>
              <w:t>․</w:t>
            </w:r>
            <w:r w:rsidR="001C607A" w:rsidRPr="00E03F76">
              <w:rPr>
                <w:rFonts w:ascii="GHEA Grapalat" w:hAnsi="GHEA Grapalat"/>
                <w:sz w:val="20"/>
                <w:szCs w:val="20"/>
                <w:lang w:val="hy-AM"/>
              </w:rPr>
              <w:t>0</w:t>
            </w:r>
          </w:p>
        </w:tc>
      </w:tr>
      <w:tr w:rsidR="00750ADC" w:rsidRPr="00E03F76" w14:paraId="724527B3" w14:textId="77777777" w:rsidTr="00750ADC">
        <w:trPr>
          <w:trHeight w:val="553"/>
        </w:trPr>
        <w:tc>
          <w:tcPr>
            <w:tcW w:w="349" w:type="dxa"/>
          </w:tcPr>
          <w:p w14:paraId="2CCA460C"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7</w:t>
            </w:r>
          </w:p>
        </w:tc>
        <w:tc>
          <w:tcPr>
            <w:tcW w:w="1458" w:type="dxa"/>
          </w:tcPr>
          <w:p w14:paraId="66EE001E"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Գեղարքունիք</w:t>
            </w:r>
          </w:p>
        </w:tc>
        <w:tc>
          <w:tcPr>
            <w:tcW w:w="1726" w:type="dxa"/>
          </w:tcPr>
          <w:p w14:paraId="53875CDC"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66</w:t>
            </w:r>
          </w:p>
        </w:tc>
        <w:tc>
          <w:tcPr>
            <w:tcW w:w="1656" w:type="dxa"/>
          </w:tcPr>
          <w:p w14:paraId="0B023539" w14:textId="384AF632"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4</w:t>
            </w:r>
            <w:r w:rsidR="00B61232" w:rsidRPr="00E03F76">
              <w:rPr>
                <w:rFonts w:ascii="GHEA Grapalat" w:hAnsi="GHEA Grapalat"/>
                <w:sz w:val="20"/>
                <w:szCs w:val="20"/>
                <w:lang w:val="hy-AM"/>
              </w:rPr>
              <w:t>4</w:t>
            </w:r>
          </w:p>
        </w:tc>
        <w:tc>
          <w:tcPr>
            <w:tcW w:w="1612" w:type="dxa"/>
          </w:tcPr>
          <w:p w14:paraId="6EC08241" w14:textId="41AA8F36" w:rsidR="006C7A76" w:rsidRPr="00E03F76" w:rsidRDefault="00B61232" w:rsidP="008766E8">
            <w:pPr>
              <w:jc w:val="center"/>
              <w:rPr>
                <w:rFonts w:ascii="GHEA Grapalat" w:hAnsi="GHEA Grapalat"/>
                <w:sz w:val="20"/>
                <w:szCs w:val="20"/>
                <w:lang w:val="hy-AM"/>
              </w:rPr>
            </w:pPr>
            <w:r w:rsidRPr="00E03F76">
              <w:rPr>
                <w:rFonts w:ascii="GHEA Grapalat" w:hAnsi="GHEA Grapalat"/>
                <w:sz w:val="20"/>
                <w:szCs w:val="20"/>
                <w:lang w:val="hy-AM"/>
              </w:rPr>
              <w:t>2</w:t>
            </w:r>
          </w:p>
        </w:tc>
        <w:tc>
          <w:tcPr>
            <w:tcW w:w="1847" w:type="dxa"/>
          </w:tcPr>
          <w:p w14:paraId="6A51DA71"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20</w:t>
            </w:r>
          </w:p>
        </w:tc>
        <w:tc>
          <w:tcPr>
            <w:tcW w:w="1858" w:type="dxa"/>
          </w:tcPr>
          <w:p w14:paraId="6136115E" w14:textId="5B367DE3" w:rsidR="006C7A76" w:rsidRPr="00E03F76" w:rsidRDefault="006E5629" w:rsidP="008766E8">
            <w:pPr>
              <w:jc w:val="center"/>
              <w:rPr>
                <w:rFonts w:ascii="GHEA Grapalat" w:hAnsi="GHEA Grapalat"/>
                <w:sz w:val="20"/>
                <w:szCs w:val="20"/>
                <w:lang w:val="hy-AM"/>
              </w:rPr>
            </w:pPr>
            <w:r w:rsidRPr="00E03F76">
              <w:rPr>
                <w:rFonts w:ascii="GHEA Grapalat" w:hAnsi="GHEA Grapalat"/>
                <w:sz w:val="20"/>
                <w:szCs w:val="20"/>
                <w:lang w:val="hy-AM"/>
              </w:rPr>
              <w:t>70</w:t>
            </w:r>
            <w:r w:rsidRPr="00E03F76">
              <w:rPr>
                <w:rFonts w:ascii="Cambria Math" w:eastAsia="MS Mincho" w:hAnsi="Cambria Math" w:cs="Cambria Math"/>
                <w:sz w:val="20"/>
                <w:szCs w:val="20"/>
                <w:lang w:val="hy-AM"/>
              </w:rPr>
              <w:t>․</w:t>
            </w:r>
            <w:r w:rsidRPr="00E03F76">
              <w:rPr>
                <w:rFonts w:ascii="GHEA Grapalat" w:hAnsi="GHEA Grapalat"/>
                <w:sz w:val="20"/>
                <w:szCs w:val="20"/>
                <w:lang w:val="hy-AM"/>
              </w:rPr>
              <w:t>0</w:t>
            </w:r>
          </w:p>
        </w:tc>
      </w:tr>
      <w:tr w:rsidR="00750ADC" w:rsidRPr="00E03F76" w14:paraId="69E594C7" w14:textId="77777777" w:rsidTr="00750ADC">
        <w:trPr>
          <w:trHeight w:val="264"/>
        </w:trPr>
        <w:tc>
          <w:tcPr>
            <w:tcW w:w="349" w:type="dxa"/>
          </w:tcPr>
          <w:p w14:paraId="6210F516"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8</w:t>
            </w:r>
          </w:p>
        </w:tc>
        <w:tc>
          <w:tcPr>
            <w:tcW w:w="1458" w:type="dxa"/>
          </w:tcPr>
          <w:p w14:paraId="3F973EF5"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Սյունիք</w:t>
            </w:r>
          </w:p>
        </w:tc>
        <w:tc>
          <w:tcPr>
            <w:tcW w:w="1726" w:type="dxa"/>
          </w:tcPr>
          <w:p w14:paraId="28572169"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73</w:t>
            </w:r>
          </w:p>
        </w:tc>
        <w:tc>
          <w:tcPr>
            <w:tcW w:w="1656" w:type="dxa"/>
          </w:tcPr>
          <w:p w14:paraId="31A97BE8" w14:textId="7560C6A4" w:rsidR="006C7A76" w:rsidRPr="00E03F76" w:rsidRDefault="00506821" w:rsidP="008766E8">
            <w:pPr>
              <w:jc w:val="center"/>
              <w:rPr>
                <w:rFonts w:ascii="GHEA Grapalat" w:hAnsi="GHEA Grapalat"/>
                <w:sz w:val="20"/>
                <w:szCs w:val="20"/>
                <w:lang w:val="hy-AM"/>
              </w:rPr>
            </w:pPr>
            <w:r w:rsidRPr="00E03F76">
              <w:rPr>
                <w:rFonts w:ascii="GHEA Grapalat" w:hAnsi="GHEA Grapalat"/>
                <w:sz w:val="20"/>
                <w:szCs w:val="20"/>
                <w:lang w:val="hy-AM"/>
              </w:rPr>
              <w:t>53</w:t>
            </w:r>
          </w:p>
        </w:tc>
        <w:tc>
          <w:tcPr>
            <w:tcW w:w="1612" w:type="dxa"/>
          </w:tcPr>
          <w:p w14:paraId="4E03470D" w14:textId="6150E174" w:rsidR="006C7A76" w:rsidRPr="00E03F76" w:rsidRDefault="00506821" w:rsidP="008766E8">
            <w:pPr>
              <w:jc w:val="center"/>
              <w:rPr>
                <w:rFonts w:ascii="GHEA Grapalat" w:hAnsi="GHEA Grapalat"/>
                <w:sz w:val="20"/>
                <w:szCs w:val="20"/>
                <w:lang w:val="hy-AM"/>
              </w:rPr>
            </w:pPr>
            <w:r w:rsidRPr="00E03F76">
              <w:rPr>
                <w:rFonts w:ascii="GHEA Grapalat" w:hAnsi="GHEA Grapalat"/>
                <w:sz w:val="20"/>
                <w:szCs w:val="20"/>
                <w:lang w:val="hy-AM"/>
              </w:rPr>
              <w:t>1</w:t>
            </w:r>
          </w:p>
        </w:tc>
        <w:tc>
          <w:tcPr>
            <w:tcW w:w="1847" w:type="dxa"/>
          </w:tcPr>
          <w:p w14:paraId="6EC99A68" w14:textId="09A9BE3C" w:rsidR="006C7A76" w:rsidRPr="00E03F76" w:rsidRDefault="00506821" w:rsidP="008766E8">
            <w:pPr>
              <w:jc w:val="center"/>
              <w:rPr>
                <w:rFonts w:ascii="GHEA Grapalat" w:hAnsi="GHEA Grapalat"/>
                <w:sz w:val="20"/>
                <w:szCs w:val="20"/>
                <w:lang w:val="hy-AM"/>
              </w:rPr>
            </w:pPr>
            <w:r w:rsidRPr="00E03F76">
              <w:rPr>
                <w:rFonts w:ascii="GHEA Grapalat" w:hAnsi="GHEA Grapalat"/>
                <w:sz w:val="20"/>
                <w:szCs w:val="20"/>
                <w:lang w:val="hy-AM"/>
              </w:rPr>
              <w:t>19</w:t>
            </w:r>
          </w:p>
        </w:tc>
        <w:tc>
          <w:tcPr>
            <w:tcW w:w="1858" w:type="dxa"/>
          </w:tcPr>
          <w:p w14:paraId="47357C12" w14:textId="6FCED795" w:rsidR="006C7A76" w:rsidRPr="00E03F76" w:rsidRDefault="00D552BD" w:rsidP="008766E8">
            <w:pPr>
              <w:jc w:val="center"/>
              <w:rPr>
                <w:rFonts w:ascii="GHEA Grapalat" w:hAnsi="GHEA Grapalat"/>
                <w:sz w:val="20"/>
                <w:szCs w:val="20"/>
                <w:lang w:val="hy-AM"/>
              </w:rPr>
            </w:pPr>
            <w:r w:rsidRPr="00E03F76">
              <w:rPr>
                <w:rFonts w:ascii="GHEA Grapalat" w:hAnsi="GHEA Grapalat"/>
                <w:sz w:val="20"/>
                <w:szCs w:val="20"/>
                <w:lang w:val="hy-AM"/>
              </w:rPr>
              <w:t>73</w:t>
            </w:r>
            <w:r w:rsidRPr="00E03F76">
              <w:rPr>
                <w:rFonts w:ascii="Cambria Math" w:eastAsia="MS Mincho" w:hAnsi="Cambria Math" w:cs="Cambria Math"/>
                <w:sz w:val="20"/>
                <w:szCs w:val="20"/>
                <w:lang w:val="hy-AM"/>
              </w:rPr>
              <w:t>․</w:t>
            </w:r>
            <w:r w:rsidRPr="00E03F76">
              <w:rPr>
                <w:rFonts w:ascii="GHEA Grapalat" w:hAnsi="GHEA Grapalat"/>
                <w:sz w:val="20"/>
                <w:szCs w:val="20"/>
                <w:lang w:val="hy-AM"/>
              </w:rPr>
              <w:t>0</w:t>
            </w:r>
          </w:p>
        </w:tc>
      </w:tr>
      <w:tr w:rsidR="00750ADC" w:rsidRPr="00E03F76" w14:paraId="674F5B21" w14:textId="77777777" w:rsidTr="00750ADC">
        <w:trPr>
          <w:trHeight w:val="276"/>
        </w:trPr>
        <w:tc>
          <w:tcPr>
            <w:tcW w:w="349" w:type="dxa"/>
          </w:tcPr>
          <w:p w14:paraId="2789991F"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9</w:t>
            </w:r>
          </w:p>
        </w:tc>
        <w:tc>
          <w:tcPr>
            <w:tcW w:w="1458" w:type="dxa"/>
          </w:tcPr>
          <w:p w14:paraId="64C3F348" w14:textId="0922F28C" w:rsidR="006C7A76" w:rsidRPr="00E03F76" w:rsidRDefault="006C7A76" w:rsidP="008766E8">
            <w:pPr>
              <w:rPr>
                <w:rFonts w:ascii="GHEA Grapalat" w:hAnsi="GHEA Grapalat"/>
                <w:sz w:val="20"/>
                <w:szCs w:val="20"/>
              </w:rPr>
            </w:pPr>
            <w:r w:rsidRPr="00E03F76">
              <w:rPr>
                <w:rFonts w:ascii="GHEA Grapalat" w:hAnsi="GHEA Grapalat"/>
                <w:sz w:val="20"/>
                <w:szCs w:val="20"/>
              </w:rPr>
              <w:t xml:space="preserve">Վայոց </w:t>
            </w:r>
            <w:r w:rsidR="00DE67F0" w:rsidRPr="00E03F76">
              <w:rPr>
                <w:rFonts w:ascii="GHEA Grapalat" w:hAnsi="GHEA Grapalat"/>
                <w:sz w:val="20"/>
                <w:szCs w:val="20"/>
                <w:lang w:val="hy-AM"/>
              </w:rPr>
              <w:t>ձ</w:t>
            </w:r>
            <w:r w:rsidRPr="00E03F76">
              <w:rPr>
                <w:rFonts w:ascii="GHEA Grapalat" w:hAnsi="GHEA Grapalat"/>
                <w:sz w:val="20"/>
                <w:szCs w:val="20"/>
              </w:rPr>
              <w:t>որ</w:t>
            </w:r>
          </w:p>
        </w:tc>
        <w:tc>
          <w:tcPr>
            <w:tcW w:w="1726" w:type="dxa"/>
          </w:tcPr>
          <w:p w14:paraId="4C58F3C3"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59</w:t>
            </w:r>
          </w:p>
        </w:tc>
        <w:tc>
          <w:tcPr>
            <w:tcW w:w="1656" w:type="dxa"/>
          </w:tcPr>
          <w:p w14:paraId="0B8C5B2E"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48</w:t>
            </w:r>
          </w:p>
        </w:tc>
        <w:tc>
          <w:tcPr>
            <w:tcW w:w="1612" w:type="dxa"/>
          </w:tcPr>
          <w:p w14:paraId="2292B74C" w14:textId="53ED488C" w:rsidR="006C7A76" w:rsidRPr="00E03F76" w:rsidRDefault="00506821" w:rsidP="008766E8">
            <w:pPr>
              <w:jc w:val="center"/>
              <w:rPr>
                <w:rFonts w:ascii="GHEA Grapalat" w:hAnsi="GHEA Grapalat"/>
                <w:sz w:val="20"/>
                <w:szCs w:val="20"/>
                <w:lang w:val="hy-AM"/>
              </w:rPr>
            </w:pPr>
            <w:r w:rsidRPr="00E03F76">
              <w:rPr>
                <w:rFonts w:ascii="GHEA Grapalat" w:hAnsi="GHEA Grapalat"/>
                <w:sz w:val="20"/>
                <w:szCs w:val="20"/>
                <w:lang w:val="hy-AM"/>
              </w:rPr>
              <w:t>3</w:t>
            </w:r>
          </w:p>
        </w:tc>
        <w:tc>
          <w:tcPr>
            <w:tcW w:w="1847" w:type="dxa"/>
          </w:tcPr>
          <w:p w14:paraId="718EB24D" w14:textId="4B644266" w:rsidR="006C7A76" w:rsidRPr="00E03F76" w:rsidRDefault="00506821" w:rsidP="008766E8">
            <w:pPr>
              <w:jc w:val="center"/>
              <w:rPr>
                <w:rFonts w:ascii="GHEA Grapalat" w:hAnsi="GHEA Grapalat"/>
                <w:sz w:val="20"/>
                <w:szCs w:val="20"/>
                <w:lang w:val="hy-AM"/>
              </w:rPr>
            </w:pPr>
            <w:r w:rsidRPr="00E03F76">
              <w:rPr>
                <w:rFonts w:ascii="GHEA Grapalat" w:hAnsi="GHEA Grapalat"/>
                <w:sz w:val="20"/>
                <w:szCs w:val="20"/>
                <w:lang w:val="hy-AM"/>
              </w:rPr>
              <w:t>8</w:t>
            </w:r>
          </w:p>
        </w:tc>
        <w:tc>
          <w:tcPr>
            <w:tcW w:w="1858" w:type="dxa"/>
          </w:tcPr>
          <w:p w14:paraId="0A5B300F" w14:textId="05B6EC67"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81</w:t>
            </w:r>
            <w:r w:rsidR="00321767" w:rsidRPr="00E03F76">
              <w:rPr>
                <w:rFonts w:ascii="Cambria Math" w:eastAsia="MS Mincho" w:hAnsi="Cambria Math" w:cs="Cambria Math"/>
                <w:sz w:val="20"/>
                <w:szCs w:val="20"/>
                <w:lang w:val="hy-AM"/>
              </w:rPr>
              <w:t>․</w:t>
            </w:r>
            <w:r w:rsidR="00321767" w:rsidRPr="00E03F76">
              <w:rPr>
                <w:rFonts w:ascii="GHEA Grapalat" w:hAnsi="GHEA Grapalat"/>
                <w:sz w:val="20"/>
                <w:szCs w:val="20"/>
                <w:lang w:val="hy-AM"/>
              </w:rPr>
              <w:t>0</w:t>
            </w:r>
          </w:p>
        </w:tc>
      </w:tr>
      <w:tr w:rsidR="00750ADC" w:rsidRPr="00E03F76" w14:paraId="14179881" w14:textId="77777777" w:rsidTr="00750ADC">
        <w:trPr>
          <w:trHeight w:val="276"/>
        </w:trPr>
        <w:tc>
          <w:tcPr>
            <w:tcW w:w="349" w:type="dxa"/>
          </w:tcPr>
          <w:p w14:paraId="6A67FD38"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10</w:t>
            </w:r>
          </w:p>
        </w:tc>
        <w:tc>
          <w:tcPr>
            <w:tcW w:w="1458" w:type="dxa"/>
          </w:tcPr>
          <w:p w14:paraId="326A2D54"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Արարատ</w:t>
            </w:r>
          </w:p>
        </w:tc>
        <w:tc>
          <w:tcPr>
            <w:tcW w:w="1726" w:type="dxa"/>
          </w:tcPr>
          <w:p w14:paraId="2E59BD25"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77</w:t>
            </w:r>
          </w:p>
        </w:tc>
        <w:tc>
          <w:tcPr>
            <w:tcW w:w="1656" w:type="dxa"/>
          </w:tcPr>
          <w:p w14:paraId="43B9EED0"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46</w:t>
            </w:r>
          </w:p>
        </w:tc>
        <w:tc>
          <w:tcPr>
            <w:tcW w:w="1612" w:type="dxa"/>
          </w:tcPr>
          <w:p w14:paraId="4F0B6825"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4</w:t>
            </w:r>
          </w:p>
        </w:tc>
        <w:tc>
          <w:tcPr>
            <w:tcW w:w="1847" w:type="dxa"/>
          </w:tcPr>
          <w:p w14:paraId="03A73155"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27</w:t>
            </w:r>
          </w:p>
        </w:tc>
        <w:tc>
          <w:tcPr>
            <w:tcW w:w="1858" w:type="dxa"/>
          </w:tcPr>
          <w:p w14:paraId="401C2DD8" w14:textId="3FC4780D" w:rsidR="006C7A76" w:rsidRPr="00E03F76" w:rsidRDefault="006C7A76" w:rsidP="008766E8">
            <w:pPr>
              <w:jc w:val="center"/>
              <w:rPr>
                <w:rFonts w:ascii="GHEA Grapalat" w:hAnsi="GHEA Grapalat"/>
                <w:sz w:val="20"/>
                <w:szCs w:val="20"/>
                <w:lang w:val="hy-AM"/>
              </w:rPr>
            </w:pPr>
            <w:r w:rsidRPr="00E03F76">
              <w:rPr>
                <w:rFonts w:ascii="GHEA Grapalat" w:hAnsi="GHEA Grapalat"/>
                <w:sz w:val="20"/>
                <w:szCs w:val="20"/>
              </w:rPr>
              <w:t>65</w:t>
            </w:r>
            <w:r w:rsidR="00321767" w:rsidRPr="00E03F76">
              <w:rPr>
                <w:rFonts w:ascii="Cambria Math" w:eastAsia="MS Mincho" w:hAnsi="Cambria Math" w:cs="Cambria Math"/>
                <w:sz w:val="20"/>
                <w:szCs w:val="20"/>
                <w:lang w:val="hy-AM"/>
              </w:rPr>
              <w:t>․</w:t>
            </w:r>
            <w:r w:rsidR="00321767" w:rsidRPr="00E03F76">
              <w:rPr>
                <w:rFonts w:ascii="GHEA Grapalat" w:hAnsi="GHEA Grapalat"/>
                <w:sz w:val="20"/>
                <w:szCs w:val="20"/>
                <w:lang w:val="hy-AM"/>
              </w:rPr>
              <w:t>0</w:t>
            </w:r>
          </w:p>
        </w:tc>
      </w:tr>
      <w:tr w:rsidR="00750ADC" w:rsidRPr="00E03F76" w14:paraId="2BC4FBB3" w14:textId="77777777" w:rsidTr="00750ADC">
        <w:trPr>
          <w:trHeight w:val="276"/>
        </w:trPr>
        <w:tc>
          <w:tcPr>
            <w:tcW w:w="349" w:type="dxa"/>
          </w:tcPr>
          <w:p w14:paraId="684248F4" w14:textId="77777777" w:rsidR="006C7A76" w:rsidRPr="00E03F76" w:rsidRDefault="006C7A76" w:rsidP="008766E8">
            <w:pPr>
              <w:rPr>
                <w:rFonts w:ascii="GHEA Grapalat" w:hAnsi="GHEA Grapalat"/>
                <w:sz w:val="16"/>
                <w:szCs w:val="16"/>
              </w:rPr>
            </w:pPr>
            <w:r w:rsidRPr="00E03F76">
              <w:rPr>
                <w:rFonts w:ascii="GHEA Grapalat" w:hAnsi="GHEA Grapalat"/>
                <w:sz w:val="16"/>
                <w:szCs w:val="16"/>
              </w:rPr>
              <w:t>11</w:t>
            </w:r>
          </w:p>
        </w:tc>
        <w:tc>
          <w:tcPr>
            <w:tcW w:w="1458" w:type="dxa"/>
          </w:tcPr>
          <w:p w14:paraId="51F5AC67" w14:textId="77777777" w:rsidR="006C7A76" w:rsidRPr="00E03F76" w:rsidRDefault="006C7A76" w:rsidP="008766E8">
            <w:pPr>
              <w:rPr>
                <w:rFonts w:ascii="GHEA Grapalat" w:hAnsi="GHEA Grapalat"/>
                <w:sz w:val="20"/>
                <w:szCs w:val="20"/>
              </w:rPr>
            </w:pPr>
            <w:r w:rsidRPr="00E03F76">
              <w:rPr>
                <w:rFonts w:ascii="GHEA Grapalat" w:hAnsi="GHEA Grapalat"/>
                <w:sz w:val="20"/>
                <w:szCs w:val="20"/>
              </w:rPr>
              <w:t>Արմավիր</w:t>
            </w:r>
          </w:p>
        </w:tc>
        <w:tc>
          <w:tcPr>
            <w:tcW w:w="1726" w:type="dxa"/>
          </w:tcPr>
          <w:p w14:paraId="58E3DD9C" w14:textId="77777777" w:rsidR="006C7A76" w:rsidRPr="00E03F76" w:rsidRDefault="006C7A76" w:rsidP="008766E8">
            <w:pPr>
              <w:jc w:val="center"/>
              <w:rPr>
                <w:rFonts w:ascii="GHEA Grapalat" w:hAnsi="GHEA Grapalat"/>
                <w:sz w:val="20"/>
                <w:szCs w:val="20"/>
              </w:rPr>
            </w:pPr>
            <w:r w:rsidRPr="00E03F76">
              <w:rPr>
                <w:rFonts w:ascii="GHEA Grapalat" w:hAnsi="GHEA Grapalat"/>
                <w:sz w:val="20"/>
                <w:szCs w:val="20"/>
              </w:rPr>
              <w:t>78</w:t>
            </w:r>
          </w:p>
        </w:tc>
        <w:tc>
          <w:tcPr>
            <w:tcW w:w="1656" w:type="dxa"/>
          </w:tcPr>
          <w:p w14:paraId="38B97C9E" w14:textId="40B01583" w:rsidR="006C7A76" w:rsidRPr="00E03F76" w:rsidRDefault="00965CB8" w:rsidP="008766E8">
            <w:pPr>
              <w:jc w:val="center"/>
              <w:rPr>
                <w:rFonts w:ascii="GHEA Grapalat" w:hAnsi="GHEA Grapalat"/>
                <w:sz w:val="20"/>
                <w:szCs w:val="20"/>
                <w:lang w:val="en-US"/>
              </w:rPr>
            </w:pPr>
            <w:r w:rsidRPr="00E03F76">
              <w:rPr>
                <w:rFonts w:ascii="GHEA Grapalat" w:hAnsi="GHEA Grapalat"/>
                <w:sz w:val="20"/>
                <w:szCs w:val="20"/>
                <w:lang w:val="en-US"/>
              </w:rPr>
              <w:t>20</w:t>
            </w:r>
          </w:p>
        </w:tc>
        <w:tc>
          <w:tcPr>
            <w:tcW w:w="1612" w:type="dxa"/>
          </w:tcPr>
          <w:p w14:paraId="3EEE9629" w14:textId="3E94069F" w:rsidR="006C7A76" w:rsidRPr="00E03F76" w:rsidRDefault="00965CB8" w:rsidP="008766E8">
            <w:pPr>
              <w:jc w:val="center"/>
              <w:rPr>
                <w:rFonts w:ascii="GHEA Grapalat" w:hAnsi="GHEA Grapalat"/>
                <w:sz w:val="20"/>
                <w:szCs w:val="20"/>
                <w:lang w:val="en-US"/>
              </w:rPr>
            </w:pPr>
            <w:r w:rsidRPr="00E03F76">
              <w:rPr>
                <w:rFonts w:ascii="GHEA Grapalat" w:hAnsi="GHEA Grapalat"/>
                <w:sz w:val="20"/>
                <w:szCs w:val="20"/>
                <w:lang w:val="en-US"/>
              </w:rPr>
              <w:t>16</w:t>
            </w:r>
          </w:p>
        </w:tc>
        <w:tc>
          <w:tcPr>
            <w:tcW w:w="1847" w:type="dxa"/>
          </w:tcPr>
          <w:p w14:paraId="620377C9" w14:textId="4EEDC78E" w:rsidR="006C7A76" w:rsidRPr="00E03F76" w:rsidRDefault="00965CB8" w:rsidP="008766E8">
            <w:pPr>
              <w:jc w:val="center"/>
              <w:rPr>
                <w:rFonts w:ascii="GHEA Grapalat" w:hAnsi="GHEA Grapalat"/>
                <w:sz w:val="20"/>
                <w:szCs w:val="20"/>
                <w:lang w:val="en-US"/>
              </w:rPr>
            </w:pPr>
            <w:r w:rsidRPr="00E03F76">
              <w:rPr>
                <w:rFonts w:ascii="GHEA Grapalat" w:hAnsi="GHEA Grapalat"/>
                <w:sz w:val="20"/>
                <w:szCs w:val="20"/>
                <w:lang w:val="en-US"/>
              </w:rPr>
              <w:t>42</w:t>
            </w:r>
          </w:p>
        </w:tc>
        <w:tc>
          <w:tcPr>
            <w:tcW w:w="1858" w:type="dxa"/>
          </w:tcPr>
          <w:p w14:paraId="3A175281" w14:textId="7BEE13A1" w:rsidR="006C7A76" w:rsidRPr="00E03F76" w:rsidRDefault="00965CB8" w:rsidP="008766E8">
            <w:pPr>
              <w:jc w:val="center"/>
              <w:rPr>
                <w:rFonts w:ascii="GHEA Grapalat" w:hAnsi="GHEA Grapalat"/>
                <w:sz w:val="20"/>
                <w:szCs w:val="20"/>
                <w:lang w:val="hy-AM"/>
              </w:rPr>
            </w:pPr>
            <w:r w:rsidRPr="00E03F76">
              <w:rPr>
                <w:rFonts w:ascii="GHEA Grapalat" w:hAnsi="GHEA Grapalat"/>
                <w:sz w:val="20"/>
                <w:szCs w:val="20"/>
                <w:lang w:val="hy-AM"/>
              </w:rPr>
              <w:t>46.0</w:t>
            </w:r>
          </w:p>
        </w:tc>
      </w:tr>
      <w:tr w:rsidR="00750ADC" w:rsidRPr="00E03F76" w14:paraId="1467C953" w14:textId="77777777" w:rsidTr="00750ADC">
        <w:trPr>
          <w:trHeight w:val="747"/>
        </w:trPr>
        <w:tc>
          <w:tcPr>
            <w:tcW w:w="349" w:type="dxa"/>
          </w:tcPr>
          <w:p w14:paraId="3EF8DDE4" w14:textId="77777777" w:rsidR="006C7A76" w:rsidRPr="00E03F76" w:rsidRDefault="006C7A76" w:rsidP="008766E8">
            <w:pPr>
              <w:rPr>
                <w:rFonts w:ascii="GHEA Grapalat" w:hAnsi="GHEA Grapalat"/>
                <w:b/>
                <w:bCs/>
                <w:sz w:val="20"/>
                <w:szCs w:val="20"/>
              </w:rPr>
            </w:pPr>
          </w:p>
        </w:tc>
        <w:tc>
          <w:tcPr>
            <w:tcW w:w="1458" w:type="dxa"/>
          </w:tcPr>
          <w:p w14:paraId="6C6541D3" w14:textId="77777777" w:rsidR="006C7A76" w:rsidRPr="00E03F76" w:rsidRDefault="006C7A76" w:rsidP="008766E8">
            <w:pPr>
              <w:rPr>
                <w:rFonts w:ascii="GHEA Grapalat" w:hAnsi="GHEA Grapalat"/>
                <w:b/>
                <w:bCs/>
                <w:sz w:val="20"/>
                <w:szCs w:val="20"/>
              </w:rPr>
            </w:pPr>
            <w:r w:rsidRPr="00E03F76">
              <w:rPr>
                <w:rFonts w:ascii="GHEA Grapalat" w:hAnsi="GHEA Grapalat"/>
                <w:b/>
                <w:bCs/>
                <w:sz w:val="20"/>
                <w:szCs w:val="20"/>
              </w:rPr>
              <w:t>Ընդամենը</w:t>
            </w:r>
          </w:p>
        </w:tc>
        <w:tc>
          <w:tcPr>
            <w:tcW w:w="1726" w:type="dxa"/>
          </w:tcPr>
          <w:p w14:paraId="039B3F3B" w14:textId="77777777" w:rsidR="006C7A76" w:rsidRPr="00E03F76" w:rsidRDefault="006C7A76" w:rsidP="008766E8">
            <w:pPr>
              <w:jc w:val="center"/>
              <w:rPr>
                <w:rFonts w:ascii="GHEA Grapalat" w:hAnsi="GHEA Grapalat"/>
                <w:b/>
                <w:bCs/>
                <w:sz w:val="20"/>
                <w:szCs w:val="20"/>
              </w:rPr>
            </w:pPr>
            <w:r w:rsidRPr="00E03F76">
              <w:rPr>
                <w:rFonts w:ascii="GHEA Grapalat" w:hAnsi="GHEA Grapalat"/>
                <w:b/>
                <w:bCs/>
                <w:sz w:val="20"/>
                <w:szCs w:val="20"/>
              </w:rPr>
              <w:t>1010</w:t>
            </w:r>
          </w:p>
        </w:tc>
        <w:tc>
          <w:tcPr>
            <w:tcW w:w="1656" w:type="dxa"/>
          </w:tcPr>
          <w:p w14:paraId="75D56C68" w14:textId="1E91B3C1" w:rsidR="006C7A76" w:rsidRPr="00E03F76" w:rsidRDefault="00965CB8" w:rsidP="008766E8">
            <w:pPr>
              <w:jc w:val="center"/>
              <w:rPr>
                <w:rFonts w:ascii="GHEA Grapalat" w:hAnsi="GHEA Grapalat"/>
                <w:b/>
                <w:bCs/>
                <w:sz w:val="20"/>
                <w:szCs w:val="20"/>
                <w:lang w:val="hy-AM"/>
              </w:rPr>
            </w:pPr>
            <w:r w:rsidRPr="00E03F76">
              <w:rPr>
                <w:rFonts w:ascii="GHEA Grapalat" w:hAnsi="GHEA Grapalat"/>
                <w:b/>
                <w:bCs/>
                <w:sz w:val="20"/>
                <w:szCs w:val="20"/>
                <w:lang w:val="hy-AM"/>
              </w:rPr>
              <w:t>64</w:t>
            </w:r>
            <w:r w:rsidR="00A71C0E" w:rsidRPr="00E03F76">
              <w:rPr>
                <w:rFonts w:ascii="GHEA Grapalat" w:hAnsi="GHEA Grapalat"/>
                <w:b/>
                <w:bCs/>
                <w:sz w:val="20"/>
                <w:szCs w:val="20"/>
                <w:lang w:val="hy-AM"/>
              </w:rPr>
              <w:t>5</w:t>
            </w:r>
          </w:p>
        </w:tc>
        <w:tc>
          <w:tcPr>
            <w:tcW w:w="1612" w:type="dxa"/>
          </w:tcPr>
          <w:p w14:paraId="17ACD7E8" w14:textId="493734B0" w:rsidR="006C7A76" w:rsidRPr="00E03F76" w:rsidRDefault="00965CB8" w:rsidP="008766E8">
            <w:pPr>
              <w:jc w:val="center"/>
              <w:rPr>
                <w:rFonts w:ascii="GHEA Grapalat" w:hAnsi="GHEA Grapalat"/>
                <w:b/>
                <w:bCs/>
                <w:sz w:val="20"/>
                <w:szCs w:val="20"/>
                <w:lang w:val="en-US"/>
              </w:rPr>
            </w:pPr>
            <w:r w:rsidRPr="00E03F76">
              <w:rPr>
                <w:rFonts w:ascii="GHEA Grapalat" w:hAnsi="GHEA Grapalat"/>
                <w:b/>
                <w:bCs/>
                <w:sz w:val="20"/>
                <w:szCs w:val="20"/>
                <w:lang w:val="en-US"/>
              </w:rPr>
              <w:t>5</w:t>
            </w:r>
            <w:r w:rsidR="00A71C0E" w:rsidRPr="00E03F76">
              <w:rPr>
                <w:rFonts w:ascii="GHEA Grapalat" w:hAnsi="GHEA Grapalat"/>
                <w:b/>
                <w:bCs/>
                <w:sz w:val="20"/>
                <w:szCs w:val="20"/>
                <w:lang w:val="en-US"/>
              </w:rPr>
              <w:t>2</w:t>
            </w:r>
          </w:p>
        </w:tc>
        <w:tc>
          <w:tcPr>
            <w:tcW w:w="1847" w:type="dxa"/>
          </w:tcPr>
          <w:p w14:paraId="5CE39826" w14:textId="5226A949" w:rsidR="006C7A76" w:rsidRPr="00E03F76" w:rsidRDefault="00965CB8" w:rsidP="008766E8">
            <w:pPr>
              <w:jc w:val="center"/>
              <w:rPr>
                <w:rFonts w:ascii="GHEA Grapalat" w:hAnsi="GHEA Grapalat"/>
                <w:b/>
                <w:bCs/>
                <w:sz w:val="20"/>
                <w:szCs w:val="20"/>
                <w:lang w:val="hy-AM"/>
              </w:rPr>
            </w:pPr>
            <w:r w:rsidRPr="00E03F76">
              <w:rPr>
                <w:rFonts w:ascii="GHEA Grapalat" w:hAnsi="GHEA Grapalat"/>
                <w:b/>
                <w:bCs/>
                <w:sz w:val="20"/>
                <w:szCs w:val="20"/>
                <w:lang w:val="hy-AM"/>
              </w:rPr>
              <w:t>31</w:t>
            </w:r>
            <w:r w:rsidR="00A71C0E" w:rsidRPr="00E03F76">
              <w:rPr>
                <w:rFonts w:ascii="GHEA Grapalat" w:hAnsi="GHEA Grapalat"/>
                <w:b/>
                <w:bCs/>
                <w:sz w:val="20"/>
                <w:szCs w:val="20"/>
                <w:lang w:val="hy-AM"/>
              </w:rPr>
              <w:t>3</w:t>
            </w:r>
          </w:p>
        </w:tc>
        <w:tc>
          <w:tcPr>
            <w:tcW w:w="1858" w:type="dxa"/>
          </w:tcPr>
          <w:p w14:paraId="2250E4D7" w14:textId="24F113EC" w:rsidR="006C7A76" w:rsidRPr="00E03F76" w:rsidRDefault="00965CB8" w:rsidP="008766E8">
            <w:pPr>
              <w:jc w:val="center"/>
              <w:rPr>
                <w:rFonts w:ascii="GHEA Grapalat" w:hAnsi="GHEA Grapalat"/>
                <w:b/>
                <w:bCs/>
                <w:sz w:val="20"/>
                <w:szCs w:val="20"/>
                <w:lang w:val="hy-AM"/>
              </w:rPr>
            </w:pPr>
            <w:r w:rsidRPr="00E03F76">
              <w:rPr>
                <w:rFonts w:ascii="GHEA Grapalat" w:hAnsi="GHEA Grapalat"/>
                <w:b/>
                <w:bCs/>
                <w:sz w:val="20"/>
                <w:szCs w:val="20"/>
                <w:lang w:val="hy-AM"/>
              </w:rPr>
              <w:t>69.0</w:t>
            </w:r>
          </w:p>
        </w:tc>
      </w:tr>
    </w:tbl>
    <w:p w14:paraId="01899950" w14:textId="77777777" w:rsidR="00A8736C" w:rsidRPr="00E03F76" w:rsidRDefault="00A8736C" w:rsidP="00DD5CBE">
      <w:pPr>
        <w:spacing w:line="360" w:lineRule="auto"/>
        <w:ind w:firstLine="567"/>
        <w:jc w:val="both"/>
        <w:rPr>
          <w:rFonts w:ascii="GHEA Grapalat" w:hAnsi="GHEA Grapalat" w:cs="Calibri"/>
          <w:bCs/>
          <w:lang w:val="hy-AM" w:eastAsia="en-US"/>
        </w:rPr>
      </w:pPr>
    </w:p>
    <w:p w14:paraId="054DB357" w14:textId="78D25303" w:rsidR="00D33E79" w:rsidRPr="00E03F76" w:rsidRDefault="005C3389" w:rsidP="00DD5CBE">
      <w:pPr>
        <w:spacing w:line="360" w:lineRule="auto"/>
        <w:ind w:firstLine="567"/>
        <w:jc w:val="both"/>
        <w:rPr>
          <w:rFonts w:ascii="GHEA Grapalat" w:hAnsi="GHEA Grapalat" w:cs="Calibri"/>
          <w:bCs/>
          <w:lang w:val="hy-AM" w:eastAsia="en-US"/>
        </w:rPr>
      </w:pPr>
      <w:r w:rsidRPr="00E03F76">
        <w:rPr>
          <w:rFonts w:ascii="GHEA Grapalat" w:hAnsi="GHEA Grapalat"/>
          <w:noProof/>
        </w:rPr>
        <w:lastRenderedPageBreak/>
        <w:drawing>
          <wp:inline distT="0" distB="0" distL="0" distR="0" wp14:anchorId="37C78C48" wp14:editId="18169FB2">
            <wp:extent cx="5530645" cy="3266768"/>
            <wp:effectExtent l="0" t="0" r="13335" b="10160"/>
            <wp:docPr id="679963796" name="Chart 1">
              <a:extLst xmlns:a="http://schemas.openxmlformats.org/drawingml/2006/main">
                <a:ext uri="{FF2B5EF4-FFF2-40B4-BE49-F238E27FC236}">
                  <a16:creationId xmlns:a16="http://schemas.microsoft.com/office/drawing/2014/main" id="{85655BB3-7EA4-69D9-B97F-2873BCE6C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33087" w14:textId="24CB1493" w:rsidR="00D33E79" w:rsidRPr="00E03F76" w:rsidRDefault="00D33E79" w:rsidP="00DD5CBE">
      <w:pPr>
        <w:spacing w:line="360" w:lineRule="auto"/>
        <w:ind w:firstLine="567"/>
        <w:jc w:val="both"/>
        <w:rPr>
          <w:rFonts w:ascii="GHEA Grapalat" w:hAnsi="GHEA Grapalat" w:cs="Calibri"/>
          <w:bCs/>
          <w:lang w:val="hy-AM" w:eastAsia="en-US"/>
        </w:rPr>
      </w:pPr>
    </w:p>
    <w:p w14:paraId="4DB032B9" w14:textId="4A50318C" w:rsidR="002872C7" w:rsidRPr="00E03F76" w:rsidRDefault="00CF7554" w:rsidP="00DD5CBE">
      <w:pPr>
        <w:spacing w:line="360" w:lineRule="auto"/>
        <w:ind w:firstLine="567"/>
        <w:jc w:val="both"/>
        <w:rPr>
          <w:rFonts w:ascii="GHEA Grapalat" w:hAnsi="GHEA Grapalat" w:cs="Calibri"/>
          <w:bCs/>
          <w:lang w:val="hy-AM" w:eastAsia="en-US"/>
        </w:rPr>
      </w:pPr>
      <w:r w:rsidRPr="00E03F76">
        <w:rPr>
          <w:rFonts w:ascii="GHEA Grapalat" w:hAnsi="GHEA Grapalat" w:cs="Calibri"/>
          <w:bCs/>
          <w:lang w:val="hy-AM" w:eastAsia="en-US"/>
        </w:rPr>
        <w:t xml:space="preserve">Տեսչական մարմնի ստուգումների տարեկան ծրագրում ընդգրկված է 1010 տնտեսավարող սուբյեկտ, </w:t>
      </w:r>
      <w:r w:rsidR="00DD5CBE" w:rsidRPr="00E03F76">
        <w:rPr>
          <w:rFonts w:ascii="GHEA Grapalat" w:hAnsi="GHEA Grapalat" w:cs="Calibri"/>
          <w:bCs/>
          <w:lang w:val="hy-AM" w:eastAsia="en-US"/>
        </w:rPr>
        <w:t>որոնցից 716</w:t>
      </w:r>
      <w:r w:rsidR="001170B9" w:rsidRPr="00E03F76">
        <w:rPr>
          <w:rFonts w:ascii="GHEA Grapalat" w:hAnsi="GHEA Grapalat" w:cs="Calibri"/>
          <w:bCs/>
          <w:lang w:val="hy-AM" w:eastAsia="en-US"/>
        </w:rPr>
        <w:t>-ը</w:t>
      </w:r>
      <w:r w:rsidR="00B7160E" w:rsidRPr="00E03F76">
        <w:rPr>
          <w:rFonts w:ascii="GHEA Grapalat" w:hAnsi="GHEA Grapalat" w:cs="Calibri"/>
          <w:bCs/>
          <w:lang w:val="hy-AM" w:eastAsia="en-US"/>
        </w:rPr>
        <w:t>՝</w:t>
      </w:r>
      <w:r w:rsidR="00DD5CBE" w:rsidRPr="00E03F76">
        <w:rPr>
          <w:rFonts w:ascii="GHEA Grapalat" w:hAnsi="GHEA Grapalat" w:cs="Calibri"/>
          <w:bCs/>
          <w:lang w:val="hy-AM" w:eastAsia="en-US"/>
        </w:rPr>
        <w:t xml:space="preserve">  բարձր ռիսկայնությամբ, 244</w:t>
      </w:r>
      <w:r w:rsidR="00B7160E" w:rsidRPr="00E03F76">
        <w:rPr>
          <w:rFonts w:ascii="GHEA Grapalat" w:hAnsi="GHEA Grapalat" w:cs="Calibri"/>
          <w:bCs/>
          <w:lang w:val="hy-AM" w:eastAsia="en-US"/>
        </w:rPr>
        <w:t>-ը՝</w:t>
      </w:r>
      <w:r w:rsidR="00DD5CBE" w:rsidRPr="00E03F76">
        <w:rPr>
          <w:rFonts w:ascii="GHEA Grapalat" w:hAnsi="GHEA Grapalat" w:cs="Calibri"/>
          <w:bCs/>
          <w:lang w:val="hy-AM" w:eastAsia="en-US"/>
        </w:rPr>
        <w:t xml:space="preserve"> միջին ռիսկայնությամբ և 50</w:t>
      </w:r>
      <w:r w:rsidR="00B7160E" w:rsidRPr="00E03F76">
        <w:rPr>
          <w:rFonts w:ascii="GHEA Grapalat" w:hAnsi="GHEA Grapalat" w:cs="Calibri"/>
          <w:bCs/>
          <w:lang w:val="hy-AM" w:eastAsia="en-US"/>
        </w:rPr>
        <w:t>-ը՝</w:t>
      </w:r>
      <w:r w:rsidR="00DD5CBE" w:rsidRPr="00E03F76">
        <w:rPr>
          <w:rFonts w:ascii="GHEA Grapalat" w:hAnsi="GHEA Grapalat" w:cs="Calibri"/>
          <w:bCs/>
          <w:lang w:val="hy-AM" w:eastAsia="en-US"/>
        </w:rPr>
        <w:t xml:space="preserve"> ցածր ռիսկայնությամբ</w:t>
      </w:r>
      <w:r w:rsidR="00B7160E" w:rsidRPr="00E03F76">
        <w:rPr>
          <w:rFonts w:ascii="GHEA Grapalat" w:hAnsi="GHEA Grapalat" w:cs="Calibri"/>
          <w:bCs/>
          <w:lang w:val="hy-AM" w:eastAsia="en-US"/>
        </w:rPr>
        <w:t>։</w:t>
      </w:r>
      <w:r w:rsidR="00DD5CBE" w:rsidRPr="00E03F76">
        <w:rPr>
          <w:rFonts w:ascii="GHEA Grapalat" w:hAnsi="GHEA Grapalat" w:cs="Calibri"/>
          <w:bCs/>
          <w:lang w:val="hy-AM" w:eastAsia="en-US"/>
        </w:rPr>
        <w:t xml:space="preserve"> </w:t>
      </w:r>
    </w:p>
    <w:p w14:paraId="49E62453" w14:textId="0B49CD44" w:rsidR="009A5495" w:rsidRPr="00E03F76" w:rsidRDefault="00B3706D" w:rsidP="00350E9C">
      <w:pPr>
        <w:spacing w:line="360" w:lineRule="auto"/>
        <w:ind w:firstLine="567"/>
        <w:jc w:val="both"/>
        <w:rPr>
          <w:rFonts w:ascii="GHEA Grapalat" w:hAnsi="GHEA Grapalat" w:cs="Calibri"/>
          <w:bCs/>
          <w:lang w:val="hy-AM" w:eastAsia="en-US"/>
        </w:rPr>
      </w:pPr>
      <w:r w:rsidRPr="00E03F76">
        <w:rPr>
          <w:rFonts w:ascii="GHEA Grapalat" w:hAnsi="GHEA Grapalat" w:cs="Calibri"/>
          <w:bCs/>
          <w:lang w:val="hy-AM" w:eastAsia="en-US"/>
        </w:rPr>
        <w:t>Ս</w:t>
      </w:r>
      <w:r w:rsidR="00022A0B" w:rsidRPr="00E03F76">
        <w:rPr>
          <w:rFonts w:ascii="GHEA Grapalat" w:hAnsi="GHEA Grapalat" w:cs="Calibri"/>
          <w:bCs/>
          <w:lang w:val="hy-AM" w:eastAsia="en-US"/>
        </w:rPr>
        <w:t xml:space="preserve">տուգումների տարեկան ծրագրում ընդգրկված տնտեսավարող սուբյեկտներից </w:t>
      </w:r>
      <w:r w:rsidR="00D80196" w:rsidRPr="00E03F76">
        <w:rPr>
          <w:rFonts w:ascii="GHEA Grapalat" w:hAnsi="GHEA Grapalat" w:cs="Calibri"/>
          <w:bCs/>
          <w:lang w:val="hy-AM" w:eastAsia="en-US"/>
        </w:rPr>
        <w:t>փ</w:t>
      </w:r>
      <w:r w:rsidRPr="00E03F76">
        <w:rPr>
          <w:rFonts w:ascii="GHEA Grapalat" w:hAnsi="GHEA Grapalat" w:cs="Calibri"/>
          <w:bCs/>
          <w:lang w:val="hy-AM" w:eastAsia="en-US"/>
        </w:rPr>
        <w:t xml:space="preserve">աստացի </w:t>
      </w:r>
      <w:r w:rsidR="00022A0B" w:rsidRPr="00E03F76">
        <w:rPr>
          <w:rFonts w:ascii="GHEA Grapalat" w:hAnsi="GHEA Grapalat" w:cs="Calibri"/>
          <w:bCs/>
          <w:lang w:val="hy-AM" w:eastAsia="en-US"/>
        </w:rPr>
        <w:t>ս</w:t>
      </w:r>
      <w:r w:rsidR="00CF7554" w:rsidRPr="00E03F76">
        <w:rPr>
          <w:rFonts w:ascii="GHEA Grapalat" w:hAnsi="GHEA Grapalat" w:cs="Calibri"/>
          <w:bCs/>
          <w:lang w:val="hy-AM" w:eastAsia="en-US"/>
        </w:rPr>
        <w:t xml:space="preserve">տուգում իրականացվել </w:t>
      </w:r>
      <w:r w:rsidRPr="00E03F76">
        <w:rPr>
          <w:rFonts w:ascii="GHEA Grapalat" w:hAnsi="GHEA Grapalat" w:cs="Calibri"/>
          <w:bCs/>
          <w:lang w:val="hy-AM" w:eastAsia="en-US"/>
        </w:rPr>
        <w:t xml:space="preserve">է </w:t>
      </w:r>
      <w:r w:rsidR="00022A0B" w:rsidRPr="00E03F76">
        <w:rPr>
          <w:rFonts w:ascii="GHEA Grapalat" w:hAnsi="GHEA Grapalat" w:cs="Calibri"/>
          <w:bCs/>
          <w:lang w:val="hy-AM" w:eastAsia="en-US"/>
        </w:rPr>
        <w:t>6</w:t>
      </w:r>
      <w:r w:rsidR="007F3ECF" w:rsidRPr="00E03F76">
        <w:rPr>
          <w:rFonts w:ascii="GHEA Grapalat" w:hAnsi="GHEA Grapalat" w:cs="Calibri"/>
          <w:bCs/>
          <w:lang w:val="hy-AM" w:eastAsia="en-US"/>
        </w:rPr>
        <w:t>9</w:t>
      </w:r>
      <w:r w:rsidR="00777836" w:rsidRPr="00E03F76">
        <w:rPr>
          <w:rFonts w:ascii="GHEA Grapalat" w:hAnsi="GHEA Grapalat" w:cs="Calibri"/>
          <w:bCs/>
          <w:lang w:val="hy-AM" w:eastAsia="en-US"/>
        </w:rPr>
        <w:t>7</w:t>
      </w:r>
      <w:r w:rsidR="00022A0B" w:rsidRPr="00E03F76">
        <w:rPr>
          <w:rFonts w:ascii="GHEA Grapalat" w:hAnsi="GHEA Grapalat" w:cs="Calibri"/>
          <w:bCs/>
          <w:lang w:val="hy-AM" w:eastAsia="en-US"/>
        </w:rPr>
        <w:t>-</w:t>
      </w:r>
      <w:r w:rsidR="00D80196" w:rsidRPr="00E03F76">
        <w:rPr>
          <w:rFonts w:ascii="GHEA Grapalat" w:hAnsi="GHEA Grapalat" w:cs="Calibri"/>
          <w:bCs/>
          <w:lang w:val="hy-AM" w:eastAsia="en-US"/>
        </w:rPr>
        <w:t>ում</w:t>
      </w:r>
      <w:r w:rsidR="00CF7554" w:rsidRPr="00E03F76">
        <w:rPr>
          <w:rFonts w:ascii="GHEA Grapalat" w:hAnsi="GHEA Grapalat" w:cs="Calibri"/>
          <w:bCs/>
          <w:lang w:val="hy-AM" w:eastAsia="en-US"/>
        </w:rPr>
        <w:t xml:space="preserve">,  </w:t>
      </w:r>
      <w:r w:rsidR="00A815C7" w:rsidRPr="00E03F76">
        <w:rPr>
          <w:rFonts w:ascii="GHEA Grapalat" w:hAnsi="GHEA Grapalat" w:cs="Calibri"/>
          <w:bCs/>
          <w:lang w:val="hy-AM" w:eastAsia="en-US"/>
        </w:rPr>
        <w:t>խախտումներ</w:t>
      </w:r>
      <w:r w:rsidR="00CF7554" w:rsidRPr="00E03F76">
        <w:rPr>
          <w:rFonts w:ascii="GHEA Grapalat" w:hAnsi="GHEA Grapalat" w:cs="Calibri"/>
          <w:bCs/>
          <w:lang w:val="hy-AM" w:eastAsia="en-US"/>
        </w:rPr>
        <w:t xml:space="preserve"> չեն հայտնաբերվել </w:t>
      </w:r>
      <w:r w:rsidR="00354757" w:rsidRPr="00E03F76">
        <w:rPr>
          <w:rFonts w:ascii="GHEA Grapalat" w:hAnsi="GHEA Grapalat" w:cs="Calibri"/>
          <w:bCs/>
          <w:lang w:val="hy-AM" w:eastAsia="en-US"/>
        </w:rPr>
        <w:t xml:space="preserve">    </w:t>
      </w:r>
      <w:r w:rsidR="00022A0B" w:rsidRPr="00E03F76">
        <w:rPr>
          <w:rFonts w:ascii="GHEA Grapalat" w:hAnsi="GHEA Grapalat" w:cs="Calibri"/>
          <w:bCs/>
          <w:lang w:val="hy-AM" w:eastAsia="en-US"/>
        </w:rPr>
        <w:t>5</w:t>
      </w:r>
      <w:r w:rsidR="00F91AA1" w:rsidRPr="00E03F76">
        <w:rPr>
          <w:rFonts w:ascii="GHEA Grapalat" w:hAnsi="GHEA Grapalat" w:cs="Calibri"/>
          <w:bCs/>
          <w:lang w:val="hy-AM" w:eastAsia="en-US"/>
        </w:rPr>
        <w:t>2</w:t>
      </w:r>
      <w:r w:rsidR="00022A0B" w:rsidRPr="00E03F76">
        <w:rPr>
          <w:rFonts w:ascii="GHEA Grapalat" w:hAnsi="GHEA Grapalat" w:cs="Calibri"/>
          <w:bCs/>
          <w:lang w:val="hy-AM" w:eastAsia="en-US"/>
        </w:rPr>
        <w:t>-</w:t>
      </w:r>
      <w:r w:rsidR="00D80196" w:rsidRPr="00E03F76">
        <w:rPr>
          <w:rFonts w:ascii="GHEA Grapalat" w:hAnsi="GHEA Grapalat" w:cs="Calibri"/>
          <w:bCs/>
          <w:lang w:val="hy-AM" w:eastAsia="en-US"/>
        </w:rPr>
        <w:t>ում</w:t>
      </w:r>
      <w:r w:rsidR="00CF7554" w:rsidRPr="00E03F76">
        <w:rPr>
          <w:rFonts w:ascii="GHEA Grapalat" w:hAnsi="GHEA Grapalat" w:cs="Calibri"/>
          <w:bCs/>
          <w:lang w:val="hy-AM" w:eastAsia="en-US"/>
        </w:rPr>
        <w:t xml:space="preserve">, </w:t>
      </w:r>
      <w:r w:rsidR="00022A0B" w:rsidRPr="00E03F76">
        <w:rPr>
          <w:rFonts w:ascii="GHEA Grapalat" w:hAnsi="GHEA Grapalat" w:cs="Calibri"/>
          <w:bCs/>
          <w:lang w:val="hy-AM" w:eastAsia="en-US"/>
        </w:rPr>
        <w:t>6</w:t>
      </w:r>
      <w:r w:rsidR="007A24CA" w:rsidRPr="00E03F76">
        <w:rPr>
          <w:rFonts w:ascii="GHEA Grapalat" w:hAnsi="GHEA Grapalat" w:cs="Calibri"/>
          <w:bCs/>
          <w:lang w:val="hy-AM" w:eastAsia="en-US"/>
        </w:rPr>
        <w:t>4</w:t>
      </w:r>
      <w:r w:rsidR="00F91AA1" w:rsidRPr="00E03F76">
        <w:rPr>
          <w:rFonts w:ascii="GHEA Grapalat" w:hAnsi="GHEA Grapalat" w:cs="Calibri"/>
          <w:bCs/>
          <w:lang w:val="hy-AM" w:eastAsia="en-US"/>
        </w:rPr>
        <w:t>5</w:t>
      </w:r>
      <w:r w:rsidR="00CF7554" w:rsidRPr="00E03F76">
        <w:rPr>
          <w:rFonts w:ascii="GHEA Grapalat" w:hAnsi="GHEA Grapalat" w:cs="Calibri"/>
          <w:bCs/>
          <w:lang w:val="hy-AM" w:eastAsia="en-US"/>
        </w:rPr>
        <w:t xml:space="preserve">-ի </w:t>
      </w:r>
      <w:r w:rsidR="00E85B10" w:rsidRPr="00E03F76">
        <w:rPr>
          <w:rFonts w:ascii="GHEA Grapalat" w:hAnsi="GHEA Grapalat" w:cs="Calibri"/>
          <w:bCs/>
          <w:lang w:val="hy-AM" w:eastAsia="en-US"/>
        </w:rPr>
        <w:t xml:space="preserve">մոտ հայտնաբերվել են </w:t>
      </w:r>
      <w:r w:rsidR="00CF7554" w:rsidRPr="00E03F76">
        <w:rPr>
          <w:rFonts w:ascii="GHEA Grapalat" w:hAnsi="GHEA Grapalat" w:cs="Calibri"/>
          <w:bCs/>
          <w:lang w:val="hy-AM" w:eastAsia="en-US"/>
        </w:rPr>
        <w:t>անհամապատասխանություններ,</w:t>
      </w:r>
      <w:r w:rsidR="00956B71" w:rsidRPr="00E03F76">
        <w:rPr>
          <w:rFonts w:ascii="GHEA Grapalat" w:hAnsi="GHEA Grapalat" w:cs="Calibri"/>
          <w:bCs/>
          <w:lang w:val="hy-AM" w:eastAsia="en-US"/>
        </w:rPr>
        <w:t xml:space="preserve"> </w:t>
      </w:r>
      <w:r w:rsidR="00215B44" w:rsidRPr="00E03F76">
        <w:rPr>
          <w:rFonts w:ascii="GHEA Grapalat" w:hAnsi="GHEA Grapalat" w:cs="Calibri"/>
          <w:bCs/>
          <w:lang w:val="hy-AM" w:eastAsia="en-US"/>
        </w:rPr>
        <w:t>3</w:t>
      </w:r>
      <w:r w:rsidR="007A24CA" w:rsidRPr="00E03F76">
        <w:rPr>
          <w:rFonts w:ascii="GHEA Grapalat" w:hAnsi="GHEA Grapalat" w:cs="Calibri"/>
          <w:bCs/>
          <w:lang w:val="hy-AM" w:eastAsia="en-US"/>
        </w:rPr>
        <w:t>1</w:t>
      </w:r>
      <w:r w:rsidR="00F91AA1" w:rsidRPr="00E03F76">
        <w:rPr>
          <w:rFonts w:ascii="GHEA Grapalat" w:hAnsi="GHEA Grapalat" w:cs="Calibri"/>
          <w:bCs/>
          <w:lang w:val="hy-AM" w:eastAsia="en-US"/>
        </w:rPr>
        <w:t>3</w:t>
      </w:r>
      <w:r w:rsidR="00CF7554" w:rsidRPr="00E03F76">
        <w:rPr>
          <w:rFonts w:ascii="GHEA Grapalat" w:hAnsi="GHEA Grapalat" w:cs="Calibri"/>
          <w:bCs/>
          <w:lang w:val="hy-AM" w:eastAsia="en-US"/>
        </w:rPr>
        <w:t xml:space="preserve"> </w:t>
      </w:r>
      <w:r w:rsidR="001D0CDA" w:rsidRPr="00E03F76">
        <w:rPr>
          <w:rFonts w:ascii="GHEA Grapalat" w:hAnsi="GHEA Grapalat" w:cs="Calibri"/>
          <w:bCs/>
          <w:lang w:val="hy-AM" w:eastAsia="en-US"/>
        </w:rPr>
        <w:t>տնտեսավարողի գործունեությունը ստուգումների տարեկան ծրագրում ընդգրկվելուց հետո դարձել  է դադարեցված/ լուծարված կամ փոխվել է գործունեության ոլորտը, որի արդյունքում հնարավոր չի եղել ստուգում իրականացնելը։</w:t>
      </w:r>
    </w:p>
    <w:p w14:paraId="0AB32D93" w14:textId="732D1913" w:rsidR="00CF7554" w:rsidRPr="00E03F76" w:rsidRDefault="00CF7554" w:rsidP="005C4772">
      <w:pPr>
        <w:spacing w:line="360" w:lineRule="auto"/>
        <w:ind w:firstLine="567"/>
        <w:jc w:val="both"/>
        <w:rPr>
          <w:rFonts w:ascii="GHEA Grapalat" w:hAnsi="GHEA Grapalat" w:cs="Calibri"/>
          <w:lang w:val="hy-AM"/>
        </w:rPr>
      </w:pPr>
      <w:r w:rsidRPr="00E03F76">
        <w:rPr>
          <w:rFonts w:ascii="GHEA Grapalat" w:hAnsi="GHEA Grapalat" w:cs="Calibri"/>
          <w:lang w:val="hy-AM"/>
        </w:rPr>
        <w:t xml:space="preserve">Տարեկան ծրագրով նախատեսված  ստուգումների իրականացման միջին տևողությունը կազմել է </w:t>
      </w:r>
      <w:r w:rsidR="008C6EB5" w:rsidRPr="00E03F76">
        <w:rPr>
          <w:rFonts w:ascii="GHEA Grapalat" w:hAnsi="GHEA Grapalat" w:cs="Calibri"/>
          <w:lang w:val="hy-AM"/>
        </w:rPr>
        <w:t>3</w:t>
      </w:r>
      <w:r w:rsidRPr="00E03F76">
        <w:rPr>
          <w:rFonts w:ascii="GHEA Grapalat" w:hAnsi="GHEA Grapalat" w:cs="Calibri"/>
          <w:lang w:val="hy-AM"/>
        </w:rPr>
        <w:t xml:space="preserve"> աշխատանքային օր: </w:t>
      </w:r>
    </w:p>
    <w:p w14:paraId="083F7044" w14:textId="3055ADF7" w:rsidR="00445EEA" w:rsidRPr="00E03F76" w:rsidRDefault="006D0646" w:rsidP="00B26AD9">
      <w:pPr>
        <w:spacing w:line="360" w:lineRule="auto"/>
        <w:jc w:val="both"/>
        <w:rPr>
          <w:rFonts w:ascii="GHEA Grapalat" w:eastAsiaTheme="minorHAnsi" w:hAnsi="GHEA Grapalat"/>
          <w:lang w:val="hy-AM"/>
        </w:rPr>
      </w:pPr>
      <w:r w:rsidRPr="00E03F76">
        <w:rPr>
          <w:rFonts w:ascii="GHEA Grapalat" w:eastAsia="MS Mincho" w:hAnsi="GHEA Grapalat" w:cs="Sylfaen"/>
          <w:lang w:val="hy-AM"/>
        </w:rPr>
        <w:t xml:space="preserve">        </w:t>
      </w:r>
    </w:p>
    <w:p w14:paraId="15B01311" w14:textId="6B7A4F1B" w:rsidR="00D03A48" w:rsidRPr="00E03F76" w:rsidRDefault="00F913F1" w:rsidP="00385771">
      <w:pPr>
        <w:pStyle w:val="Heading1"/>
        <w:spacing w:before="0" w:beforeAutospacing="0" w:after="0" w:afterAutospacing="0" w:line="360" w:lineRule="auto"/>
        <w:ind w:firstLine="720"/>
        <w:rPr>
          <w:rFonts w:ascii="GHEA Grapalat" w:eastAsiaTheme="minorHAnsi" w:hAnsi="GHEA Grapalat"/>
          <w:sz w:val="24"/>
          <w:szCs w:val="24"/>
          <w:lang w:val="hy-AM"/>
        </w:rPr>
      </w:pPr>
      <w:bookmarkStart w:id="11" w:name="_Toc219719405"/>
      <w:r w:rsidRPr="00E03F76">
        <w:rPr>
          <w:rFonts w:ascii="GHEA Grapalat" w:eastAsiaTheme="minorHAnsi" w:hAnsi="GHEA Grapalat"/>
          <w:sz w:val="24"/>
          <w:szCs w:val="24"/>
          <w:lang w:val="hy-AM"/>
        </w:rPr>
        <w:t>2</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2 </w:t>
      </w:r>
      <w:r w:rsidR="00D03A48" w:rsidRPr="00E03F76">
        <w:rPr>
          <w:rFonts w:ascii="GHEA Grapalat" w:eastAsiaTheme="minorHAnsi" w:hAnsi="GHEA Grapalat"/>
          <w:sz w:val="24"/>
          <w:szCs w:val="24"/>
          <w:lang w:val="hy-AM"/>
        </w:rPr>
        <w:t>Ըստ անհրաժեշտության ստուգումներ</w:t>
      </w:r>
      <w:bookmarkEnd w:id="11"/>
    </w:p>
    <w:p w14:paraId="07207BB0" w14:textId="10B7BA52" w:rsidR="00B26AD9" w:rsidRPr="00E03F76" w:rsidRDefault="00B26AD9" w:rsidP="00042CAA">
      <w:pPr>
        <w:spacing w:line="360" w:lineRule="auto"/>
        <w:ind w:firstLine="567"/>
        <w:jc w:val="both"/>
        <w:rPr>
          <w:rFonts w:ascii="GHEA Grapalat" w:hAnsi="GHEA Grapalat" w:cs="Calibri"/>
          <w:lang w:val="hy-AM"/>
        </w:rPr>
      </w:pPr>
      <w:r w:rsidRPr="00E03F76">
        <w:rPr>
          <w:rFonts w:ascii="GHEA Grapalat" w:hAnsi="GHEA Grapalat" w:cs="Calibri"/>
          <w:lang w:val="hy-AM"/>
        </w:rPr>
        <w:t>Տեսչական մարմնի կողմից ըստ անհրաժեշտության իրականացված ստուգումների վերաբերյալ տեղեկատվությունը  ներկայացված է Աղյուսակ 2-ում։</w:t>
      </w:r>
    </w:p>
    <w:p w14:paraId="7F51FFDF" w14:textId="77777777" w:rsidR="002F2624" w:rsidRPr="00E03F76" w:rsidRDefault="002F2624" w:rsidP="00042CAA">
      <w:pPr>
        <w:spacing w:line="360" w:lineRule="auto"/>
        <w:ind w:firstLine="567"/>
        <w:jc w:val="both"/>
        <w:rPr>
          <w:rFonts w:ascii="GHEA Grapalat" w:hAnsi="GHEA Grapalat" w:cs="Calibri"/>
          <w:lang w:val="hy-AM"/>
        </w:rPr>
      </w:pPr>
    </w:p>
    <w:p w14:paraId="6CAFFF94" w14:textId="77777777" w:rsidR="00D220DB" w:rsidRPr="00E03F76" w:rsidRDefault="00D220DB" w:rsidP="0072431B">
      <w:pPr>
        <w:pStyle w:val="Heading1"/>
        <w:spacing w:before="0" w:beforeAutospacing="0" w:after="0" w:afterAutospacing="0" w:line="360" w:lineRule="auto"/>
        <w:rPr>
          <w:rFonts w:ascii="GHEA Grapalat" w:eastAsiaTheme="minorHAnsi" w:hAnsi="GHEA Grapalat"/>
          <w:sz w:val="20"/>
          <w:szCs w:val="20"/>
          <w:lang w:val="hy-AM"/>
        </w:rPr>
      </w:pPr>
      <w:bookmarkStart w:id="12" w:name="_Toc219719406"/>
    </w:p>
    <w:p w14:paraId="407C6793" w14:textId="196256FE" w:rsidR="00B26AD9" w:rsidRPr="00E03F76" w:rsidRDefault="00B26AD9" w:rsidP="0072431B">
      <w:pPr>
        <w:pStyle w:val="Heading1"/>
        <w:spacing w:before="0" w:beforeAutospacing="0" w:after="0" w:afterAutospacing="0" w:line="360" w:lineRule="auto"/>
        <w:rPr>
          <w:rFonts w:ascii="GHEA Grapalat" w:eastAsiaTheme="minorHAnsi" w:hAnsi="GHEA Grapalat"/>
          <w:sz w:val="18"/>
          <w:szCs w:val="18"/>
          <w:lang w:val="hy-AM"/>
        </w:rPr>
      </w:pPr>
      <w:r w:rsidRPr="00E03F76">
        <w:rPr>
          <w:rFonts w:ascii="GHEA Grapalat" w:eastAsiaTheme="minorHAnsi" w:hAnsi="GHEA Grapalat"/>
          <w:sz w:val="20"/>
          <w:szCs w:val="20"/>
          <w:lang w:val="hy-AM"/>
        </w:rPr>
        <w:t>Արտապլանային</w:t>
      </w:r>
      <w:r w:rsidR="00D01227" w:rsidRPr="00E03F76">
        <w:rPr>
          <w:rFonts w:ascii="GHEA Grapalat" w:eastAsiaTheme="minorHAnsi" w:hAnsi="GHEA Grapalat"/>
          <w:sz w:val="20"/>
          <w:szCs w:val="20"/>
          <w:lang w:val="hy-AM"/>
        </w:rPr>
        <w:t xml:space="preserve">                                                                             </w:t>
      </w:r>
      <w:r w:rsidR="00D01227" w:rsidRPr="00E03F76">
        <w:rPr>
          <w:rFonts w:ascii="GHEA Grapalat" w:eastAsiaTheme="minorHAnsi" w:hAnsi="GHEA Grapalat"/>
          <w:sz w:val="18"/>
          <w:szCs w:val="18"/>
          <w:lang w:val="hy-AM"/>
        </w:rPr>
        <w:t>Աղյուսակ 2</w:t>
      </w:r>
      <w:bookmarkEnd w:id="12"/>
    </w:p>
    <w:tbl>
      <w:tblPr>
        <w:tblStyle w:val="TableGrid"/>
        <w:tblW w:w="0" w:type="auto"/>
        <w:tblLook w:val="04A0" w:firstRow="1" w:lastRow="0" w:firstColumn="1" w:lastColumn="0" w:noHBand="0" w:noVBand="1"/>
      </w:tblPr>
      <w:tblGrid>
        <w:gridCol w:w="551"/>
        <w:gridCol w:w="2076"/>
        <w:gridCol w:w="1670"/>
        <w:gridCol w:w="1748"/>
        <w:gridCol w:w="1664"/>
      </w:tblGrid>
      <w:tr w:rsidR="00642364" w:rsidRPr="00E03F76" w14:paraId="485D186F" w14:textId="77777777" w:rsidTr="004025AF">
        <w:tc>
          <w:tcPr>
            <w:tcW w:w="551" w:type="dxa"/>
          </w:tcPr>
          <w:p w14:paraId="3415DE45" w14:textId="77777777" w:rsidR="00642364" w:rsidRPr="00E03F76" w:rsidRDefault="00642364" w:rsidP="008766E8">
            <w:pPr>
              <w:rPr>
                <w:rFonts w:ascii="GHEA Grapalat" w:hAnsi="GHEA Grapalat"/>
                <w:b/>
                <w:bCs/>
                <w:sz w:val="20"/>
                <w:szCs w:val="20"/>
              </w:rPr>
            </w:pPr>
            <w:r w:rsidRPr="00E03F76">
              <w:rPr>
                <w:rFonts w:ascii="GHEA Grapalat" w:hAnsi="GHEA Grapalat"/>
                <w:b/>
                <w:bCs/>
                <w:sz w:val="20"/>
                <w:szCs w:val="20"/>
              </w:rPr>
              <w:lastRenderedPageBreak/>
              <w:t>հ/հ</w:t>
            </w:r>
          </w:p>
        </w:tc>
        <w:tc>
          <w:tcPr>
            <w:tcW w:w="2076" w:type="dxa"/>
          </w:tcPr>
          <w:p w14:paraId="45FCD3FC" w14:textId="468E2B13" w:rsidR="00642364" w:rsidRPr="00E03F76" w:rsidRDefault="00642364" w:rsidP="008766E8">
            <w:pPr>
              <w:rPr>
                <w:rFonts w:ascii="GHEA Grapalat" w:hAnsi="GHEA Grapalat"/>
                <w:b/>
                <w:bCs/>
                <w:sz w:val="20"/>
                <w:szCs w:val="20"/>
                <w:lang w:val="hy-AM"/>
              </w:rPr>
            </w:pPr>
            <w:r w:rsidRPr="00E03F76">
              <w:rPr>
                <w:rFonts w:ascii="GHEA Grapalat" w:hAnsi="GHEA Grapalat"/>
                <w:b/>
                <w:bCs/>
                <w:sz w:val="20"/>
                <w:szCs w:val="20"/>
                <w:lang w:val="hy-AM"/>
              </w:rPr>
              <w:t>Կատարող ստորաբաժանումը</w:t>
            </w:r>
          </w:p>
        </w:tc>
        <w:tc>
          <w:tcPr>
            <w:tcW w:w="1670" w:type="dxa"/>
          </w:tcPr>
          <w:p w14:paraId="0F5D3900" w14:textId="77777777" w:rsidR="00642364" w:rsidRPr="00E03F76" w:rsidRDefault="00642364" w:rsidP="008766E8">
            <w:pPr>
              <w:rPr>
                <w:rFonts w:ascii="GHEA Grapalat" w:hAnsi="GHEA Grapalat"/>
                <w:b/>
                <w:bCs/>
                <w:sz w:val="20"/>
                <w:szCs w:val="20"/>
              </w:rPr>
            </w:pPr>
            <w:r w:rsidRPr="00E03F76">
              <w:rPr>
                <w:rFonts w:ascii="GHEA Grapalat" w:hAnsi="GHEA Grapalat"/>
                <w:b/>
                <w:bCs/>
                <w:sz w:val="20"/>
                <w:szCs w:val="20"/>
              </w:rPr>
              <w:t>Ստուգումների թիվը</w:t>
            </w:r>
          </w:p>
        </w:tc>
        <w:tc>
          <w:tcPr>
            <w:tcW w:w="1748" w:type="dxa"/>
          </w:tcPr>
          <w:p w14:paraId="06606F4C" w14:textId="4BA46C6C" w:rsidR="00642364" w:rsidRPr="00E03F76" w:rsidRDefault="00642364" w:rsidP="008766E8">
            <w:pPr>
              <w:rPr>
                <w:rFonts w:ascii="GHEA Grapalat" w:hAnsi="GHEA Grapalat"/>
                <w:b/>
                <w:bCs/>
                <w:sz w:val="20"/>
                <w:szCs w:val="20"/>
                <w:lang w:val="en-US"/>
              </w:rPr>
            </w:pPr>
            <w:r w:rsidRPr="00E03F76">
              <w:rPr>
                <w:rFonts w:ascii="GHEA Grapalat" w:hAnsi="GHEA Grapalat"/>
                <w:b/>
                <w:bCs/>
                <w:sz w:val="20"/>
                <w:szCs w:val="20"/>
                <w:lang w:val="hy-AM"/>
              </w:rPr>
              <w:t>Խախտումների թիվը</w:t>
            </w:r>
          </w:p>
        </w:tc>
        <w:tc>
          <w:tcPr>
            <w:tcW w:w="1664" w:type="dxa"/>
          </w:tcPr>
          <w:p w14:paraId="3C9A7639" w14:textId="7EE253C8" w:rsidR="00642364" w:rsidRPr="00E03F76" w:rsidRDefault="00642364" w:rsidP="008766E8">
            <w:pPr>
              <w:rPr>
                <w:rFonts w:ascii="GHEA Grapalat" w:hAnsi="GHEA Grapalat"/>
                <w:b/>
                <w:bCs/>
                <w:sz w:val="20"/>
                <w:szCs w:val="20"/>
                <w:lang w:val="hy-AM"/>
              </w:rPr>
            </w:pPr>
            <w:r w:rsidRPr="00E03F76">
              <w:rPr>
                <w:rFonts w:ascii="GHEA Grapalat" w:hAnsi="GHEA Grapalat"/>
                <w:b/>
                <w:bCs/>
                <w:sz w:val="20"/>
                <w:szCs w:val="20"/>
                <w:lang w:val="hy-AM"/>
              </w:rPr>
              <w:t>Խ</w:t>
            </w:r>
            <w:r w:rsidRPr="00E03F76">
              <w:rPr>
                <w:rFonts w:ascii="GHEA Grapalat" w:hAnsi="GHEA Grapalat"/>
                <w:b/>
                <w:bCs/>
                <w:sz w:val="20"/>
                <w:szCs w:val="20"/>
              </w:rPr>
              <w:t>ախտում</w:t>
            </w:r>
            <w:r w:rsidRPr="00E03F76">
              <w:rPr>
                <w:rFonts w:ascii="GHEA Grapalat" w:hAnsi="GHEA Grapalat"/>
                <w:b/>
                <w:bCs/>
                <w:sz w:val="20"/>
                <w:szCs w:val="20"/>
                <w:lang w:val="hy-AM"/>
              </w:rPr>
              <w:t xml:space="preserve"> </w:t>
            </w:r>
            <w:r w:rsidRPr="00E03F76">
              <w:rPr>
                <w:rFonts w:ascii="GHEA Grapalat" w:hAnsi="GHEA Grapalat"/>
                <w:b/>
                <w:bCs/>
                <w:sz w:val="20"/>
                <w:szCs w:val="20"/>
              </w:rPr>
              <w:t>չ</w:t>
            </w:r>
            <w:r w:rsidRPr="00E03F76">
              <w:rPr>
                <w:rFonts w:ascii="GHEA Grapalat" w:hAnsi="GHEA Grapalat"/>
                <w:b/>
                <w:bCs/>
                <w:sz w:val="20"/>
                <w:szCs w:val="20"/>
                <w:lang w:val="hy-AM"/>
              </w:rPr>
              <w:t xml:space="preserve">ի </w:t>
            </w:r>
            <w:r w:rsidRPr="00E03F76">
              <w:rPr>
                <w:rFonts w:ascii="GHEA Grapalat" w:hAnsi="GHEA Grapalat"/>
                <w:b/>
                <w:bCs/>
                <w:sz w:val="20"/>
                <w:szCs w:val="20"/>
              </w:rPr>
              <w:t>հայտնաբեր</w:t>
            </w:r>
            <w:r w:rsidR="00B608D2" w:rsidRPr="00E03F76">
              <w:rPr>
                <w:rFonts w:ascii="GHEA Grapalat" w:hAnsi="GHEA Grapalat"/>
                <w:b/>
                <w:bCs/>
                <w:sz w:val="20"/>
                <w:szCs w:val="20"/>
                <w:lang w:val="hy-AM"/>
              </w:rPr>
              <w:t>վ</w:t>
            </w:r>
            <w:r w:rsidRPr="00E03F76">
              <w:rPr>
                <w:rFonts w:ascii="GHEA Grapalat" w:hAnsi="GHEA Grapalat"/>
                <w:b/>
                <w:bCs/>
                <w:sz w:val="20"/>
                <w:szCs w:val="20"/>
              </w:rPr>
              <w:t>ել</w:t>
            </w:r>
            <w:r w:rsidRPr="00E03F76">
              <w:rPr>
                <w:rFonts w:ascii="GHEA Grapalat" w:hAnsi="GHEA Grapalat"/>
                <w:b/>
                <w:bCs/>
                <w:sz w:val="20"/>
                <w:szCs w:val="20"/>
                <w:lang w:val="hy-AM"/>
              </w:rPr>
              <w:t xml:space="preserve"> </w:t>
            </w:r>
            <w:r w:rsidRPr="00E03F76">
              <w:rPr>
                <w:rFonts w:ascii="GHEA Grapalat" w:hAnsi="GHEA Grapalat"/>
                <w:b/>
                <w:bCs/>
                <w:sz w:val="20"/>
                <w:szCs w:val="20"/>
                <w:lang w:val="en-US"/>
              </w:rPr>
              <w:t>(թիվը)</w:t>
            </w:r>
          </w:p>
        </w:tc>
      </w:tr>
      <w:tr w:rsidR="00284ED1" w:rsidRPr="00E03F76" w14:paraId="2B0A9670" w14:textId="77777777" w:rsidTr="00284ED1">
        <w:trPr>
          <w:trHeight w:val="1975"/>
        </w:trPr>
        <w:tc>
          <w:tcPr>
            <w:tcW w:w="551" w:type="dxa"/>
          </w:tcPr>
          <w:p w14:paraId="367F3EE1" w14:textId="77777777" w:rsidR="00284ED1" w:rsidRPr="00E03F76" w:rsidRDefault="00284ED1" w:rsidP="008766E8">
            <w:pPr>
              <w:rPr>
                <w:rFonts w:ascii="GHEA Grapalat" w:hAnsi="GHEA Grapalat"/>
                <w:sz w:val="20"/>
                <w:szCs w:val="20"/>
              </w:rPr>
            </w:pPr>
            <w:r w:rsidRPr="00E03F76">
              <w:rPr>
                <w:rFonts w:ascii="GHEA Grapalat" w:hAnsi="GHEA Grapalat"/>
                <w:sz w:val="20"/>
                <w:szCs w:val="20"/>
              </w:rPr>
              <w:t>1</w:t>
            </w:r>
          </w:p>
        </w:tc>
        <w:tc>
          <w:tcPr>
            <w:tcW w:w="2076" w:type="dxa"/>
          </w:tcPr>
          <w:p w14:paraId="6BB5E14C" w14:textId="0A3BDCB3" w:rsidR="00284ED1" w:rsidRPr="00E03F76" w:rsidRDefault="00284ED1" w:rsidP="008766E8">
            <w:pPr>
              <w:rPr>
                <w:rFonts w:ascii="GHEA Grapalat" w:hAnsi="GHEA Grapalat"/>
                <w:sz w:val="20"/>
                <w:szCs w:val="20"/>
              </w:rPr>
            </w:pPr>
            <w:r w:rsidRPr="00E03F76">
              <w:rPr>
                <w:rFonts w:ascii="GHEA Grapalat" w:hAnsi="GHEA Grapalat"/>
                <w:sz w:val="20"/>
                <w:szCs w:val="20"/>
              </w:rPr>
              <w:t>Երևանի կենտրոն</w:t>
            </w:r>
            <w:r w:rsidRPr="00E03F76">
              <w:rPr>
                <w:rFonts w:ascii="GHEA Grapalat" w:hAnsi="GHEA Grapalat"/>
                <w:sz w:val="20"/>
                <w:szCs w:val="20"/>
                <w:lang w:val="hy-AM"/>
              </w:rPr>
              <w:t>,</w:t>
            </w:r>
            <w:r w:rsidRPr="00E03F76">
              <w:rPr>
                <w:rFonts w:ascii="GHEA Grapalat" w:hAnsi="GHEA Grapalat"/>
                <w:sz w:val="20"/>
                <w:szCs w:val="20"/>
              </w:rPr>
              <w:t xml:space="preserve"> </w:t>
            </w:r>
          </w:p>
          <w:p w14:paraId="3B9102B1" w14:textId="001759D8" w:rsidR="00284ED1" w:rsidRPr="00E03F76" w:rsidRDefault="00284ED1" w:rsidP="008766E8">
            <w:pPr>
              <w:rPr>
                <w:rFonts w:ascii="GHEA Grapalat" w:hAnsi="GHEA Grapalat"/>
                <w:sz w:val="20"/>
                <w:szCs w:val="20"/>
                <w:lang w:val="hy-AM"/>
              </w:rPr>
            </w:pPr>
            <w:r w:rsidRPr="00E03F76">
              <w:rPr>
                <w:rFonts w:ascii="GHEA Grapalat" w:hAnsi="GHEA Grapalat"/>
                <w:sz w:val="20"/>
                <w:szCs w:val="20"/>
                <w:lang w:val="hy-AM"/>
              </w:rPr>
              <w:t>ա</w:t>
            </w:r>
            <w:r w:rsidRPr="00E03F76">
              <w:rPr>
                <w:rFonts w:ascii="GHEA Grapalat" w:hAnsi="GHEA Grapalat"/>
                <w:sz w:val="20"/>
                <w:szCs w:val="20"/>
              </w:rPr>
              <w:t>րագ արձագանքման բաժին</w:t>
            </w:r>
            <w:r w:rsidRPr="00E03F76">
              <w:rPr>
                <w:rFonts w:ascii="GHEA Grapalat" w:hAnsi="GHEA Grapalat"/>
                <w:sz w:val="20"/>
                <w:szCs w:val="20"/>
                <w:lang w:val="hy-AM"/>
              </w:rPr>
              <w:t>,</w:t>
            </w:r>
          </w:p>
          <w:p w14:paraId="4A9C0E70" w14:textId="5ED5BDF8" w:rsidR="00284ED1" w:rsidRPr="00E03F76" w:rsidRDefault="00284ED1" w:rsidP="008766E8">
            <w:pPr>
              <w:rPr>
                <w:rFonts w:ascii="GHEA Grapalat" w:hAnsi="GHEA Grapalat"/>
                <w:sz w:val="20"/>
                <w:szCs w:val="20"/>
              </w:rPr>
            </w:pPr>
            <w:r w:rsidRPr="00E03F76">
              <w:rPr>
                <w:rFonts w:ascii="GHEA Grapalat" w:hAnsi="GHEA Grapalat"/>
                <w:sz w:val="20"/>
                <w:szCs w:val="20"/>
                <w:lang w:val="hy-AM"/>
              </w:rPr>
              <w:t>ս</w:t>
            </w:r>
            <w:r w:rsidRPr="00E03F76">
              <w:rPr>
                <w:rFonts w:ascii="GHEA Grapalat" w:hAnsi="GHEA Grapalat"/>
                <w:sz w:val="20"/>
                <w:szCs w:val="20"/>
              </w:rPr>
              <w:t>ննդամթերքի անվտանգության</w:t>
            </w:r>
            <w:r w:rsidRPr="00E03F76">
              <w:rPr>
                <w:rFonts w:ascii="GHEA Grapalat" w:hAnsi="GHEA Grapalat"/>
                <w:sz w:val="20"/>
                <w:szCs w:val="20"/>
                <w:lang w:val="hy-AM"/>
              </w:rPr>
              <w:t xml:space="preserve"> վարչություն</w:t>
            </w:r>
            <w:r w:rsidRPr="00E03F76">
              <w:rPr>
                <w:rFonts w:ascii="GHEA Grapalat" w:hAnsi="GHEA Grapalat"/>
                <w:sz w:val="20"/>
                <w:szCs w:val="20"/>
              </w:rPr>
              <w:t xml:space="preserve"> </w:t>
            </w:r>
          </w:p>
        </w:tc>
        <w:tc>
          <w:tcPr>
            <w:tcW w:w="1670" w:type="dxa"/>
          </w:tcPr>
          <w:p w14:paraId="21033005" w14:textId="77777777" w:rsidR="00284ED1" w:rsidRPr="00E03F76" w:rsidRDefault="00284ED1" w:rsidP="00217830">
            <w:pPr>
              <w:rPr>
                <w:rFonts w:ascii="GHEA Grapalat" w:hAnsi="GHEA Grapalat"/>
                <w:sz w:val="20"/>
                <w:szCs w:val="20"/>
                <w:lang w:val="hy-AM"/>
              </w:rPr>
            </w:pPr>
          </w:p>
          <w:p w14:paraId="058FF3D1" w14:textId="77777777" w:rsidR="00284ED1" w:rsidRPr="00E03F76" w:rsidRDefault="00284ED1" w:rsidP="00217830">
            <w:pPr>
              <w:rPr>
                <w:rFonts w:ascii="GHEA Grapalat" w:hAnsi="GHEA Grapalat"/>
                <w:sz w:val="20"/>
                <w:szCs w:val="20"/>
                <w:lang w:val="hy-AM"/>
              </w:rPr>
            </w:pPr>
          </w:p>
          <w:p w14:paraId="5FE2AA37" w14:textId="32A0A55E" w:rsidR="00284ED1" w:rsidRPr="00E03F76" w:rsidRDefault="00284ED1" w:rsidP="00217830">
            <w:pPr>
              <w:rPr>
                <w:rFonts w:ascii="GHEA Grapalat" w:hAnsi="GHEA Grapalat"/>
                <w:sz w:val="20"/>
                <w:szCs w:val="20"/>
                <w:lang w:val="hy-AM"/>
              </w:rPr>
            </w:pPr>
            <w:r w:rsidRPr="00E03F76">
              <w:rPr>
                <w:rFonts w:ascii="GHEA Grapalat" w:hAnsi="GHEA Grapalat"/>
                <w:sz w:val="20"/>
                <w:szCs w:val="20"/>
                <w:lang w:val="hy-AM"/>
              </w:rPr>
              <w:t xml:space="preserve">         467</w:t>
            </w:r>
          </w:p>
        </w:tc>
        <w:tc>
          <w:tcPr>
            <w:tcW w:w="1748" w:type="dxa"/>
          </w:tcPr>
          <w:p w14:paraId="647A08D8" w14:textId="77777777" w:rsidR="00284ED1" w:rsidRPr="00E03F76" w:rsidRDefault="00284ED1" w:rsidP="008766E8">
            <w:pPr>
              <w:jc w:val="center"/>
              <w:rPr>
                <w:rFonts w:ascii="GHEA Grapalat" w:hAnsi="GHEA Grapalat"/>
                <w:sz w:val="20"/>
                <w:szCs w:val="20"/>
                <w:lang w:val="hy-AM"/>
              </w:rPr>
            </w:pPr>
          </w:p>
          <w:p w14:paraId="27ECA193" w14:textId="77777777" w:rsidR="00284ED1" w:rsidRPr="00E03F76" w:rsidRDefault="00284ED1" w:rsidP="008766E8">
            <w:pPr>
              <w:jc w:val="center"/>
              <w:rPr>
                <w:rFonts w:ascii="GHEA Grapalat" w:hAnsi="GHEA Grapalat"/>
                <w:sz w:val="20"/>
                <w:szCs w:val="20"/>
                <w:lang w:val="hy-AM"/>
              </w:rPr>
            </w:pPr>
          </w:p>
          <w:p w14:paraId="15A8DD6B" w14:textId="38B236C9" w:rsidR="00284ED1" w:rsidRPr="00E03F76" w:rsidRDefault="00284ED1" w:rsidP="008766E8">
            <w:pPr>
              <w:jc w:val="center"/>
              <w:rPr>
                <w:rFonts w:ascii="GHEA Grapalat" w:hAnsi="GHEA Grapalat"/>
                <w:sz w:val="20"/>
                <w:szCs w:val="20"/>
                <w:lang w:val="hy-AM"/>
              </w:rPr>
            </w:pPr>
            <w:r w:rsidRPr="00E03F76">
              <w:rPr>
                <w:rFonts w:ascii="GHEA Grapalat" w:hAnsi="GHEA Grapalat"/>
                <w:sz w:val="20"/>
                <w:szCs w:val="20"/>
                <w:lang w:val="hy-AM"/>
              </w:rPr>
              <w:t>239</w:t>
            </w:r>
          </w:p>
        </w:tc>
        <w:tc>
          <w:tcPr>
            <w:tcW w:w="1664" w:type="dxa"/>
          </w:tcPr>
          <w:p w14:paraId="4D7091F9" w14:textId="77777777" w:rsidR="00284ED1" w:rsidRPr="00E03F76" w:rsidRDefault="00284ED1" w:rsidP="008766E8">
            <w:pPr>
              <w:jc w:val="center"/>
              <w:rPr>
                <w:rFonts w:ascii="GHEA Grapalat" w:hAnsi="GHEA Grapalat"/>
                <w:sz w:val="20"/>
                <w:szCs w:val="20"/>
                <w:lang w:val="hy-AM"/>
              </w:rPr>
            </w:pPr>
          </w:p>
          <w:p w14:paraId="06864A14" w14:textId="77777777" w:rsidR="00284ED1" w:rsidRPr="00E03F76" w:rsidRDefault="00284ED1" w:rsidP="008766E8">
            <w:pPr>
              <w:jc w:val="center"/>
              <w:rPr>
                <w:rFonts w:ascii="GHEA Grapalat" w:hAnsi="GHEA Grapalat"/>
                <w:sz w:val="20"/>
                <w:szCs w:val="20"/>
                <w:lang w:val="hy-AM"/>
              </w:rPr>
            </w:pPr>
          </w:p>
          <w:p w14:paraId="0A4318C2" w14:textId="729CDAE4" w:rsidR="00284ED1" w:rsidRPr="00E03F76" w:rsidRDefault="00284ED1" w:rsidP="008766E8">
            <w:pPr>
              <w:jc w:val="center"/>
              <w:rPr>
                <w:rFonts w:ascii="GHEA Grapalat" w:hAnsi="GHEA Grapalat"/>
                <w:sz w:val="20"/>
                <w:szCs w:val="20"/>
                <w:lang w:val="hy-AM"/>
              </w:rPr>
            </w:pPr>
            <w:r w:rsidRPr="00E03F76">
              <w:rPr>
                <w:rFonts w:ascii="GHEA Grapalat" w:hAnsi="GHEA Grapalat"/>
                <w:sz w:val="20"/>
                <w:szCs w:val="20"/>
                <w:lang w:val="hy-AM"/>
              </w:rPr>
              <w:t>228</w:t>
            </w:r>
          </w:p>
        </w:tc>
      </w:tr>
      <w:tr w:rsidR="00642364" w:rsidRPr="00E03F76" w14:paraId="645983A7" w14:textId="77777777" w:rsidTr="004025AF">
        <w:tc>
          <w:tcPr>
            <w:tcW w:w="551" w:type="dxa"/>
          </w:tcPr>
          <w:p w14:paraId="7524DFCD"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2</w:t>
            </w:r>
          </w:p>
        </w:tc>
        <w:tc>
          <w:tcPr>
            <w:tcW w:w="2076" w:type="dxa"/>
          </w:tcPr>
          <w:p w14:paraId="22AAAB45"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Կոտայքի մարզային կենտրոն</w:t>
            </w:r>
          </w:p>
        </w:tc>
        <w:tc>
          <w:tcPr>
            <w:tcW w:w="1670" w:type="dxa"/>
          </w:tcPr>
          <w:p w14:paraId="087929D8" w14:textId="2B3145E8" w:rsidR="00642364" w:rsidRPr="00E03F76" w:rsidRDefault="009A4F54" w:rsidP="008766E8">
            <w:pPr>
              <w:jc w:val="center"/>
              <w:rPr>
                <w:rFonts w:ascii="GHEA Grapalat" w:hAnsi="GHEA Grapalat"/>
                <w:sz w:val="20"/>
                <w:szCs w:val="20"/>
                <w:lang w:val="hy-AM"/>
              </w:rPr>
            </w:pPr>
            <w:r w:rsidRPr="00E03F76">
              <w:rPr>
                <w:rFonts w:ascii="GHEA Grapalat" w:hAnsi="GHEA Grapalat"/>
                <w:sz w:val="20"/>
                <w:szCs w:val="20"/>
                <w:lang w:val="hy-AM"/>
              </w:rPr>
              <w:t>49</w:t>
            </w:r>
          </w:p>
        </w:tc>
        <w:tc>
          <w:tcPr>
            <w:tcW w:w="1748" w:type="dxa"/>
          </w:tcPr>
          <w:p w14:paraId="2B470AA7"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15</w:t>
            </w:r>
          </w:p>
        </w:tc>
        <w:tc>
          <w:tcPr>
            <w:tcW w:w="1664" w:type="dxa"/>
          </w:tcPr>
          <w:p w14:paraId="5F707192" w14:textId="3759AD20" w:rsidR="00642364" w:rsidRPr="00E03F76" w:rsidRDefault="009A4F54" w:rsidP="008766E8">
            <w:pPr>
              <w:jc w:val="center"/>
              <w:rPr>
                <w:rFonts w:ascii="GHEA Grapalat" w:hAnsi="GHEA Grapalat"/>
                <w:sz w:val="20"/>
                <w:szCs w:val="20"/>
                <w:lang w:val="hy-AM"/>
              </w:rPr>
            </w:pPr>
            <w:r w:rsidRPr="00E03F76">
              <w:rPr>
                <w:rFonts w:ascii="GHEA Grapalat" w:hAnsi="GHEA Grapalat"/>
                <w:sz w:val="20"/>
                <w:szCs w:val="20"/>
                <w:lang w:val="hy-AM"/>
              </w:rPr>
              <w:t>34</w:t>
            </w:r>
          </w:p>
        </w:tc>
      </w:tr>
      <w:tr w:rsidR="00642364" w:rsidRPr="00E03F76" w14:paraId="57AB7ADD" w14:textId="77777777" w:rsidTr="004025AF">
        <w:tc>
          <w:tcPr>
            <w:tcW w:w="551" w:type="dxa"/>
          </w:tcPr>
          <w:p w14:paraId="591C8A63"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3</w:t>
            </w:r>
          </w:p>
        </w:tc>
        <w:tc>
          <w:tcPr>
            <w:tcW w:w="2076" w:type="dxa"/>
          </w:tcPr>
          <w:p w14:paraId="36F5E74F"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Արագածոտնի մարզային կենտրոն</w:t>
            </w:r>
          </w:p>
        </w:tc>
        <w:tc>
          <w:tcPr>
            <w:tcW w:w="1670" w:type="dxa"/>
          </w:tcPr>
          <w:p w14:paraId="12B79865" w14:textId="561520FC" w:rsidR="00642364" w:rsidRPr="00E03F76" w:rsidRDefault="00642364" w:rsidP="008766E8">
            <w:pPr>
              <w:jc w:val="center"/>
              <w:rPr>
                <w:rFonts w:ascii="GHEA Grapalat" w:hAnsi="GHEA Grapalat"/>
                <w:sz w:val="20"/>
                <w:szCs w:val="20"/>
                <w:lang w:val="hy-AM"/>
              </w:rPr>
            </w:pPr>
            <w:r w:rsidRPr="00E03F76">
              <w:rPr>
                <w:rFonts w:ascii="GHEA Grapalat" w:hAnsi="GHEA Grapalat"/>
                <w:sz w:val="20"/>
                <w:szCs w:val="20"/>
              </w:rPr>
              <w:t>2</w:t>
            </w:r>
            <w:r w:rsidR="00B24191" w:rsidRPr="00E03F76">
              <w:rPr>
                <w:rFonts w:ascii="GHEA Grapalat" w:hAnsi="GHEA Grapalat"/>
                <w:sz w:val="20"/>
                <w:szCs w:val="20"/>
                <w:lang w:val="hy-AM"/>
              </w:rPr>
              <w:t>1</w:t>
            </w:r>
          </w:p>
        </w:tc>
        <w:tc>
          <w:tcPr>
            <w:tcW w:w="1748" w:type="dxa"/>
          </w:tcPr>
          <w:p w14:paraId="285E143D"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3</w:t>
            </w:r>
          </w:p>
        </w:tc>
        <w:tc>
          <w:tcPr>
            <w:tcW w:w="1664" w:type="dxa"/>
          </w:tcPr>
          <w:p w14:paraId="3C3B2ED1"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18</w:t>
            </w:r>
          </w:p>
        </w:tc>
      </w:tr>
      <w:tr w:rsidR="00642364" w:rsidRPr="00E03F76" w14:paraId="407114F9" w14:textId="77777777" w:rsidTr="004025AF">
        <w:tc>
          <w:tcPr>
            <w:tcW w:w="551" w:type="dxa"/>
          </w:tcPr>
          <w:p w14:paraId="689551B1"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4</w:t>
            </w:r>
          </w:p>
        </w:tc>
        <w:tc>
          <w:tcPr>
            <w:tcW w:w="2076" w:type="dxa"/>
          </w:tcPr>
          <w:p w14:paraId="436BD23C"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Լոռու մարզային կենտրոն</w:t>
            </w:r>
          </w:p>
        </w:tc>
        <w:tc>
          <w:tcPr>
            <w:tcW w:w="1670" w:type="dxa"/>
          </w:tcPr>
          <w:p w14:paraId="1A6D26F5" w14:textId="7732257B" w:rsidR="00642364" w:rsidRPr="00E03F76" w:rsidRDefault="00E75625" w:rsidP="008766E8">
            <w:pPr>
              <w:jc w:val="center"/>
              <w:rPr>
                <w:rFonts w:ascii="GHEA Grapalat" w:hAnsi="GHEA Grapalat"/>
                <w:sz w:val="20"/>
                <w:szCs w:val="20"/>
                <w:lang w:val="en-US"/>
              </w:rPr>
            </w:pPr>
            <w:r w:rsidRPr="00E03F76">
              <w:rPr>
                <w:rFonts w:ascii="GHEA Grapalat" w:hAnsi="GHEA Grapalat"/>
                <w:sz w:val="20"/>
                <w:szCs w:val="20"/>
                <w:lang w:val="en-US"/>
              </w:rPr>
              <w:t>28</w:t>
            </w:r>
          </w:p>
        </w:tc>
        <w:tc>
          <w:tcPr>
            <w:tcW w:w="1748" w:type="dxa"/>
          </w:tcPr>
          <w:p w14:paraId="687C52B4" w14:textId="2A484C04" w:rsidR="00642364" w:rsidRPr="00E03F76" w:rsidRDefault="005A18EC" w:rsidP="008766E8">
            <w:pPr>
              <w:jc w:val="center"/>
              <w:rPr>
                <w:rFonts w:ascii="GHEA Grapalat" w:hAnsi="GHEA Grapalat"/>
                <w:sz w:val="20"/>
                <w:szCs w:val="20"/>
                <w:lang w:val="hy-AM"/>
              </w:rPr>
            </w:pPr>
            <w:r w:rsidRPr="00E03F76">
              <w:rPr>
                <w:rFonts w:ascii="GHEA Grapalat" w:hAnsi="GHEA Grapalat"/>
                <w:sz w:val="20"/>
                <w:szCs w:val="20"/>
                <w:lang w:val="hy-AM"/>
              </w:rPr>
              <w:t xml:space="preserve"> 8</w:t>
            </w:r>
          </w:p>
        </w:tc>
        <w:tc>
          <w:tcPr>
            <w:tcW w:w="1664" w:type="dxa"/>
          </w:tcPr>
          <w:p w14:paraId="047DAB18" w14:textId="301599A9" w:rsidR="00642364" w:rsidRPr="00E03F76" w:rsidRDefault="00642364" w:rsidP="008766E8">
            <w:pPr>
              <w:jc w:val="center"/>
              <w:rPr>
                <w:rFonts w:ascii="GHEA Grapalat" w:hAnsi="GHEA Grapalat"/>
                <w:sz w:val="20"/>
                <w:szCs w:val="20"/>
                <w:lang w:val="hy-AM"/>
              </w:rPr>
            </w:pPr>
            <w:r w:rsidRPr="00E03F76">
              <w:rPr>
                <w:rFonts w:ascii="GHEA Grapalat" w:hAnsi="GHEA Grapalat"/>
                <w:sz w:val="20"/>
                <w:szCs w:val="20"/>
              </w:rPr>
              <w:t>2</w:t>
            </w:r>
            <w:r w:rsidR="00CA7335" w:rsidRPr="00E03F76">
              <w:rPr>
                <w:rFonts w:ascii="GHEA Grapalat" w:hAnsi="GHEA Grapalat"/>
                <w:sz w:val="20"/>
                <w:szCs w:val="20"/>
                <w:lang w:val="hy-AM"/>
              </w:rPr>
              <w:t>0</w:t>
            </w:r>
          </w:p>
        </w:tc>
      </w:tr>
      <w:tr w:rsidR="00642364" w:rsidRPr="00E03F76" w14:paraId="2101A088" w14:textId="77777777" w:rsidTr="004025AF">
        <w:tc>
          <w:tcPr>
            <w:tcW w:w="551" w:type="dxa"/>
          </w:tcPr>
          <w:p w14:paraId="4D3E5B44"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5</w:t>
            </w:r>
          </w:p>
        </w:tc>
        <w:tc>
          <w:tcPr>
            <w:tcW w:w="2076" w:type="dxa"/>
          </w:tcPr>
          <w:p w14:paraId="6C400C21"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Շիրակի մարզային կենտրոն</w:t>
            </w:r>
          </w:p>
        </w:tc>
        <w:tc>
          <w:tcPr>
            <w:tcW w:w="1670" w:type="dxa"/>
          </w:tcPr>
          <w:p w14:paraId="701E3251" w14:textId="47B4A6E2" w:rsidR="00642364" w:rsidRPr="00E03F76" w:rsidRDefault="00DB4DA4" w:rsidP="008766E8">
            <w:pPr>
              <w:jc w:val="center"/>
              <w:rPr>
                <w:rFonts w:ascii="GHEA Grapalat" w:hAnsi="GHEA Grapalat"/>
                <w:sz w:val="20"/>
                <w:szCs w:val="20"/>
                <w:lang w:val="en-US"/>
              </w:rPr>
            </w:pPr>
            <w:r w:rsidRPr="00E03F76">
              <w:rPr>
                <w:rFonts w:ascii="GHEA Grapalat" w:hAnsi="GHEA Grapalat"/>
                <w:sz w:val="20"/>
                <w:szCs w:val="20"/>
                <w:lang w:val="en-US"/>
              </w:rPr>
              <w:t>5</w:t>
            </w:r>
            <w:r w:rsidR="00CA7335" w:rsidRPr="00E03F76">
              <w:rPr>
                <w:rFonts w:ascii="GHEA Grapalat" w:hAnsi="GHEA Grapalat"/>
                <w:sz w:val="20"/>
                <w:szCs w:val="20"/>
                <w:lang w:val="en-US"/>
              </w:rPr>
              <w:t>2</w:t>
            </w:r>
          </w:p>
        </w:tc>
        <w:tc>
          <w:tcPr>
            <w:tcW w:w="1748" w:type="dxa"/>
          </w:tcPr>
          <w:p w14:paraId="517D2FA8" w14:textId="5A1F2097" w:rsidR="00642364" w:rsidRPr="00E03F76" w:rsidRDefault="00DB4DA4" w:rsidP="008766E8">
            <w:pPr>
              <w:jc w:val="center"/>
              <w:rPr>
                <w:rFonts w:ascii="GHEA Grapalat" w:hAnsi="GHEA Grapalat"/>
                <w:sz w:val="20"/>
                <w:szCs w:val="20"/>
                <w:lang w:val="en-US"/>
              </w:rPr>
            </w:pPr>
            <w:r w:rsidRPr="00E03F76">
              <w:rPr>
                <w:rFonts w:ascii="GHEA Grapalat" w:hAnsi="GHEA Grapalat"/>
                <w:sz w:val="20"/>
                <w:szCs w:val="20"/>
                <w:lang w:val="hy-AM"/>
              </w:rPr>
              <w:t>27</w:t>
            </w:r>
          </w:p>
        </w:tc>
        <w:tc>
          <w:tcPr>
            <w:tcW w:w="1664" w:type="dxa"/>
          </w:tcPr>
          <w:p w14:paraId="4A9A1EF7" w14:textId="52C491ED" w:rsidR="00642364" w:rsidRPr="00E03F76" w:rsidRDefault="00642364" w:rsidP="008766E8">
            <w:pPr>
              <w:jc w:val="center"/>
              <w:rPr>
                <w:rFonts w:ascii="GHEA Grapalat" w:hAnsi="GHEA Grapalat"/>
                <w:sz w:val="20"/>
                <w:szCs w:val="20"/>
                <w:lang w:val="hy-AM"/>
              </w:rPr>
            </w:pPr>
            <w:r w:rsidRPr="00E03F76">
              <w:rPr>
                <w:rFonts w:ascii="GHEA Grapalat" w:hAnsi="GHEA Grapalat"/>
                <w:sz w:val="20"/>
                <w:szCs w:val="20"/>
              </w:rPr>
              <w:t>2</w:t>
            </w:r>
            <w:r w:rsidR="00CA7335" w:rsidRPr="00E03F76">
              <w:rPr>
                <w:rFonts w:ascii="GHEA Grapalat" w:hAnsi="GHEA Grapalat"/>
                <w:sz w:val="20"/>
                <w:szCs w:val="20"/>
                <w:lang w:val="hy-AM"/>
              </w:rPr>
              <w:t>5</w:t>
            </w:r>
          </w:p>
        </w:tc>
      </w:tr>
      <w:tr w:rsidR="00642364" w:rsidRPr="00E03F76" w14:paraId="4BF0BD47" w14:textId="77777777" w:rsidTr="004025AF">
        <w:tc>
          <w:tcPr>
            <w:tcW w:w="551" w:type="dxa"/>
          </w:tcPr>
          <w:p w14:paraId="567842BE"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6</w:t>
            </w:r>
          </w:p>
        </w:tc>
        <w:tc>
          <w:tcPr>
            <w:tcW w:w="2076" w:type="dxa"/>
          </w:tcPr>
          <w:p w14:paraId="5EA55BD9"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Տավուշի մարզային կենտրոն</w:t>
            </w:r>
          </w:p>
        </w:tc>
        <w:tc>
          <w:tcPr>
            <w:tcW w:w="1670" w:type="dxa"/>
          </w:tcPr>
          <w:p w14:paraId="08C17218"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7</w:t>
            </w:r>
          </w:p>
        </w:tc>
        <w:tc>
          <w:tcPr>
            <w:tcW w:w="1748" w:type="dxa"/>
          </w:tcPr>
          <w:p w14:paraId="0042C988"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2</w:t>
            </w:r>
          </w:p>
        </w:tc>
        <w:tc>
          <w:tcPr>
            <w:tcW w:w="1664" w:type="dxa"/>
          </w:tcPr>
          <w:p w14:paraId="1D3A0C79"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5</w:t>
            </w:r>
          </w:p>
        </w:tc>
      </w:tr>
      <w:tr w:rsidR="00642364" w:rsidRPr="00E03F76" w14:paraId="0422E02B" w14:textId="77777777" w:rsidTr="004025AF">
        <w:tc>
          <w:tcPr>
            <w:tcW w:w="551" w:type="dxa"/>
          </w:tcPr>
          <w:p w14:paraId="6D9A1FE3"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7</w:t>
            </w:r>
          </w:p>
        </w:tc>
        <w:tc>
          <w:tcPr>
            <w:tcW w:w="2076" w:type="dxa"/>
          </w:tcPr>
          <w:p w14:paraId="4CC6322A"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Գեղարքունիքի մարզային կենտրոն</w:t>
            </w:r>
          </w:p>
        </w:tc>
        <w:tc>
          <w:tcPr>
            <w:tcW w:w="1670" w:type="dxa"/>
          </w:tcPr>
          <w:p w14:paraId="6A7F41E8" w14:textId="586D15F4" w:rsidR="00642364" w:rsidRPr="00E03F76" w:rsidRDefault="00642364" w:rsidP="008766E8">
            <w:pPr>
              <w:jc w:val="center"/>
              <w:rPr>
                <w:rFonts w:ascii="GHEA Grapalat" w:hAnsi="GHEA Grapalat"/>
                <w:sz w:val="20"/>
                <w:szCs w:val="20"/>
                <w:lang w:val="hy-AM"/>
              </w:rPr>
            </w:pPr>
            <w:r w:rsidRPr="00E03F76">
              <w:rPr>
                <w:rFonts w:ascii="GHEA Grapalat" w:hAnsi="GHEA Grapalat"/>
                <w:sz w:val="20"/>
                <w:szCs w:val="20"/>
              </w:rPr>
              <w:t>1</w:t>
            </w:r>
            <w:r w:rsidR="00F102AD" w:rsidRPr="00E03F76">
              <w:rPr>
                <w:rFonts w:ascii="GHEA Grapalat" w:hAnsi="GHEA Grapalat"/>
                <w:sz w:val="20"/>
                <w:szCs w:val="20"/>
                <w:lang w:val="hy-AM"/>
              </w:rPr>
              <w:t>3</w:t>
            </w:r>
          </w:p>
        </w:tc>
        <w:tc>
          <w:tcPr>
            <w:tcW w:w="1748" w:type="dxa"/>
          </w:tcPr>
          <w:p w14:paraId="2F105A84"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5</w:t>
            </w:r>
          </w:p>
        </w:tc>
        <w:tc>
          <w:tcPr>
            <w:tcW w:w="1664" w:type="dxa"/>
          </w:tcPr>
          <w:p w14:paraId="216D4FC0"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8</w:t>
            </w:r>
          </w:p>
        </w:tc>
      </w:tr>
      <w:tr w:rsidR="00642364" w:rsidRPr="00E03F76" w14:paraId="79F1656D" w14:textId="77777777" w:rsidTr="004025AF">
        <w:tc>
          <w:tcPr>
            <w:tcW w:w="551" w:type="dxa"/>
          </w:tcPr>
          <w:p w14:paraId="48FE8BB1"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8</w:t>
            </w:r>
          </w:p>
        </w:tc>
        <w:tc>
          <w:tcPr>
            <w:tcW w:w="2076" w:type="dxa"/>
          </w:tcPr>
          <w:p w14:paraId="6841D65F"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Սյունիքի մարզային կենտրոն</w:t>
            </w:r>
          </w:p>
        </w:tc>
        <w:tc>
          <w:tcPr>
            <w:tcW w:w="1670" w:type="dxa"/>
          </w:tcPr>
          <w:p w14:paraId="40C9E8E2" w14:textId="27AF7165" w:rsidR="00642364" w:rsidRPr="00E03F76" w:rsidRDefault="00642364" w:rsidP="008766E8">
            <w:pPr>
              <w:jc w:val="center"/>
              <w:rPr>
                <w:rFonts w:ascii="GHEA Grapalat" w:hAnsi="GHEA Grapalat"/>
                <w:sz w:val="20"/>
                <w:szCs w:val="20"/>
                <w:lang w:val="hy-AM"/>
              </w:rPr>
            </w:pPr>
            <w:r w:rsidRPr="00E03F76">
              <w:rPr>
                <w:rFonts w:ascii="GHEA Grapalat" w:hAnsi="GHEA Grapalat"/>
                <w:sz w:val="20"/>
                <w:szCs w:val="20"/>
              </w:rPr>
              <w:t>1</w:t>
            </w:r>
            <w:r w:rsidR="00BE742E" w:rsidRPr="00E03F76">
              <w:rPr>
                <w:rFonts w:ascii="GHEA Grapalat" w:hAnsi="GHEA Grapalat"/>
                <w:sz w:val="20"/>
                <w:szCs w:val="20"/>
              </w:rPr>
              <w:t>4</w:t>
            </w:r>
          </w:p>
        </w:tc>
        <w:tc>
          <w:tcPr>
            <w:tcW w:w="1748" w:type="dxa"/>
          </w:tcPr>
          <w:p w14:paraId="1CF7EEEF" w14:textId="7ABDA3FF" w:rsidR="00642364" w:rsidRPr="00E03F76" w:rsidRDefault="00BE742E" w:rsidP="008766E8">
            <w:pPr>
              <w:jc w:val="center"/>
              <w:rPr>
                <w:rFonts w:ascii="GHEA Grapalat" w:hAnsi="GHEA Grapalat"/>
                <w:sz w:val="20"/>
                <w:szCs w:val="20"/>
                <w:lang w:val="hy-AM"/>
              </w:rPr>
            </w:pPr>
            <w:r w:rsidRPr="00E03F76">
              <w:rPr>
                <w:rFonts w:ascii="GHEA Grapalat" w:hAnsi="GHEA Grapalat"/>
                <w:sz w:val="20"/>
                <w:szCs w:val="20"/>
                <w:lang w:val="hy-AM"/>
              </w:rPr>
              <w:t>9</w:t>
            </w:r>
          </w:p>
        </w:tc>
        <w:tc>
          <w:tcPr>
            <w:tcW w:w="1664" w:type="dxa"/>
          </w:tcPr>
          <w:p w14:paraId="6E960F94" w14:textId="11A35E7A" w:rsidR="00642364" w:rsidRPr="00E03F76" w:rsidRDefault="00BE742E" w:rsidP="008766E8">
            <w:pPr>
              <w:jc w:val="center"/>
              <w:rPr>
                <w:rFonts w:ascii="GHEA Grapalat" w:hAnsi="GHEA Grapalat"/>
                <w:sz w:val="20"/>
                <w:szCs w:val="20"/>
                <w:lang w:val="hy-AM"/>
              </w:rPr>
            </w:pPr>
            <w:r w:rsidRPr="00E03F76">
              <w:rPr>
                <w:rFonts w:ascii="GHEA Grapalat" w:hAnsi="GHEA Grapalat"/>
                <w:sz w:val="20"/>
                <w:szCs w:val="20"/>
                <w:lang w:val="hy-AM"/>
              </w:rPr>
              <w:t>5</w:t>
            </w:r>
          </w:p>
        </w:tc>
      </w:tr>
      <w:tr w:rsidR="00642364" w:rsidRPr="00E03F76" w14:paraId="48C8FAF3" w14:textId="77777777" w:rsidTr="004025AF">
        <w:tc>
          <w:tcPr>
            <w:tcW w:w="551" w:type="dxa"/>
          </w:tcPr>
          <w:p w14:paraId="3CCD006E"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9</w:t>
            </w:r>
          </w:p>
        </w:tc>
        <w:tc>
          <w:tcPr>
            <w:tcW w:w="2076" w:type="dxa"/>
          </w:tcPr>
          <w:p w14:paraId="1F96634A" w14:textId="70D0952A" w:rsidR="00642364" w:rsidRPr="00E03F76" w:rsidRDefault="00642364" w:rsidP="008766E8">
            <w:pPr>
              <w:rPr>
                <w:rFonts w:ascii="GHEA Grapalat" w:hAnsi="GHEA Grapalat"/>
                <w:sz w:val="20"/>
                <w:szCs w:val="20"/>
              </w:rPr>
            </w:pPr>
            <w:r w:rsidRPr="00E03F76">
              <w:rPr>
                <w:rFonts w:ascii="GHEA Grapalat" w:hAnsi="GHEA Grapalat"/>
                <w:sz w:val="20"/>
                <w:szCs w:val="20"/>
              </w:rPr>
              <w:t xml:space="preserve">Վայոց </w:t>
            </w:r>
            <w:r w:rsidR="00DE67F0" w:rsidRPr="00E03F76">
              <w:rPr>
                <w:rFonts w:ascii="GHEA Grapalat" w:hAnsi="GHEA Grapalat"/>
                <w:sz w:val="20"/>
                <w:szCs w:val="20"/>
                <w:lang w:val="hy-AM"/>
              </w:rPr>
              <w:t>ձ</w:t>
            </w:r>
            <w:r w:rsidRPr="00E03F76">
              <w:rPr>
                <w:rFonts w:ascii="GHEA Grapalat" w:hAnsi="GHEA Grapalat"/>
                <w:sz w:val="20"/>
                <w:szCs w:val="20"/>
              </w:rPr>
              <w:t>որի մարզային կենտրոն</w:t>
            </w:r>
          </w:p>
        </w:tc>
        <w:tc>
          <w:tcPr>
            <w:tcW w:w="1670" w:type="dxa"/>
          </w:tcPr>
          <w:p w14:paraId="676BD3DD"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7</w:t>
            </w:r>
          </w:p>
        </w:tc>
        <w:tc>
          <w:tcPr>
            <w:tcW w:w="1748" w:type="dxa"/>
          </w:tcPr>
          <w:p w14:paraId="2EABB827" w14:textId="10FF824D" w:rsidR="00642364" w:rsidRPr="00E03F76" w:rsidRDefault="00BE742E" w:rsidP="008766E8">
            <w:pPr>
              <w:jc w:val="center"/>
              <w:rPr>
                <w:rFonts w:ascii="GHEA Grapalat" w:hAnsi="GHEA Grapalat"/>
                <w:sz w:val="20"/>
                <w:szCs w:val="20"/>
                <w:lang w:val="hy-AM"/>
              </w:rPr>
            </w:pPr>
            <w:r w:rsidRPr="00E03F76">
              <w:rPr>
                <w:rFonts w:ascii="GHEA Grapalat" w:hAnsi="GHEA Grapalat"/>
                <w:sz w:val="20"/>
                <w:szCs w:val="20"/>
                <w:lang w:val="hy-AM"/>
              </w:rPr>
              <w:t>1</w:t>
            </w:r>
          </w:p>
        </w:tc>
        <w:tc>
          <w:tcPr>
            <w:tcW w:w="1664" w:type="dxa"/>
          </w:tcPr>
          <w:p w14:paraId="0CC4751B" w14:textId="062F6157" w:rsidR="00642364" w:rsidRPr="00E03F76" w:rsidRDefault="00BE742E" w:rsidP="008766E8">
            <w:pPr>
              <w:jc w:val="center"/>
              <w:rPr>
                <w:rFonts w:ascii="GHEA Grapalat" w:hAnsi="GHEA Grapalat"/>
                <w:sz w:val="20"/>
                <w:szCs w:val="20"/>
                <w:lang w:val="hy-AM"/>
              </w:rPr>
            </w:pPr>
            <w:r w:rsidRPr="00E03F76">
              <w:rPr>
                <w:rFonts w:ascii="GHEA Grapalat" w:hAnsi="GHEA Grapalat"/>
                <w:sz w:val="20"/>
                <w:szCs w:val="20"/>
                <w:lang w:val="hy-AM"/>
              </w:rPr>
              <w:t>6</w:t>
            </w:r>
          </w:p>
        </w:tc>
      </w:tr>
      <w:tr w:rsidR="00642364" w:rsidRPr="00E03F76" w14:paraId="459DE2CB" w14:textId="77777777" w:rsidTr="004025AF">
        <w:tc>
          <w:tcPr>
            <w:tcW w:w="551" w:type="dxa"/>
          </w:tcPr>
          <w:p w14:paraId="61501511"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10</w:t>
            </w:r>
          </w:p>
        </w:tc>
        <w:tc>
          <w:tcPr>
            <w:tcW w:w="2076" w:type="dxa"/>
          </w:tcPr>
          <w:p w14:paraId="58451061" w14:textId="77777777" w:rsidR="00642364" w:rsidRPr="00E03F76" w:rsidRDefault="00642364" w:rsidP="008766E8">
            <w:pPr>
              <w:rPr>
                <w:rFonts w:ascii="GHEA Grapalat" w:hAnsi="GHEA Grapalat"/>
                <w:sz w:val="20"/>
                <w:szCs w:val="20"/>
              </w:rPr>
            </w:pPr>
            <w:r w:rsidRPr="00E03F76">
              <w:rPr>
                <w:rFonts w:ascii="GHEA Grapalat" w:hAnsi="GHEA Grapalat"/>
                <w:sz w:val="20"/>
                <w:szCs w:val="20"/>
              </w:rPr>
              <w:t>Արարատի մարզային կենտրոն</w:t>
            </w:r>
          </w:p>
        </w:tc>
        <w:tc>
          <w:tcPr>
            <w:tcW w:w="1670" w:type="dxa"/>
          </w:tcPr>
          <w:p w14:paraId="6C9245F5" w14:textId="4F7386AC" w:rsidR="00642364" w:rsidRPr="00E03F76" w:rsidRDefault="00642364" w:rsidP="008766E8">
            <w:pPr>
              <w:jc w:val="center"/>
              <w:rPr>
                <w:rFonts w:ascii="GHEA Grapalat" w:hAnsi="GHEA Grapalat"/>
                <w:sz w:val="20"/>
                <w:szCs w:val="20"/>
                <w:lang w:val="hy-AM"/>
              </w:rPr>
            </w:pPr>
            <w:r w:rsidRPr="00E03F76">
              <w:rPr>
                <w:rFonts w:ascii="GHEA Grapalat" w:hAnsi="GHEA Grapalat"/>
                <w:sz w:val="20"/>
                <w:szCs w:val="20"/>
              </w:rPr>
              <w:t>2</w:t>
            </w:r>
            <w:r w:rsidR="00B3670C" w:rsidRPr="00E03F76">
              <w:rPr>
                <w:rFonts w:ascii="GHEA Grapalat" w:hAnsi="GHEA Grapalat"/>
                <w:sz w:val="20"/>
                <w:szCs w:val="20"/>
                <w:lang w:val="hy-AM"/>
              </w:rPr>
              <w:t>7</w:t>
            </w:r>
          </w:p>
        </w:tc>
        <w:tc>
          <w:tcPr>
            <w:tcW w:w="1748" w:type="dxa"/>
          </w:tcPr>
          <w:p w14:paraId="4292B759"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11</w:t>
            </w:r>
          </w:p>
        </w:tc>
        <w:tc>
          <w:tcPr>
            <w:tcW w:w="1664" w:type="dxa"/>
          </w:tcPr>
          <w:p w14:paraId="1190A82D" w14:textId="77777777" w:rsidR="00642364" w:rsidRPr="00E03F76" w:rsidRDefault="00642364" w:rsidP="008766E8">
            <w:pPr>
              <w:jc w:val="center"/>
              <w:rPr>
                <w:rFonts w:ascii="GHEA Grapalat" w:hAnsi="GHEA Grapalat"/>
                <w:sz w:val="20"/>
                <w:szCs w:val="20"/>
              </w:rPr>
            </w:pPr>
            <w:r w:rsidRPr="00E03F76">
              <w:rPr>
                <w:rFonts w:ascii="GHEA Grapalat" w:hAnsi="GHEA Grapalat"/>
                <w:sz w:val="20"/>
                <w:szCs w:val="20"/>
              </w:rPr>
              <w:t>16</w:t>
            </w:r>
          </w:p>
        </w:tc>
      </w:tr>
      <w:tr w:rsidR="00642364" w:rsidRPr="00E03F76" w14:paraId="396F2495" w14:textId="77777777" w:rsidTr="004025AF">
        <w:trPr>
          <w:trHeight w:val="355"/>
        </w:trPr>
        <w:tc>
          <w:tcPr>
            <w:tcW w:w="551" w:type="dxa"/>
          </w:tcPr>
          <w:p w14:paraId="596D7391" w14:textId="77777777" w:rsidR="00642364" w:rsidRPr="00E03F76" w:rsidRDefault="00642364" w:rsidP="008766E8">
            <w:pPr>
              <w:rPr>
                <w:rFonts w:ascii="GHEA Grapalat" w:hAnsi="GHEA Grapalat"/>
                <w:sz w:val="20"/>
                <w:szCs w:val="20"/>
              </w:rPr>
            </w:pPr>
          </w:p>
        </w:tc>
        <w:tc>
          <w:tcPr>
            <w:tcW w:w="2076" w:type="dxa"/>
          </w:tcPr>
          <w:p w14:paraId="56F76CBF" w14:textId="77777777" w:rsidR="00642364" w:rsidRPr="00E03F76" w:rsidRDefault="00642364" w:rsidP="008766E8">
            <w:pPr>
              <w:rPr>
                <w:rFonts w:ascii="GHEA Grapalat" w:hAnsi="GHEA Grapalat"/>
                <w:b/>
                <w:bCs/>
                <w:sz w:val="20"/>
                <w:szCs w:val="20"/>
              </w:rPr>
            </w:pPr>
            <w:r w:rsidRPr="00E03F76">
              <w:rPr>
                <w:rFonts w:ascii="GHEA Grapalat" w:hAnsi="GHEA Grapalat"/>
                <w:b/>
                <w:bCs/>
                <w:sz w:val="20"/>
                <w:szCs w:val="20"/>
              </w:rPr>
              <w:t>Ընդամենը</w:t>
            </w:r>
          </w:p>
        </w:tc>
        <w:tc>
          <w:tcPr>
            <w:tcW w:w="1670" w:type="dxa"/>
          </w:tcPr>
          <w:p w14:paraId="6D13CAE1" w14:textId="3D7644F5" w:rsidR="00642364" w:rsidRPr="00E03F76" w:rsidRDefault="00066F4A" w:rsidP="008766E8">
            <w:pPr>
              <w:jc w:val="center"/>
              <w:rPr>
                <w:rFonts w:ascii="GHEA Grapalat" w:hAnsi="GHEA Grapalat"/>
                <w:b/>
                <w:bCs/>
                <w:sz w:val="20"/>
                <w:szCs w:val="20"/>
                <w:lang w:val="hy-AM"/>
              </w:rPr>
            </w:pPr>
            <w:r w:rsidRPr="00E03F76">
              <w:rPr>
                <w:rFonts w:ascii="GHEA Grapalat" w:hAnsi="GHEA Grapalat"/>
                <w:b/>
                <w:bCs/>
                <w:sz w:val="20"/>
                <w:szCs w:val="20"/>
                <w:lang w:val="hy-AM"/>
              </w:rPr>
              <w:t>6</w:t>
            </w:r>
            <w:r w:rsidR="000970CC" w:rsidRPr="00E03F76">
              <w:rPr>
                <w:rFonts w:ascii="GHEA Grapalat" w:hAnsi="GHEA Grapalat"/>
                <w:b/>
                <w:bCs/>
                <w:sz w:val="20"/>
                <w:szCs w:val="20"/>
                <w:lang w:val="hy-AM"/>
              </w:rPr>
              <w:t>85</w:t>
            </w:r>
          </w:p>
        </w:tc>
        <w:tc>
          <w:tcPr>
            <w:tcW w:w="1748" w:type="dxa"/>
          </w:tcPr>
          <w:p w14:paraId="2B5AFE5E" w14:textId="5DFBFCC4" w:rsidR="00642364" w:rsidRPr="00E03F76" w:rsidRDefault="00066F4A" w:rsidP="008766E8">
            <w:pPr>
              <w:jc w:val="center"/>
              <w:rPr>
                <w:rFonts w:ascii="GHEA Grapalat" w:hAnsi="GHEA Grapalat"/>
                <w:b/>
                <w:bCs/>
                <w:sz w:val="20"/>
                <w:szCs w:val="20"/>
                <w:lang w:val="hy-AM"/>
              </w:rPr>
            </w:pPr>
            <w:r w:rsidRPr="00E03F76">
              <w:rPr>
                <w:rFonts w:ascii="GHEA Grapalat" w:hAnsi="GHEA Grapalat"/>
                <w:b/>
                <w:bCs/>
                <w:sz w:val="20"/>
                <w:szCs w:val="20"/>
                <w:lang w:val="hy-AM"/>
              </w:rPr>
              <w:t>320</w:t>
            </w:r>
          </w:p>
        </w:tc>
        <w:tc>
          <w:tcPr>
            <w:tcW w:w="1664" w:type="dxa"/>
          </w:tcPr>
          <w:p w14:paraId="5CDD33E3" w14:textId="68E9480D" w:rsidR="00642364" w:rsidRPr="00E03F76" w:rsidRDefault="00066F4A" w:rsidP="008766E8">
            <w:pPr>
              <w:jc w:val="center"/>
              <w:rPr>
                <w:rFonts w:ascii="GHEA Grapalat" w:hAnsi="GHEA Grapalat"/>
                <w:b/>
                <w:bCs/>
                <w:sz w:val="20"/>
                <w:szCs w:val="20"/>
                <w:lang w:val="hy-AM"/>
              </w:rPr>
            </w:pPr>
            <w:r w:rsidRPr="00E03F76">
              <w:rPr>
                <w:rFonts w:ascii="GHEA Grapalat" w:hAnsi="GHEA Grapalat"/>
                <w:b/>
                <w:bCs/>
                <w:sz w:val="20"/>
                <w:szCs w:val="20"/>
                <w:lang w:val="hy-AM"/>
              </w:rPr>
              <w:t>3</w:t>
            </w:r>
            <w:r w:rsidR="000970CC" w:rsidRPr="00E03F76">
              <w:rPr>
                <w:rFonts w:ascii="GHEA Grapalat" w:hAnsi="GHEA Grapalat"/>
                <w:b/>
                <w:bCs/>
                <w:sz w:val="20"/>
                <w:szCs w:val="20"/>
                <w:lang w:val="hy-AM"/>
              </w:rPr>
              <w:t>65</w:t>
            </w:r>
          </w:p>
        </w:tc>
      </w:tr>
    </w:tbl>
    <w:p w14:paraId="34053DEB" w14:textId="77777777" w:rsidR="00B26AD9" w:rsidRPr="00E03F76" w:rsidRDefault="00B26AD9" w:rsidP="00385771">
      <w:pPr>
        <w:pStyle w:val="Heading1"/>
        <w:spacing w:before="0" w:beforeAutospacing="0" w:after="0" w:afterAutospacing="0" w:line="360" w:lineRule="auto"/>
        <w:ind w:firstLine="720"/>
        <w:rPr>
          <w:rFonts w:ascii="GHEA Grapalat" w:eastAsiaTheme="minorHAnsi" w:hAnsi="GHEA Grapalat"/>
          <w:color w:val="EE0000"/>
          <w:sz w:val="24"/>
          <w:szCs w:val="24"/>
          <w:lang w:val="hy-AM"/>
        </w:rPr>
      </w:pPr>
    </w:p>
    <w:p w14:paraId="209B92BB" w14:textId="77777777" w:rsidR="007B04BA" w:rsidRPr="00E03F76" w:rsidRDefault="007B04BA" w:rsidP="00385771">
      <w:pPr>
        <w:pStyle w:val="Heading1"/>
        <w:spacing w:before="0" w:beforeAutospacing="0" w:after="0" w:afterAutospacing="0" w:line="360" w:lineRule="auto"/>
        <w:ind w:firstLine="720"/>
        <w:rPr>
          <w:rFonts w:ascii="GHEA Grapalat" w:eastAsiaTheme="minorHAnsi" w:hAnsi="GHEA Grapalat"/>
          <w:color w:val="EE0000"/>
          <w:sz w:val="24"/>
          <w:szCs w:val="24"/>
          <w:lang w:val="hy-AM"/>
        </w:rPr>
      </w:pPr>
    </w:p>
    <w:p w14:paraId="68221B3E" w14:textId="7197751E" w:rsidR="007B04BA" w:rsidRPr="00E03F76" w:rsidRDefault="00E51E12" w:rsidP="00385771">
      <w:pPr>
        <w:pStyle w:val="Heading1"/>
        <w:spacing w:before="0" w:beforeAutospacing="0" w:after="0" w:afterAutospacing="0" w:line="360" w:lineRule="auto"/>
        <w:ind w:firstLine="720"/>
        <w:rPr>
          <w:rFonts w:ascii="GHEA Grapalat" w:eastAsiaTheme="minorHAnsi" w:hAnsi="GHEA Grapalat"/>
          <w:color w:val="EE0000"/>
          <w:sz w:val="24"/>
          <w:szCs w:val="24"/>
          <w:lang w:val="hy-AM"/>
        </w:rPr>
      </w:pPr>
      <w:r w:rsidRPr="00E03F76">
        <w:rPr>
          <w:rFonts w:ascii="GHEA Grapalat" w:hAnsi="GHEA Grapalat"/>
          <w:noProof/>
        </w:rPr>
        <w:lastRenderedPageBreak/>
        <w:drawing>
          <wp:inline distT="0" distB="0" distL="0" distR="0" wp14:anchorId="5A750100" wp14:editId="6A4C984E">
            <wp:extent cx="5884606" cy="4026310"/>
            <wp:effectExtent l="0" t="0" r="1905" b="12700"/>
            <wp:docPr id="364890286" name="Chart 1">
              <a:extLst xmlns:a="http://schemas.openxmlformats.org/drawingml/2006/main">
                <a:ext uri="{FF2B5EF4-FFF2-40B4-BE49-F238E27FC236}">
                  <a16:creationId xmlns:a16="http://schemas.microsoft.com/office/drawing/2014/main" id="{487CE359-601F-6DF5-BDA8-FEA1448BD9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2D43A8" w14:textId="34F1390C" w:rsidR="007B04BA" w:rsidRPr="00E03F76" w:rsidRDefault="007B04BA" w:rsidP="00385771">
      <w:pPr>
        <w:pStyle w:val="Heading1"/>
        <w:spacing w:before="0" w:beforeAutospacing="0" w:after="0" w:afterAutospacing="0" w:line="360" w:lineRule="auto"/>
        <w:ind w:firstLine="720"/>
        <w:rPr>
          <w:rFonts w:ascii="GHEA Grapalat" w:eastAsiaTheme="minorHAnsi" w:hAnsi="GHEA Grapalat"/>
          <w:color w:val="EE0000"/>
          <w:sz w:val="24"/>
          <w:szCs w:val="24"/>
          <w:lang w:val="hy-AM"/>
        </w:rPr>
      </w:pPr>
    </w:p>
    <w:p w14:paraId="7063C96B" w14:textId="6F42B401" w:rsidR="00AA021B" w:rsidRPr="00E03F76" w:rsidRDefault="00ED3DF3" w:rsidP="00385771">
      <w:pPr>
        <w:spacing w:line="360" w:lineRule="auto"/>
        <w:ind w:firstLine="567"/>
        <w:jc w:val="both"/>
        <w:rPr>
          <w:rFonts w:ascii="GHEA Grapalat" w:hAnsi="GHEA Grapalat" w:cs="Segoe UI Historic"/>
          <w:lang w:val="hy-AM"/>
        </w:rPr>
      </w:pPr>
      <w:r w:rsidRPr="00E03F76">
        <w:rPr>
          <w:rFonts w:ascii="GHEA Grapalat" w:hAnsi="GHEA Grapalat" w:cs="Calibri"/>
          <w:lang w:val="hy-AM"/>
        </w:rPr>
        <w:t>Ի</w:t>
      </w:r>
      <w:r w:rsidR="00AA021B" w:rsidRPr="00E03F76">
        <w:rPr>
          <w:rFonts w:ascii="GHEA Grapalat" w:hAnsi="GHEA Grapalat" w:cs="Calibri"/>
          <w:lang w:val="hy-AM"/>
        </w:rPr>
        <w:t xml:space="preserve">րականացվել է </w:t>
      </w:r>
      <w:r w:rsidR="00AA021B" w:rsidRPr="00E03F76">
        <w:rPr>
          <w:rFonts w:ascii="GHEA Grapalat" w:hAnsi="GHEA Grapalat" w:cs="Segoe UI Historic"/>
          <w:lang w:val="hy-AM"/>
        </w:rPr>
        <w:t xml:space="preserve">ըստ անհրաժեշտության </w:t>
      </w:r>
      <w:r w:rsidR="00051F87" w:rsidRPr="00E03F76">
        <w:rPr>
          <w:rFonts w:ascii="GHEA Grapalat" w:hAnsi="GHEA Grapalat" w:cs="Segoe UI Historic"/>
          <w:lang w:val="hy-AM"/>
        </w:rPr>
        <w:t>6</w:t>
      </w:r>
      <w:r w:rsidR="00FF3017" w:rsidRPr="00E03F76">
        <w:rPr>
          <w:rFonts w:ascii="GHEA Grapalat" w:hAnsi="GHEA Grapalat" w:cs="Segoe UI Historic"/>
          <w:lang w:val="hy-AM"/>
        </w:rPr>
        <w:t xml:space="preserve">85 </w:t>
      </w:r>
      <w:r w:rsidR="00AA021B" w:rsidRPr="00E03F76">
        <w:rPr>
          <w:rFonts w:ascii="GHEA Grapalat" w:hAnsi="GHEA Grapalat" w:cs="Segoe UI Historic"/>
          <w:lang w:val="hy-AM"/>
        </w:rPr>
        <w:t xml:space="preserve">ստուգում, </w:t>
      </w:r>
      <w:r w:rsidR="00F41567" w:rsidRPr="00E03F76">
        <w:rPr>
          <w:rFonts w:ascii="GHEA Grapalat" w:hAnsi="GHEA Grapalat" w:cs="Segoe UI Historic"/>
          <w:lang w:val="hy-AM"/>
        </w:rPr>
        <w:t>3</w:t>
      </w:r>
      <w:r w:rsidR="00FF3017" w:rsidRPr="00E03F76">
        <w:rPr>
          <w:rFonts w:ascii="GHEA Grapalat" w:hAnsi="GHEA Grapalat" w:cs="Segoe UI Historic"/>
          <w:lang w:val="hy-AM"/>
        </w:rPr>
        <w:t>65</w:t>
      </w:r>
      <w:r w:rsidR="00385771" w:rsidRPr="00E03F76">
        <w:rPr>
          <w:rFonts w:ascii="GHEA Grapalat" w:hAnsi="GHEA Grapalat" w:cs="Segoe UI Historic"/>
          <w:lang w:val="hy-AM"/>
        </w:rPr>
        <w:t xml:space="preserve"> </w:t>
      </w:r>
      <w:r w:rsidR="00AA021B" w:rsidRPr="00E03F76">
        <w:rPr>
          <w:rFonts w:ascii="GHEA Grapalat" w:hAnsi="GHEA Grapalat" w:cs="Segoe UI Historic"/>
          <w:lang w:val="hy-AM"/>
        </w:rPr>
        <w:t xml:space="preserve">տնտեսավարող սուբյեկտների մոտ </w:t>
      </w:r>
      <w:r w:rsidR="00554C48" w:rsidRPr="00E03F76">
        <w:rPr>
          <w:rFonts w:ascii="GHEA Grapalat" w:hAnsi="GHEA Grapalat" w:cs="Segoe UI Historic"/>
          <w:lang w:val="hy-AM"/>
        </w:rPr>
        <w:t>անհամապատասխանություններ</w:t>
      </w:r>
      <w:r w:rsidR="00AA021B" w:rsidRPr="00E03F76">
        <w:rPr>
          <w:rFonts w:ascii="GHEA Grapalat" w:hAnsi="GHEA Grapalat" w:cs="Segoe UI Historic"/>
          <w:lang w:val="hy-AM"/>
        </w:rPr>
        <w:t xml:space="preserve"> չեն հայտնաբերվել, իսկ </w:t>
      </w:r>
      <w:r w:rsidR="00C01142" w:rsidRPr="00E03F76">
        <w:rPr>
          <w:rFonts w:ascii="GHEA Grapalat" w:hAnsi="GHEA Grapalat" w:cs="Segoe UI Historic"/>
          <w:lang w:val="hy-AM"/>
        </w:rPr>
        <w:t>3</w:t>
      </w:r>
      <w:r w:rsidR="00051F87" w:rsidRPr="00E03F76">
        <w:rPr>
          <w:rFonts w:ascii="GHEA Grapalat" w:hAnsi="GHEA Grapalat" w:cs="Segoe UI Historic"/>
          <w:lang w:val="hy-AM"/>
        </w:rPr>
        <w:t>2</w:t>
      </w:r>
      <w:r w:rsidR="00C01142" w:rsidRPr="00E03F76">
        <w:rPr>
          <w:rFonts w:ascii="GHEA Grapalat" w:hAnsi="GHEA Grapalat" w:cs="Segoe UI Historic"/>
          <w:lang w:val="hy-AM"/>
        </w:rPr>
        <w:t xml:space="preserve">0 </w:t>
      </w:r>
      <w:r w:rsidR="00491179" w:rsidRPr="00E03F76">
        <w:rPr>
          <w:rFonts w:ascii="GHEA Grapalat" w:hAnsi="GHEA Grapalat" w:cs="Segoe UI Historic"/>
          <w:lang w:val="hy-AM"/>
        </w:rPr>
        <w:t>հայտնաբերվել են խախտումներ</w:t>
      </w:r>
      <w:r w:rsidR="00BF3DFC" w:rsidRPr="00E03F76">
        <w:rPr>
          <w:rFonts w:ascii="GHEA Grapalat" w:hAnsi="GHEA Grapalat" w:cs="Segoe UI Historic"/>
          <w:lang w:val="hy-AM"/>
        </w:rPr>
        <w:t>։</w:t>
      </w:r>
      <w:r w:rsidR="00704924" w:rsidRPr="00E03F76">
        <w:rPr>
          <w:rFonts w:ascii="GHEA Grapalat" w:hAnsi="GHEA Grapalat" w:cs="Segoe UI Historic"/>
          <w:lang w:val="hy-AM"/>
        </w:rPr>
        <w:t xml:space="preserve"> </w:t>
      </w:r>
    </w:p>
    <w:p w14:paraId="460A767B" w14:textId="04C287BF" w:rsidR="0057220A" w:rsidRPr="00E03F76" w:rsidRDefault="00AA021B" w:rsidP="005C4772">
      <w:pPr>
        <w:spacing w:line="360" w:lineRule="auto"/>
        <w:ind w:firstLine="567"/>
        <w:jc w:val="both"/>
        <w:rPr>
          <w:rFonts w:ascii="GHEA Grapalat" w:eastAsiaTheme="minorHAnsi" w:hAnsi="GHEA Grapalat" w:cs="Sylfaen"/>
          <w:lang w:val="hy-AM"/>
        </w:rPr>
      </w:pPr>
      <w:r w:rsidRPr="00E03F76">
        <w:rPr>
          <w:rFonts w:ascii="GHEA Grapalat" w:hAnsi="GHEA Grapalat" w:cs="Segoe UI Historic"/>
          <w:lang w:val="hy-AM"/>
        </w:rPr>
        <w:t>Ըստ անհրաժեշտության</w:t>
      </w:r>
      <w:r w:rsidR="00CF7554" w:rsidRPr="00E03F76">
        <w:rPr>
          <w:rFonts w:ascii="GHEA Grapalat" w:eastAsiaTheme="minorHAnsi" w:hAnsi="GHEA Grapalat" w:cs="Sylfaen"/>
          <w:lang w:val="hy-AM"/>
        </w:rPr>
        <w:t xml:space="preserve"> ստուգումների իրականացման միջին տևողությունը կազմել է 2 աշխատանքային օր:</w:t>
      </w:r>
    </w:p>
    <w:p w14:paraId="201BE23E" w14:textId="77777777" w:rsidR="001059A6" w:rsidRPr="00E03F76" w:rsidRDefault="001059A6" w:rsidP="005C4772">
      <w:pPr>
        <w:spacing w:line="360" w:lineRule="auto"/>
        <w:ind w:firstLine="567"/>
        <w:jc w:val="both"/>
        <w:rPr>
          <w:rFonts w:ascii="GHEA Grapalat" w:eastAsiaTheme="minorHAnsi" w:hAnsi="GHEA Grapalat"/>
          <w:lang w:val="hy-AM"/>
        </w:rPr>
      </w:pPr>
    </w:p>
    <w:p w14:paraId="0798C886" w14:textId="2A3582E5" w:rsidR="00D03A48" w:rsidRPr="00E03F76" w:rsidRDefault="00F913F1" w:rsidP="00877D95">
      <w:pPr>
        <w:pStyle w:val="Heading1"/>
        <w:rPr>
          <w:rFonts w:ascii="GHEA Grapalat" w:eastAsia="MS Mincho" w:hAnsi="GHEA Grapalat" w:cs="Sylfaen"/>
          <w:b w:val="0"/>
          <w:bCs w:val="0"/>
          <w:sz w:val="28"/>
          <w:szCs w:val="28"/>
          <w:lang w:val="hy-AM"/>
        </w:rPr>
      </w:pPr>
      <w:r w:rsidRPr="00E03F76">
        <w:rPr>
          <w:rFonts w:ascii="GHEA Grapalat" w:eastAsiaTheme="majorEastAsia" w:hAnsi="GHEA Grapalat" w:cstheme="majorBidi"/>
          <w:color w:val="4472C4" w:themeColor="accent1"/>
          <w:kern w:val="0"/>
          <w:sz w:val="24"/>
          <w:szCs w:val="24"/>
          <w:lang w:val="hy-AM" w:eastAsia="en-US"/>
        </w:rPr>
        <w:t>3</w:t>
      </w:r>
      <w:r w:rsidRPr="00E03F76">
        <w:rPr>
          <w:rFonts w:ascii="Cambria Math" w:eastAsiaTheme="majorEastAsia" w:hAnsi="Cambria Math" w:cs="Cambria Math"/>
          <w:color w:val="4472C4" w:themeColor="accent1"/>
          <w:kern w:val="0"/>
          <w:sz w:val="24"/>
          <w:szCs w:val="24"/>
          <w:lang w:val="hy-AM" w:eastAsia="en-US"/>
        </w:rPr>
        <w:t>․</w:t>
      </w:r>
      <w:r w:rsidR="00E24F56" w:rsidRPr="00E03F76">
        <w:rPr>
          <w:rFonts w:ascii="GHEA Grapalat" w:eastAsiaTheme="majorEastAsia" w:hAnsi="GHEA Grapalat" w:cstheme="majorBidi"/>
          <w:color w:val="4472C4" w:themeColor="accent1"/>
          <w:kern w:val="0"/>
          <w:sz w:val="24"/>
          <w:szCs w:val="24"/>
          <w:lang w:val="hy-AM" w:eastAsia="en-US"/>
        </w:rPr>
        <w:t xml:space="preserve"> </w:t>
      </w:r>
      <w:r w:rsidR="0042435F" w:rsidRPr="00E03F76">
        <w:rPr>
          <w:rFonts w:ascii="GHEA Grapalat" w:eastAsiaTheme="majorEastAsia" w:hAnsi="GHEA Grapalat" w:cstheme="majorBidi"/>
          <w:color w:val="4472C4" w:themeColor="accent1"/>
          <w:kern w:val="0"/>
          <w:sz w:val="24"/>
          <w:szCs w:val="24"/>
          <w:lang w:val="hy-AM" w:eastAsia="en-US"/>
        </w:rPr>
        <w:t>ՄՇՏԱԴԻՏԱՐԿՈՒՄՆԵՐ</w:t>
      </w:r>
    </w:p>
    <w:p w14:paraId="2BE780CF" w14:textId="40D12A23" w:rsidR="00C045D8" w:rsidRPr="00E03F76" w:rsidRDefault="00F913F1" w:rsidP="008A38D3">
      <w:pPr>
        <w:pStyle w:val="Heading1"/>
        <w:spacing w:before="0" w:beforeAutospacing="0" w:after="0" w:afterAutospacing="0" w:line="360" w:lineRule="auto"/>
        <w:ind w:firstLine="720"/>
        <w:rPr>
          <w:rFonts w:ascii="GHEA Grapalat" w:hAnsi="GHEA Grapalat"/>
          <w:sz w:val="24"/>
          <w:szCs w:val="24"/>
          <w:lang w:val="hy-AM"/>
        </w:rPr>
      </w:pPr>
      <w:bookmarkStart w:id="13" w:name="_Toc219719407"/>
      <w:r w:rsidRPr="00E03F76">
        <w:rPr>
          <w:rFonts w:ascii="GHEA Grapalat" w:hAnsi="GHEA Grapalat"/>
          <w:sz w:val="24"/>
          <w:szCs w:val="24"/>
          <w:lang w:val="hy-AM"/>
        </w:rPr>
        <w:t>3</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 </w:t>
      </w:r>
      <w:r w:rsidR="00C045D8" w:rsidRPr="00E03F76">
        <w:rPr>
          <w:rFonts w:ascii="GHEA Grapalat" w:hAnsi="GHEA Grapalat"/>
          <w:sz w:val="24"/>
          <w:szCs w:val="24"/>
          <w:lang w:val="hy-AM"/>
        </w:rPr>
        <w:t>Անասնահամաճարակային մշտադիտարկումներ</w:t>
      </w:r>
      <w:bookmarkEnd w:id="13"/>
    </w:p>
    <w:p w14:paraId="490233B0" w14:textId="683F8EE7" w:rsidR="003F336E" w:rsidRPr="00E03F76" w:rsidRDefault="000F0347" w:rsidP="003F336E">
      <w:pPr>
        <w:pStyle w:val="ListParagraph"/>
        <w:spacing w:after="0" w:line="360" w:lineRule="auto"/>
        <w:ind w:left="0" w:firstLine="567"/>
        <w:jc w:val="both"/>
        <w:rPr>
          <w:rFonts w:cs="Calibri"/>
          <w:sz w:val="24"/>
          <w:szCs w:val="24"/>
          <w:lang w:val="hy-AM"/>
        </w:rPr>
      </w:pPr>
      <w:r w:rsidRPr="00E03F76">
        <w:rPr>
          <w:rFonts w:cs="Calibri"/>
          <w:sz w:val="24"/>
          <w:szCs w:val="24"/>
          <w:lang w:val="hy-AM"/>
        </w:rPr>
        <w:t>Ա</w:t>
      </w:r>
      <w:r w:rsidR="009942CC" w:rsidRPr="00E03F76">
        <w:rPr>
          <w:rFonts w:cs="Calibri"/>
          <w:sz w:val="24"/>
          <w:szCs w:val="24"/>
          <w:lang w:val="hy-AM"/>
        </w:rPr>
        <w:t>նասնաբուժության ոլորտո</w:t>
      </w:r>
      <w:r w:rsidR="005A21D1" w:rsidRPr="00E03F76">
        <w:rPr>
          <w:rFonts w:cs="Calibri"/>
          <w:sz w:val="24"/>
          <w:szCs w:val="24"/>
          <w:lang w:val="hy-AM"/>
        </w:rPr>
        <w:t>ւմ</w:t>
      </w:r>
      <w:r w:rsidR="009942CC" w:rsidRPr="00E03F76">
        <w:rPr>
          <w:rFonts w:cs="Calibri"/>
          <w:sz w:val="24"/>
          <w:szCs w:val="24"/>
          <w:lang w:val="hy-AM"/>
        </w:rPr>
        <w:t xml:space="preserve"> իրականացվել է </w:t>
      </w:r>
      <w:r w:rsidR="00C74785" w:rsidRPr="00E03F76">
        <w:rPr>
          <w:rFonts w:cs="Calibri"/>
          <w:sz w:val="24"/>
          <w:szCs w:val="24"/>
          <w:lang w:val="hy-AM"/>
        </w:rPr>
        <w:t>5</w:t>
      </w:r>
      <w:r w:rsidR="000C0F29" w:rsidRPr="00E03F76">
        <w:rPr>
          <w:rFonts w:cs="Calibri"/>
          <w:sz w:val="24"/>
          <w:szCs w:val="24"/>
          <w:lang w:val="hy-AM"/>
        </w:rPr>
        <w:t xml:space="preserve">301 </w:t>
      </w:r>
      <w:r w:rsidR="009942CC" w:rsidRPr="00E03F76">
        <w:rPr>
          <w:rFonts w:cs="Calibri"/>
          <w:sz w:val="24"/>
          <w:szCs w:val="24"/>
          <w:lang w:val="hy-AM"/>
        </w:rPr>
        <w:t>անասնահամաճարակային մշտադիտարկում, որ</w:t>
      </w:r>
      <w:r w:rsidR="005A21D1" w:rsidRPr="00E03F76">
        <w:rPr>
          <w:rFonts w:cs="Calibri"/>
          <w:sz w:val="24"/>
          <w:szCs w:val="24"/>
          <w:lang w:val="hy-AM"/>
        </w:rPr>
        <w:t>ից</w:t>
      </w:r>
      <w:r w:rsidR="009942CC" w:rsidRPr="00E03F76">
        <w:rPr>
          <w:rFonts w:cs="Calibri"/>
          <w:sz w:val="24"/>
          <w:szCs w:val="24"/>
          <w:lang w:val="hy-AM"/>
        </w:rPr>
        <w:t>՝ 4</w:t>
      </w:r>
      <w:r w:rsidR="000C0F29" w:rsidRPr="00E03F76">
        <w:rPr>
          <w:rFonts w:cs="Calibri"/>
          <w:sz w:val="24"/>
          <w:szCs w:val="24"/>
          <w:lang w:val="hy-AM"/>
        </w:rPr>
        <w:t>515</w:t>
      </w:r>
      <w:r w:rsidR="005A21D1" w:rsidRPr="00E03F76">
        <w:rPr>
          <w:rFonts w:cs="Calibri"/>
          <w:sz w:val="24"/>
          <w:szCs w:val="24"/>
          <w:lang w:val="hy-AM"/>
        </w:rPr>
        <w:t>-ը</w:t>
      </w:r>
      <w:r w:rsidR="00D0234F" w:rsidRPr="00E03F76">
        <w:rPr>
          <w:rFonts w:cs="Calibri"/>
          <w:sz w:val="24"/>
          <w:szCs w:val="24"/>
          <w:lang w:val="hy-AM"/>
        </w:rPr>
        <w:t>՝</w:t>
      </w:r>
      <w:r w:rsidR="009942CC" w:rsidRPr="00E03F76">
        <w:rPr>
          <w:rFonts w:cs="Calibri"/>
          <w:sz w:val="24"/>
          <w:szCs w:val="24"/>
          <w:lang w:val="hy-AM"/>
        </w:rPr>
        <w:t xml:space="preserve"> մսի իրացման կ</w:t>
      </w:r>
      <w:r w:rsidR="008766E8" w:rsidRPr="00E03F76">
        <w:rPr>
          <w:rFonts w:cs="Calibri"/>
          <w:sz w:val="24"/>
          <w:szCs w:val="24"/>
          <w:lang w:val="hy-AM"/>
        </w:rPr>
        <w:t>ազմակերպություններ</w:t>
      </w:r>
      <w:r w:rsidR="005A21D1" w:rsidRPr="00E03F76">
        <w:rPr>
          <w:rFonts w:cs="Calibri"/>
          <w:sz w:val="24"/>
          <w:szCs w:val="24"/>
          <w:lang w:val="hy-AM"/>
        </w:rPr>
        <w:t>ում</w:t>
      </w:r>
      <w:r w:rsidR="00241F50" w:rsidRPr="00E03F76">
        <w:rPr>
          <w:rFonts w:cs="Calibri"/>
          <w:sz w:val="24"/>
          <w:szCs w:val="24"/>
          <w:lang w:val="hy-AM"/>
        </w:rPr>
        <w:t>,</w:t>
      </w:r>
      <w:r w:rsidR="005A21D1" w:rsidRPr="00E03F76">
        <w:rPr>
          <w:rFonts w:cs="Calibri"/>
          <w:sz w:val="24"/>
          <w:szCs w:val="24"/>
          <w:lang w:val="hy-AM"/>
        </w:rPr>
        <w:t xml:space="preserve"> </w:t>
      </w:r>
      <w:r w:rsidR="000C0F29" w:rsidRPr="00E03F76">
        <w:rPr>
          <w:rFonts w:cs="Calibri"/>
          <w:sz w:val="24"/>
          <w:szCs w:val="24"/>
          <w:lang w:val="hy-AM"/>
        </w:rPr>
        <w:t>786</w:t>
      </w:r>
      <w:r w:rsidR="00415149" w:rsidRPr="00E03F76">
        <w:rPr>
          <w:rFonts w:cs="Calibri"/>
          <w:sz w:val="24"/>
          <w:szCs w:val="24"/>
          <w:lang w:val="hy-AM"/>
        </w:rPr>
        <w:t>-ը՝</w:t>
      </w:r>
      <w:r w:rsidR="009942CC" w:rsidRPr="00E03F76">
        <w:rPr>
          <w:rFonts w:cs="Calibri"/>
          <w:sz w:val="24"/>
          <w:szCs w:val="24"/>
          <w:lang w:val="hy-AM"/>
        </w:rPr>
        <w:t xml:space="preserve"> </w:t>
      </w:r>
      <w:r w:rsidR="003F336E" w:rsidRPr="00E03F76">
        <w:rPr>
          <w:rFonts w:cs="Calibri"/>
          <w:sz w:val="24"/>
          <w:szCs w:val="24"/>
          <w:lang w:val="hy-AM"/>
        </w:rPr>
        <w:t xml:space="preserve">սպանդանոցներում, անասնապահական ֆերմաներում, կաթնամթերքի արտադրությունում), որի արդյունքում հայտնաբերվել են </w:t>
      </w:r>
      <w:r w:rsidR="00241F50" w:rsidRPr="00E03F76">
        <w:rPr>
          <w:rFonts w:cs="Calibri"/>
          <w:sz w:val="24"/>
          <w:szCs w:val="24"/>
          <w:lang w:val="hy-AM"/>
        </w:rPr>
        <w:t xml:space="preserve">314 </w:t>
      </w:r>
      <w:r w:rsidR="003F336E" w:rsidRPr="00E03F76">
        <w:rPr>
          <w:rFonts w:cs="Calibri"/>
          <w:sz w:val="24"/>
          <w:szCs w:val="24"/>
          <w:lang w:val="hy-AM"/>
        </w:rPr>
        <w:t>հետևյալ խախտումները՝</w:t>
      </w:r>
    </w:p>
    <w:p w14:paraId="7485C379" w14:textId="0959F75C" w:rsidR="003F336E" w:rsidRPr="00E03F76" w:rsidRDefault="003F336E" w:rsidP="003F336E">
      <w:pPr>
        <w:pStyle w:val="ListParagraph"/>
        <w:spacing w:after="0" w:line="360" w:lineRule="auto"/>
        <w:ind w:left="0" w:firstLine="567"/>
        <w:jc w:val="both"/>
        <w:rPr>
          <w:rFonts w:cs="Calibri"/>
          <w:sz w:val="24"/>
          <w:szCs w:val="24"/>
          <w:lang w:val="hy-AM"/>
        </w:rPr>
      </w:pPr>
      <w:r w:rsidRPr="00E03F76">
        <w:rPr>
          <w:rFonts w:cs="Calibri"/>
          <w:sz w:val="24"/>
          <w:szCs w:val="24"/>
          <w:lang w:val="hy-AM"/>
        </w:rPr>
        <w:t xml:space="preserve">- մսի իրացման </w:t>
      </w:r>
      <w:r w:rsidR="008766E8" w:rsidRPr="00E03F76">
        <w:rPr>
          <w:rFonts w:cs="Calibri"/>
          <w:sz w:val="24"/>
          <w:szCs w:val="24"/>
          <w:lang w:val="hy-AM"/>
        </w:rPr>
        <w:t>կազմակերպություններ</w:t>
      </w:r>
      <w:r w:rsidRPr="00E03F76">
        <w:rPr>
          <w:rFonts w:cs="Calibri"/>
          <w:sz w:val="24"/>
          <w:szCs w:val="24"/>
          <w:lang w:val="hy-AM"/>
        </w:rPr>
        <w:t>ում՝ Ձև N 5 անասնաբուժական վկայականի, համապատասխան դրոշմակնիքների</w:t>
      </w:r>
      <w:r w:rsidRPr="00E03F76">
        <w:rPr>
          <w:rFonts w:ascii="Calibri" w:hAnsi="Calibri" w:cs="Calibri"/>
          <w:sz w:val="24"/>
          <w:szCs w:val="24"/>
          <w:lang w:val="hy-AM"/>
        </w:rPr>
        <w:t> </w:t>
      </w:r>
      <w:r w:rsidRPr="00E03F76">
        <w:rPr>
          <w:rFonts w:cs="Calibri"/>
          <w:sz w:val="24"/>
          <w:szCs w:val="24"/>
          <w:lang w:val="hy-AM"/>
        </w:rPr>
        <w:t xml:space="preserve"> բացակայություն, ինչպես նաև </w:t>
      </w:r>
      <w:r w:rsidRPr="00E03F76">
        <w:rPr>
          <w:rFonts w:cs="Calibri"/>
          <w:sz w:val="24"/>
          <w:szCs w:val="24"/>
          <w:lang w:val="hy-AM"/>
        </w:rPr>
        <w:lastRenderedPageBreak/>
        <w:t>անընթեռնելիություն: Իրակացված մշտադիտարկումների արդյունքում առգրավվել է 7967,46 կգ մսեղիք։</w:t>
      </w:r>
    </w:p>
    <w:p w14:paraId="4AA8DF4F" w14:textId="77777777" w:rsidR="003F336E" w:rsidRPr="00E03F76" w:rsidRDefault="003F336E" w:rsidP="003F336E">
      <w:pPr>
        <w:pStyle w:val="ListParagraph"/>
        <w:spacing w:after="0" w:line="360" w:lineRule="auto"/>
        <w:ind w:left="0" w:firstLine="567"/>
        <w:jc w:val="both"/>
        <w:rPr>
          <w:rFonts w:cs="Calibri"/>
          <w:sz w:val="24"/>
          <w:szCs w:val="24"/>
          <w:lang w:val="hy-AM"/>
        </w:rPr>
      </w:pPr>
      <w:r w:rsidRPr="00E03F76">
        <w:rPr>
          <w:rFonts w:cs="Calibri"/>
          <w:sz w:val="24"/>
          <w:szCs w:val="24"/>
          <w:lang w:val="hy-AM"/>
        </w:rPr>
        <w:t>- սպանդանոցներում՝ մսի դրոշմակնքման համար անթույլատրելի ներկանյութի օգտագործում, կենդանական ծագման մթերքի համար նախատեսված ուղղանկյունաձև դրոշմակնիքի բացակայություն, միս տեղափոխող մեքենայի սանիտարական աձնագրի ժամկետի, աշխատակիցների նախնական և պարբերական բուժզննության պարբերականության խախտում։</w:t>
      </w:r>
    </w:p>
    <w:p w14:paraId="4B8BB855" w14:textId="116E2685" w:rsidR="003F336E" w:rsidRPr="00E03F76" w:rsidRDefault="003F336E" w:rsidP="003F336E">
      <w:pPr>
        <w:pStyle w:val="ListParagraph"/>
        <w:spacing w:after="0" w:line="360" w:lineRule="auto"/>
        <w:ind w:left="0" w:firstLine="567"/>
        <w:jc w:val="both"/>
        <w:rPr>
          <w:rFonts w:cs="Calibri"/>
          <w:sz w:val="24"/>
          <w:szCs w:val="24"/>
          <w:lang w:val="hy-AM"/>
        </w:rPr>
      </w:pPr>
      <w:r w:rsidRPr="00E03F76">
        <w:rPr>
          <w:rFonts w:cs="Calibri"/>
          <w:sz w:val="24"/>
          <w:szCs w:val="24"/>
          <w:lang w:val="hy-AM"/>
        </w:rPr>
        <w:t>- անասնապահական ֆերմաներում հայտնաբերվել է ցանկապատի, արտադրական կեղտաջրերի հեռացման, գոմաղբի հավաքման, հեռացման, պահպանման, վարակազերծման և օգտահանման, արտադրական կեղտաջրերի հեռացման համակարգերի բացակայություն, կենդանիների հակաանասնահամաճարակային միջոցառումների չիրականացում։</w:t>
      </w:r>
    </w:p>
    <w:p w14:paraId="4A2B7E87" w14:textId="77777777" w:rsidR="003F336E" w:rsidRPr="00E03F76" w:rsidRDefault="003F336E" w:rsidP="003F336E">
      <w:pPr>
        <w:pStyle w:val="ListParagraph"/>
        <w:spacing w:after="0" w:line="360" w:lineRule="auto"/>
        <w:ind w:left="0" w:firstLine="567"/>
        <w:jc w:val="both"/>
        <w:rPr>
          <w:rFonts w:cs="Calibri"/>
          <w:sz w:val="24"/>
          <w:szCs w:val="24"/>
          <w:lang w:val="hy-AM"/>
        </w:rPr>
      </w:pPr>
      <w:r w:rsidRPr="00E03F76">
        <w:rPr>
          <w:rFonts w:cs="Calibri"/>
          <w:sz w:val="24"/>
          <w:szCs w:val="24"/>
          <w:lang w:val="hy-AM"/>
        </w:rPr>
        <w:t>- կաթնամթերքի արտադրությունում՝ վերամշակման համար ընդունած թարմ կաթի Ձև N2 անասնաբուժական վկայականի բացակայություն։</w:t>
      </w:r>
    </w:p>
    <w:p w14:paraId="7CD206A3" w14:textId="77777777" w:rsidR="0074762B" w:rsidRPr="00E03F76" w:rsidRDefault="00647E9B" w:rsidP="005C4772">
      <w:pPr>
        <w:pStyle w:val="ListParagraph"/>
        <w:spacing w:after="0" w:line="360" w:lineRule="auto"/>
        <w:ind w:left="0" w:firstLine="567"/>
        <w:jc w:val="both"/>
        <w:rPr>
          <w:rFonts w:cs="Calibri"/>
          <w:sz w:val="24"/>
          <w:szCs w:val="24"/>
          <w:lang w:val="hy-AM"/>
        </w:rPr>
      </w:pPr>
      <w:r w:rsidRPr="00E03F76">
        <w:rPr>
          <w:rFonts w:cs="Calibri"/>
          <w:sz w:val="24"/>
          <w:szCs w:val="24"/>
          <w:lang w:val="hy-AM"/>
        </w:rPr>
        <w:t>Իրականացված մշտադիտարկումների միջին տևողությունը կազմել է 3 աշխատանքային օր:</w:t>
      </w:r>
    </w:p>
    <w:p w14:paraId="4CEBD70F" w14:textId="7EECF472" w:rsidR="00AA021B" w:rsidRPr="00E03F76" w:rsidRDefault="00C045D8" w:rsidP="00185A7F">
      <w:pPr>
        <w:pStyle w:val="Heading1"/>
        <w:spacing w:before="0" w:beforeAutospacing="0" w:after="0" w:afterAutospacing="0" w:line="360" w:lineRule="auto"/>
        <w:ind w:firstLine="567"/>
        <w:rPr>
          <w:rFonts w:ascii="GHEA Grapalat" w:hAnsi="GHEA Grapalat"/>
          <w:sz w:val="24"/>
          <w:szCs w:val="24"/>
          <w:lang w:val="hy-AM"/>
        </w:rPr>
      </w:pPr>
      <w:r w:rsidRPr="00E03F76">
        <w:rPr>
          <w:rFonts w:ascii="GHEA Grapalat" w:hAnsi="GHEA Grapalat"/>
          <w:sz w:val="24"/>
          <w:szCs w:val="24"/>
          <w:lang w:val="hy-AM"/>
        </w:rPr>
        <w:t xml:space="preserve"> </w:t>
      </w:r>
      <w:bookmarkStart w:id="14" w:name="_Toc219719408"/>
      <w:r w:rsidR="00F913F1" w:rsidRPr="00E03F76">
        <w:rPr>
          <w:rFonts w:ascii="GHEA Grapalat" w:hAnsi="GHEA Grapalat"/>
          <w:sz w:val="24"/>
          <w:szCs w:val="24"/>
          <w:lang w:val="hy-AM"/>
        </w:rPr>
        <w:t>3</w:t>
      </w:r>
      <w:r w:rsidR="00F913F1" w:rsidRPr="00E03F76">
        <w:rPr>
          <w:rFonts w:ascii="Cambria Math" w:eastAsia="MS Mincho" w:hAnsi="Cambria Math" w:cs="Cambria Math"/>
          <w:sz w:val="24"/>
          <w:szCs w:val="24"/>
          <w:lang w:val="hy-AM"/>
        </w:rPr>
        <w:t>․</w:t>
      </w:r>
      <w:r w:rsidR="00F913F1" w:rsidRPr="00E03F76">
        <w:rPr>
          <w:rFonts w:ascii="GHEA Grapalat" w:eastAsia="MS Mincho" w:hAnsi="GHEA Grapalat" w:cs="MS Mincho"/>
          <w:sz w:val="24"/>
          <w:szCs w:val="24"/>
          <w:lang w:val="hy-AM"/>
        </w:rPr>
        <w:t xml:space="preserve">2 </w:t>
      </w:r>
      <w:r w:rsidR="00AA021B" w:rsidRPr="00E03F76">
        <w:rPr>
          <w:rFonts w:ascii="GHEA Grapalat" w:hAnsi="GHEA Grapalat"/>
          <w:sz w:val="24"/>
          <w:szCs w:val="24"/>
          <w:lang w:val="hy-AM"/>
        </w:rPr>
        <w:t>Բուսասանիտարական մշտադիտարկումներ</w:t>
      </w:r>
      <w:bookmarkEnd w:id="14"/>
    </w:p>
    <w:p w14:paraId="3BAC4E8E" w14:textId="0C597F0C" w:rsidR="00E16167" w:rsidRPr="00E03F76" w:rsidRDefault="00A42D12" w:rsidP="005C4772">
      <w:pPr>
        <w:pStyle w:val="NormalWeb"/>
        <w:shd w:val="clear" w:color="auto" w:fill="FFFFFF"/>
        <w:tabs>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hAnsi="GHEA Grapalat"/>
          <w:lang w:val="hy-AM"/>
        </w:rPr>
        <w:t xml:space="preserve">10 </w:t>
      </w:r>
      <w:r w:rsidR="00E16167" w:rsidRPr="00E03F76">
        <w:rPr>
          <w:rFonts w:ascii="GHEA Grapalat" w:hAnsi="GHEA Grapalat"/>
          <w:lang w:val="hy-AM"/>
        </w:rPr>
        <w:t>մարզ</w:t>
      </w:r>
      <w:r w:rsidR="00474D84" w:rsidRPr="00E03F76">
        <w:rPr>
          <w:rFonts w:ascii="GHEA Grapalat" w:hAnsi="GHEA Grapalat"/>
          <w:lang w:val="hy-AM"/>
        </w:rPr>
        <w:t>երում</w:t>
      </w:r>
      <w:r w:rsidR="00E16167" w:rsidRPr="00E03F76">
        <w:rPr>
          <w:rFonts w:ascii="GHEA Grapalat" w:hAnsi="GHEA Grapalat"/>
          <w:lang w:val="hy-AM"/>
        </w:rPr>
        <w:t xml:space="preserve"> իրականացվել են կարանտին բուսասանիտարական մշտադիտարկման </w:t>
      </w:r>
      <w:r w:rsidR="00474D84" w:rsidRPr="00E03F76">
        <w:rPr>
          <w:rFonts w:ascii="GHEA Grapalat" w:hAnsi="GHEA Grapalat"/>
          <w:lang w:val="hy-AM"/>
        </w:rPr>
        <w:t>(</w:t>
      </w:r>
      <w:r w:rsidR="00E16167" w:rsidRPr="00E03F76">
        <w:rPr>
          <w:rFonts w:ascii="GHEA Grapalat" w:hAnsi="GHEA Grapalat"/>
          <w:lang w:val="hy-AM"/>
        </w:rPr>
        <w:t>մոնիթորինգի</w:t>
      </w:r>
      <w:r w:rsidR="00474D84" w:rsidRPr="00E03F76">
        <w:rPr>
          <w:rFonts w:ascii="GHEA Grapalat" w:hAnsi="GHEA Grapalat"/>
          <w:lang w:val="hy-AM"/>
        </w:rPr>
        <w:t>)</w:t>
      </w:r>
      <w:r w:rsidR="00E16167" w:rsidRPr="00E03F76">
        <w:rPr>
          <w:rFonts w:ascii="GHEA Grapalat" w:hAnsi="GHEA Grapalat"/>
          <w:lang w:val="hy-AM"/>
        </w:rPr>
        <w:t xml:space="preserve"> աշխատանքներ։ </w:t>
      </w:r>
    </w:p>
    <w:p w14:paraId="0A02B630" w14:textId="719B266E" w:rsidR="005E701E" w:rsidRPr="00E03F76" w:rsidRDefault="00E16167" w:rsidP="003C2C37">
      <w:pPr>
        <w:pStyle w:val="NormalWeb"/>
        <w:shd w:val="clear" w:color="auto" w:fill="FFFFFF"/>
        <w:tabs>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hAnsi="GHEA Grapalat"/>
          <w:lang w:val="hy-AM"/>
        </w:rPr>
        <w:t>Ի</w:t>
      </w:r>
      <w:r w:rsidR="00AA021B" w:rsidRPr="00E03F76">
        <w:rPr>
          <w:rFonts w:ascii="GHEA Grapalat" w:hAnsi="GHEA Grapalat"/>
          <w:lang w:val="hy-AM"/>
        </w:rPr>
        <w:t xml:space="preserve">րականացվել է </w:t>
      </w:r>
      <w:r w:rsidRPr="00E03F76">
        <w:rPr>
          <w:rFonts w:ascii="GHEA Grapalat" w:hAnsi="GHEA Grapalat"/>
          <w:lang w:val="hy-AM"/>
        </w:rPr>
        <w:t xml:space="preserve">նաև </w:t>
      </w:r>
      <w:r w:rsidR="005B254E" w:rsidRPr="00E03F76">
        <w:rPr>
          <w:rFonts w:ascii="GHEA Grapalat" w:hAnsi="GHEA Grapalat"/>
          <w:lang w:val="hy-AM"/>
        </w:rPr>
        <w:t>նախորդ տարվա</w:t>
      </w:r>
      <w:r w:rsidR="00AA021B" w:rsidRPr="00E03F76">
        <w:rPr>
          <w:rFonts w:ascii="GHEA Grapalat" w:hAnsi="GHEA Grapalat"/>
          <w:lang w:val="hy-AM"/>
        </w:rPr>
        <w:t xml:space="preserve"> բուսասանիտարական մշտադիտարկման աշխատանքների ամփոփ</w:t>
      </w:r>
      <w:r w:rsidR="00E4718D" w:rsidRPr="00E03F76">
        <w:rPr>
          <w:rFonts w:ascii="GHEA Grapalat" w:hAnsi="GHEA Grapalat"/>
          <w:lang w:val="hy-AM"/>
        </w:rPr>
        <w:t>ում</w:t>
      </w:r>
      <w:r w:rsidR="0099312A" w:rsidRPr="00E03F76">
        <w:rPr>
          <w:rFonts w:ascii="GHEA Grapalat" w:hAnsi="GHEA Grapalat"/>
          <w:lang w:val="hy-AM"/>
        </w:rPr>
        <w:t>,</w:t>
      </w:r>
      <w:r w:rsidR="00AA021B" w:rsidRPr="00E03F76">
        <w:rPr>
          <w:rFonts w:ascii="GHEA Grapalat" w:hAnsi="GHEA Grapalat"/>
          <w:lang w:val="hy-AM"/>
        </w:rPr>
        <w:t xml:space="preserve"> </w:t>
      </w:r>
      <w:r w:rsidR="00E628A2" w:rsidRPr="00E03F76">
        <w:rPr>
          <w:rFonts w:ascii="GHEA Grapalat" w:hAnsi="GHEA Grapalat"/>
          <w:lang w:val="hy-AM"/>
        </w:rPr>
        <w:t xml:space="preserve">կատարվել են </w:t>
      </w:r>
      <w:r w:rsidR="00AA021B" w:rsidRPr="00E03F76">
        <w:rPr>
          <w:rFonts w:ascii="GHEA Grapalat" w:hAnsi="GHEA Grapalat"/>
          <w:lang w:val="hy-AM"/>
        </w:rPr>
        <w:t xml:space="preserve">ըստ առանձին մարզերի և կարանտին վնասակար օրգանիզմների բուսասանիտարական վիճակի քարտեզագրման աշխատանքներ, որոնք ներկայացվել են </w:t>
      </w:r>
      <w:r w:rsidR="008766E8" w:rsidRPr="00E03F76">
        <w:rPr>
          <w:rFonts w:ascii="GHEA Grapalat" w:hAnsi="GHEA Grapalat"/>
          <w:lang w:val="hy-AM"/>
        </w:rPr>
        <w:t>Է</w:t>
      </w:r>
      <w:r w:rsidR="00AA021B" w:rsidRPr="00E03F76">
        <w:rPr>
          <w:rFonts w:ascii="GHEA Grapalat" w:hAnsi="GHEA Grapalat"/>
          <w:lang w:val="hy-AM"/>
        </w:rPr>
        <w:t xml:space="preserve">կոնոմիկայի նախարարություն՝ </w:t>
      </w:r>
      <w:r w:rsidR="00B14185" w:rsidRPr="00E03F76">
        <w:rPr>
          <w:rFonts w:ascii="GHEA Grapalat" w:hAnsi="GHEA Grapalat"/>
          <w:lang w:val="hy-AM"/>
        </w:rPr>
        <w:t>մշտադիտարկման</w:t>
      </w:r>
      <w:r w:rsidR="00AA021B" w:rsidRPr="00E03F76">
        <w:rPr>
          <w:rFonts w:ascii="GHEA Grapalat" w:hAnsi="GHEA Grapalat"/>
          <w:lang w:val="hy-AM"/>
        </w:rPr>
        <w:t xml:space="preserve"> արդյունքների հիման վրա համապատասխան գործողություններ իրականացնելու նպատակով։</w:t>
      </w:r>
    </w:p>
    <w:p w14:paraId="32E5F37C" w14:textId="2C393A03" w:rsidR="0057220A" w:rsidRPr="00E03F76" w:rsidRDefault="005E701E" w:rsidP="00570F4A">
      <w:pPr>
        <w:pStyle w:val="NormalWeb"/>
        <w:shd w:val="clear" w:color="auto" w:fill="FFFFFF"/>
        <w:tabs>
          <w:tab w:val="left" w:pos="709"/>
        </w:tabs>
        <w:spacing w:before="0" w:beforeAutospacing="0" w:after="0" w:afterAutospacing="0" w:line="360" w:lineRule="auto"/>
        <w:jc w:val="both"/>
        <w:rPr>
          <w:rFonts w:ascii="GHEA Grapalat" w:eastAsia="MS Mincho" w:hAnsi="GHEA Grapalat" w:cs="MS Mincho"/>
          <w:lang w:val="hy-AM"/>
        </w:rPr>
      </w:pPr>
      <w:r w:rsidRPr="00E03F76">
        <w:rPr>
          <w:rFonts w:ascii="GHEA Grapalat" w:eastAsia="MS Mincho" w:hAnsi="GHEA Grapalat" w:cs="Sylfaen"/>
          <w:lang w:val="hy-AM"/>
        </w:rPr>
        <w:t xml:space="preserve">     </w:t>
      </w:r>
      <w:r w:rsidR="00B70B47" w:rsidRPr="00E03F76">
        <w:rPr>
          <w:rFonts w:ascii="GHEA Grapalat" w:eastAsia="MS Mincho" w:hAnsi="GHEA Grapalat" w:cs="Sylfaen"/>
          <w:lang w:val="hy-AM"/>
        </w:rPr>
        <w:t>Արդյունքները ցույց են տվել, որ ա</w:t>
      </w:r>
      <w:r w:rsidR="0057220A" w:rsidRPr="00E03F76">
        <w:rPr>
          <w:rFonts w:ascii="GHEA Grapalat" w:eastAsia="MS Mincho" w:hAnsi="GHEA Grapalat" w:cs="Sylfaen"/>
          <w:lang w:val="hy-AM"/>
        </w:rPr>
        <w:t xml:space="preserve">մենատարածված </w:t>
      </w:r>
      <w:r w:rsidR="00B03EB5" w:rsidRPr="00E03F76">
        <w:rPr>
          <w:rFonts w:ascii="GHEA Grapalat" w:eastAsia="MS Mincho" w:hAnsi="GHEA Grapalat" w:cs="Sylfaen"/>
          <w:lang w:val="hy-AM"/>
        </w:rPr>
        <w:t>կարանտին</w:t>
      </w:r>
      <w:r w:rsidR="001E44A7" w:rsidRPr="00E03F76">
        <w:rPr>
          <w:rFonts w:ascii="GHEA Grapalat" w:eastAsia="MS Mincho" w:hAnsi="GHEA Grapalat" w:cs="Sylfaen"/>
          <w:lang w:val="hy-AM"/>
        </w:rPr>
        <w:t xml:space="preserve"> </w:t>
      </w:r>
      <w:r w:rsidR="0057220A" w:rsidRPr="00E03F76">
        <w:rPr>
          <w:rFonts w:ascii="GHEA Grapalat" w:eastAsia="MS Mincho" w:hAnsi="GHEA Grapalat" w:cs="Sylfaen"/>
          <w:lang w:val="hy-AM"/>
        </w:rPr>
        <w:t>վնասակար օրգանիզմներն են</w:t>
      </w:r>
      <w:r w:rsidR="0057220A" w:rsidRPr="00E03F76">
        <w:rPr>
          <w:rFonts w:ascii="GHEA Grapalat" w:eastAsia="MS Mincho" w:hAnsi="GHEA Grapalat" w:cs="Sylfaen"/>
          <w:lang w:val="hy-AM"/>
        </w:rPr>
        <w:br/>
      </w:r>
      <w:r w:rsidR="00FB3602" w:rsidRPr="00E03F76">
        <w:rPr>
          <w:rFonts w:ascii="GHEA Grapalat" w:eastAsia="MS Mincho" w:hAnsi="GHEA Grapalat" w:cs="Sylfaen"/>
          <w:lang w:val="hy-AM"/>
        </w:rPr>
        <w:t>կ</w:t>
      </w:r>
      <w:r w:rsidR="0057220A" w:rsidRPr="00E03F76">
        <w:rPr>
          <w:rFonts w:ascii="GHEA Grapalat" w:eastAsia="MS Mincho" w:hAnsi="GHEA Grapalat" w:cs="Sylfaen"/>
          <w:lang w:val="hy-AM"/>
        </w:rPr>
        <w:t xml:space="preserve">ալիֆոռնյան վահանակիրը, </w:t>
      </w:r>
      <w:r w:rsidR="00FB3602" w:rsidRPr="00E03F76">
        <w:rPr>
          <w:rFonts w:ascii="GHEA Grapalat" w:eastAsia="MS Mincho" w:hAnsi="GHEA Grapalat" w:cs="Sylfaen"/>
          <w:lang w:val="hy-AM"/>
        </w:rPr>
        <w:t>պ</w:t>
      </w:r>
      <w:r w:rsidR="0057220A" w:rsidRPr="00E03F76">
        <w:rPr>
          <w:rFonts w:ascii="GHEA Grapalat" w:eastAsia="MS Mincho" w:hAnsi="GHEA Grapalat" w:cs="Sylfaen"/>
          <w:lang w:val="hy-AM"/>
        </w:rPr>
        <w:t xml:space="preserve">տղատուների բակտերիալ այրվածքը, </w:t>
      </w:r>
      <w:r w:rsidR="00FB3602" w:rsidRPr="00E03F76">
        <w:rPr>
          <w:rFonts w:ascii="GHEA Grapalat" w:eastAsia="MS Mincho" w:hAnsi="GHEA Grapalat" w:cs="Sylfaen"/>
          <w:lang w:val="hy-AM"/>
        </w:rPr>
        <w:t>ա</w:t>
      </w:r>
      <w:r w:rsidR="0057220A" w:rsidRPr="00E03F76">
        <w:rPr>
          <w:rFonts w:ascii="GHEA Grapalat" w:eastAsia="MS Mincho" w:hAnsi="GHEA Grapalat" w:cs="Sylfaen"/>
          <w:lang w:val="hy-AM"/>
        </w:rPr>
        <w:t xml:space="preserve">րևելյան պտղակերը, </w:t>
      </w:r>
      <w:r w:rsidR="00FB3602" w:rsidRPr="00E03F76">
        <w:rPr>
          <w:rFonts w:ascii="GHEA Grapalat" w:eastAsia="MS Mincho" w:hAnsi="GHEA Grapalat" w:cs="Sylfaen"/>
          <w:lang w:val="hy-AM"/>
        </w:rPr>
        <w:t>ա</w:t>
      </w:r>
      <w:r w:rsidR="0057220A" w:rsidRPr="00E03F76">
        <w:rPr>
          <w:rFonts w:ascii="GHEA Grapalat" w:eastAsia="MS Mincho" w:hAnsi="GHEA Grapalat" w:cs="Sylfaen"/>
          <w:lang w:val="hy-AM"/>
        </w:rPr>
        <w:t>րևմտյան ծաղկային թրիփսը։</w:t>
      </w:r>
      <w:r w:rsidR="00570F4A" w:rsidRPr="00E03F76">
        <w:rPr>
          <w:rFonts w:ascii="GHEA Grapalat" w:eastAsia="MS Mincho" w:hAnsi="GHEA Grapalat" w:cs="Sylfaen"/>
          <w:lang w:val="hy-AM"/>
        </w:rPr>
        <w:t xml:space="preserve"> </w:t>
      </w:r>
    </w:p>
    <w:p w14:paraId="58844AD2" w14:textId="65E18129" w:rsidR="00AA021B" w:rsidRPr="00E03F76" w:rsidRDefault="00647E9B" w:rsidP="005C4772">
      <w:pPr>
        <w:pStyle w:val="NormalWeb"/>
        <w:shd w:val="clear" w:color="auto" w:fill="FFFFFF"/>
        <w:tabs>
          <w:tab w:val="left" w:pos="709"/>
        </w:tabs>
        <w:spacing w:before="0" w:beforeAutospacing="0" w:after="0" w:afterAutospacing="0" w:line="360" w:lineRule="auto"/>
        <w:jc w:val="both"/>
        <w:rPr>
          <w:rFonts w:ascii="GHEA Grapalat" w:hAnsi="GHEA Grapalat"/>
          <w:lang w:val="hy-AM"/>
        </w:rPr>
      </w:pPr>
      <w:r w:rsidRPr="00E03F76">
        <w:rPr>
          <w:rFonts w:ascii="GHEA Grapalat" w:eastAsia="MS Mincho" w:hAnsi="GHEA Grapalat" w:cs="MS Mincho"/>
          <w:lang w:val="hy-AM"/>
        </w:rPr>
        <w:lastRenderedPageBreak/>
        <w:tab/>
      </w:r>
      <w:r w:rsidR="00AA021B" w:rsidRPr="00E03F76">
        <w:rPr>
          <w:rFonts w:ascii="GHEA Grapalat" w:hAnsi="GHEA Grapalat"/>
          <w:lang w:val="hy-AM"/>
        </w:rPr>
        <w:t xml:space="preserve">Այն համայնքներում, որտեղ հայտնաբերվել են կարանտին օբյեկտներ, համապատասխան մարզային կենտրոնի մասնագետների կողմից հողօգտագործողներին տրամադրվել է խորհրդատվություն այդ օրգանիզմների դեմ պայքարի միջոցառումներ իրականացնելու վերաբերյալ, այդ թվում՝ պայքարի քիմիական մեթոդների ճիշտ կիրառման, պատրաստուկների սպասման ժամկետների և այլնի մասին։  </w:t>
      </w:r>
    </w:p>
    <w:p w14:paraId="40039CA1" w14:textId="2A2F9E48" w:rsidR="00AA021B" w:rsidRPr="00E03F76" w:rsidRDefault="00F913F1" w:rsidP="00385771">
      <w:pPr>
        <w:pStyle w:val="Heading1"/>
        <w:spacing w:before="0" w:beforeAutospacing="0" w:after="0" w:afterAutospacing="0" w:line="360" w:lineRule="auto"/>
        <w:ind w:firstLine="720"/>
        <w:rPr>
          <w:rFonts w:ascii="GHEA Grapalat" w:eastAsiaTheme="majorEastAsia" w:hAnsi="GHEA Grapalat" w:cstheme="majorBidi"/>
          <w:color w:val="4472C4" w:themeColor="accent1"/>
          <w:kern w:val="0"/>
          <w:sz w:val="24"/>
          <w:szCs w:val="24"/>
          <w:lang w:val="hy-AM" w:eastAsia="en-US"/>
        </w:rPr>
      </w:pPr>
      <w:bookmarkStart w:id="15" w:name="_Toc219719409"/>
      <w:r w:rsidRPr="00E03F76">
        <w:rPr>
          <w:rFonts w:ascii="GHEA Grapalat" w:eastAsiaTheme="majorEastAsia" w:hAnsi="GHEA Grapalat" w:cstheme="majorBidi"/>
          <w:color w:val="4472C4" w:themeColor="accent1"/>
          <w:kern w:val="0"/>
          <w:sz w:val="24"/>
          <w:szCs w:val="24"/>
          <w:lang w:val="hy-AM" w:eastAsia="en-US"/>
        </w:rPr>
        <w:t>4</w:t>
      </w:r>
      <w:r w:rsidR="003926DD" w:rsidRPr="00E03F76">
        <w:rPr>
          <w:rFonts w:ascii="Cambria Math" w:eastAsiaTheme="majorEastAsia" w:hAnsi="Cambria Math" w:cs="Cambria Math"/>
          <w:color w:val="4472C4" w:themeColor="accent1"/>
          <w:kern w:val="0"/>
          <w:sz w:val="24"/>
          <w:szCs w:val="24"/>
          <w:lang w:val="hy-AM" w:eastAsia="en-US"/>
        </w:rPr>
        <w:t>․</w:t>
      </w:r>
      <w:r w:rsidR="003926DD" w:rsidRPr="00E03F76">
        <w:rPr>
          <w:rFonts w:ascii="GHEA Grapalat" w:eastAsiaTheme="majorEastAsia" w:hAnsi="GHEA Grapalat" w:cstheme="majorBidi"/>
          <w:color w:val="4472C4" w:themeColor="accent1"/>
          <w:kern w:val="0"/>
          <w:sz w:val="24"/>
          <w:szCs w:val="24"/>
          <w:lang w:val="hy-AM" w:eastAsia="en-US"/>
        </w:rPr>
        <w:t>ԴԻՏԱՐԿՈՒՄՆԵՐ</w:t>
      </w:r>
      <w:bookmarkEnd w:id="15"/>
    </w:p>
    <w:p w14:paraId="0D4A14FA" w14:textId="2FFB259E" w:rsidR="00AA021B" w:rsidRPr="00E03F76" w:rsidRDefault="00AA54AC" w:rsidP="00FF2462">
      <w:pPr>
        <w:spacing w:line="360" w:lineRule="auto"/>
        <w:ind w:firstLine="426"/>
        <w:jc w:val="both"/>
        <w:rPr>
          <w:rFonts w:ascii="GHEA Grapalat" w:hAnsi="GHEA Grapalat" w:cs="Calibri"/>
          <w:lang w:val="hy-AM"/>
        </w:rPr>
      </w:pPr>
      <w:r w:rsidRPr="00E03F76">
        <w:rPr>
          <w:rFonts w:ascii="GHEA Grapalat" w:eastAsiaTheme="minorHAnsi" w:hAnsi="GHEA Grapalat" w:cs="Segoe UI Historic"/>
          <w:color w:val="080809"/>
          <w:lang w:val="hy-AM" w:eastAsia="en-US"/>
        </w:rPr>
        <w:t xml:space="preserve">      </w:t>
      </w:r>
      <w:r w:rsidR="00434286" w:rsidRPr="00E03F76">
        <w:rPr>
          <w:rFonts w:ascii="GHEA Grapalat" w:eastAsiaTheme="minorHAnsi" w:hAnsi="GHEA Grapalat" w:cs="Segoe UI Historic"/>
          <w:color w:val="080809"/>
          <w:lang w:val="hy-AM" w:eastAsia="en-US"/>
        </w:rPr>
        <w:t>Ի</w:t>
      </w:r>
      <w:r w:rsidR="00C379A7" w:rsidRPr="00E03F76">
        <w:rPr>
          <w:rFonts w:ascii="GHEA Grapalat" w:eastAsiaTheme="minorHAnsi" w:hAnsi="GHEA Grapalat" w:cs="Segoe UI Historic"/>
          <w:color w:val="080809"/>
          <w:lang w:val="hy-AM" w:eastAsia="en-US"/>
        </w:rPr>
        <w:t xml:space="preserve">րականացվել է </w:t>
      </w:r>
      <w:r w:rsidR="00940144" w:rsidRPr="00E03F76">
        <w:rPr>
          <w:rFonts w:ascii="GHEA Grapalat" w:eastAsiaTheme="minorHAnsi" w:hAnsi="GHEA Grapalat" w:cs="Segoe UI Historic"/>
          <w:lang w:val="hy-AM" w:eastAsia="en-US"/>
        </w:rPr>
        <w:t>8</w:t>
      </w:r>
      <w:r w:rsidR="009D3BFD" w:rsidRPr="00E03F76">
        <w:rPr>
          <w:rFonts w:ascii="GHEA Grapalat" w:eastAsiaTheme="minorHAnsi" w:hAnsi="GHEA Grapalat" w:cs="Segoe UI Historic"/>
          <w:lang w:val="hy-AM" w:eastAsia="en-US"/>
        </w:rPr>
        <w:t>8</w:t>
      </w:r>
      <w:r w:rsidR="00F7302B" w:rsidRPr="00E03F76">
        <w:rPr>
          <w:rFonts w:ascii="GHEA Grapalat" w:eastAsiaTheme="minorHAnsi" w:hAnsi="GHEA Grapalat" w:cs="Segoe UI Historic"/>
          <w:lang w:val="hy-AM" w:eastAsia="en-US"/>
        </w:rPr>
        <w:t>6</w:t>
      </w:r>
      <w:r w:rsidR="00CE3B4A" w:rsidRPr="00E03F76">
        <w:rPr>
          <w:rFonts w:ascii="GHEA Grapalat" w:eastAsiaTheme="minorHAnsi" w:hAnsi="GHEA Grapalat" w:cs="Segoe UI Historic"/>
          <w:color w:val="080809"/>
          <w:lang w:val="hy-AM" w:eastAsia="en-US"/>
        </w:rPr>
        <w:t xml:space="preserve"> </w:t>
      </w:r>
      <w:r w:rsidR="00C379A7" w:rsidRPr="00E03F76">
        <w:rPr>
          <w:rFonts w:ascii="GHEA Grapalat" w:eastAsiaTheme="minorHAnsi" w:hAnsi="GHEA Grapalat" w:cs="Segoe UI Historic"/>
          <w:color w:val="080809"/>
          <w:lang w:val="hy-AM" w:eastAsia="en-US"/>
        </w:rPr>
        <w:t>դիտարկում</w:t>
      </w:r>
      <w:r w:rsidR="00520AAE" w:rsidRPr="00E03F76">
        <w:rPr>
          <w:rFonts w:ascii="GHEA Grapalat" w:eastAsiaTheme="minorHAnsi" w:hAnsi="GHEA Grapalat" w:cs="Segoe UI Historic"/>
          <w:color w:val="080809"/>
          <w:lang w:val="hy-AM" w:eastAsia="en-US"/>
        </w:rPr>
        <w:t>, որից</w:t>
      </w:r>
      <w:r w:rsidR="00DE60E5" w:rsidRPr="00E03F76">
        <w:rPr>
          <w:rFonts w:ascii="GHEA Grapalat" w:hAnsi="GHEA Grapalat" w:cs="Segoe UI Historic"/>
          <w:color w:val="080809"/>
          <w:lang w:val="hy-AM"/>
        </w:rPr>
        <w:t xml:space="preserve"> </w:t>
      </w:r>
      <w:r w:rsidR="001F0832" w:rsidRPr="00E03F76">
        <w:rPr>
          <w:rFonts w:ascii="GHEA Grapalat" w:hAnsi="GHEA Grapalat" w:cs="Segoe UI Historic"/>
          <w:color w:val="080809"/>
          <w:lang w:val="hy-AM"/>
        </w:rPr>
        <w:t>540</w:t>
      </w:r>
      <w:r w:rsidR="00520AAE" w:rsidRPr="00E03F76">
        <w:rPr>
          <w:rFonts w:ascii="GHEA Grapalat" w:hAnsi="GHEA Grapalat" w:cs="Segoe UI Historic"/>
          <w:color w:val="080809"/>
          <w:lang w:val="hy-AM"/>
        </w:rPr>
        <w:t xml:space="preserve">-ում </w:t>
      </w:r>
      <w:r w:rsidR="00FF2462" w:rsidRPr="00E03F76">
        <w:rPr>
          <w:rFonts w:ascii="GHEA Grapalat" w:hAnsi="GHEA Grapalat" w:cs="Segoe UI Historic"/>
          <w:color w:val="080809"/>
          <w:lang w:val="hy-AM"/>
        </w:rPr>
        <w:t>հայտնաբերվել են անհամապատասխանություններ</w:t>
      </w:r>
      <w:r w:rsidR="00520AAE" w:rsidRPr="00E03F76">
        <w:rPr>
          <w:rFonts w:ascii="GHEA Grapalat" w:hAnsi="GHEA Grapalat" w:cs="Segoe UI Historic"/>
          <w:color w:val="080809"/>
          <w:lang w:val="hy-AM"/>
        </w:rPr>
        <w:t xml:space="preserve"> </w:t>
      </w:r>
      <w:r w:rsidR="00701732" w:rsidRPr="00E03F76">
        <w:rPr>
          <w:rFonts w:ascii="GHEA Grapalat" w:hAnsi="GHEA Grapalat" w:cs="Segoe UI Historic"/>
          <w:color w:val="080809"/>
          <w:lang w:val="hy-AM"/>
        </w:rPr>
        <w:t>60</w:t>
      </w:r>
      <w:r w:rsidR="00125A34" w:rsidRPr="00E03F76">
        <w:rPr>
          <w:rFonts w:ascii="GHEA Grapalat" w:hAnsi="GHEA Grapalat" w:cs="Segoe UI Historic"/>
          <w:color w:val="080809"/>
          <w:lang w:val="hy-AM"/>
        </w:rPr>
        <w:t>,</w:t>
      </w:r>
      <w:r w:rsidR="00701732" w:rsidRPr="00E03F76">
        <w:rPr>
          <w:rFonts w:ascii="GHEA Grapalat" w:hAnsi="GHEA Grapalat" w:cs="Segoe UI Historic"/>
          <w:color w:val="080809"/>
          <w:lang w:val="hy-AM"/>
        </w:rPr>
        <w:t>94</w:t>
      </w:r>
      <w:r w:rsidR="00FF2462" w:rsidRPr="00E03F76">
        <w:rPr>
          <w:rFonts w:ascii="GHEA Grapalat" w:hAnsi="GHEA Grapalat" w:cs="Segoe UI Historic"/>
          <w:color w:val="080809"/>
          <w:lang w:val="hy-AM"/>
        </w:rPr>
        <w:t>%</w:t>
      </w:r>
      <w:r w:rsidR="00520AAE" w:rsidRPr="00E03F76">
        <w:rPr>
          <w:rFonts w:ascii="GHEA Grapalat" w:hAnsi="GHEA Grapalat" w:cs="Segoe UI Historic"/>
          <w:color w:val="080809"/>
          <w:lang w:val="hy-AM"/>
        </w:rPr>
        <w:t>-ի դեպքում</w:t>
      </w:r>
      <w:r w:rsidR="00FF2462" w:rsidRPr="00E03F76">
        <w:rPr>
          <w:rFonts w:ascii="GHEA Grapalat" w:hAnsi="GHEA Grapalat" w:cs="Segoe UI Historic"/>
          <w:color w:val="080809"/>
          <w:lang w:val="hy-AM"/>
        </w:rPr>
        <w:t>: Դ</w:t>
      </w:r>
      <w:r w:rsidR="00AA021B" w:rsidRPr="00E03F76">
        <w:rPr>
          <w:rFonts w:ascii="GHEA Grapalat" w:hAnsi="GHEA Grapalat" w:cs="Segoe UI Historic"/>
          <w:lang w:val="hy-AM"/>
        </w:rPr>
        <w:t>ի</w:t>
      </w:r>
      <w:r w:rsidR="00AA021B" w:rsidRPr="00E03F76">
        <w:rPr>
          <w:rFonts w:ascii="GHEA Grapalat" w:hAnsi="GHEA Grapalat" w:cs="Calibri"/>
          <w:lang w:val="hy-AM"/>
        </w:rPr>
        <w:t>տարկումների միջին տևողությունը կազմել է 2 աշխատանքային օր:</w:t>
      </w:r>
      <w:r w:rsidR="00F913F1" w:rsidRPr="00E03F76">
        <w:rPr>
          <w:rFonts w:ascii="GHEA Grapalat" w:hAnsi="GHEA Grapalat" w:cs="Calibri"/>
          <w:lang w:val="hy-AM"/>
        </w:rPr>
        <w:t xml:space="preserve"> </w:t>
      </w:r>
    </w:p>
    <w:p w14:paraId="730AEA49" w14:textId="7EB06A30" w:rsidR="00736E88" w:rsidRPr="00E03F76" w:rsidRDefault="00736E88" w:rsidP="00A220D6">
      <w:pPr>
        <w:spacing w:line="360" w:lineRule="auto"/>
        <w:ind w:firstLine="426"/>
        <w:jc w:val="both"/>
        <w:rPr>
          <w:rFonts w:ascii="GHEA Grapalat" w:hAnsi="GHEA Grapalat" w:cs="Calibri"/>
          <w:b/>
          <w:bCs/>
          <w:lang w:val="hy-AM"/>
        </w:rPr>
      </w:pPr>
      <w:r w:rsidRPr="00E03F76">
        <w:rPr>
          <w:rFonts w:ascii="GHEA Grapalat" w:hAnsi="GHEA Grapalat" w:cs="Calibri"/>
          <w:b/>
          <w:bCs/>
          <w:lang w:val="hy-AM"/>
        </w:rPr>
        <w:t>Սննդամթերքի անվտանգության ոլորտում</w:t>
      </w:r>
      <w:r w:rsidR="00A220D6" w:rsidRPr="00E03F76">
        <w:rPr>
          <w:rFonts w:ascii="GHEA Grapalat" w:hAnsi="GHEA Grapalat" w:cs="Calibri"/>
          <w:b/>
          <w:bCs/>
          <w:lang w:val="hy-AM"/>
        </w:rPr>
        <w:t xml:space="preserve"> </w:t>
      </w:r>
      <w:r w:rsidRPr="00E03F76">
        <w:rPr>
          <w:rFonts w:ascii="GHEA Grapalat" w:hAnsi="GHEA Grapalat" w:cs="Calibri"/>
          <w:lang w:val="hy-AM"/>
        </w:rPr>
        <w:t xml:space="preserve">իրականացվել է </w:t>
      </w:r>
      <w:r w:rsidR="002C0E72" w:rsidRPr="00E03F76">
        <w:rPr>
          <w:rFonts w:ascii="GHEA Grapalat" w:hAnsi="GHEA Grapalat" w:cs="Calibri"/>
          <w:lang w:val="hy-AM"/>
        </w:rPr>
        <w:t>6</w:t>
      </w:r>
      <w:r w:rsidR="00F7302B" w:rsidRPr="00E03F76">
        <w:rPr>
          <w:rFonts w:ascii="GHEA Grapalat" w:hAnsi="GHEA Grapalat" w:cs="Calibri"/>
          <w:lang w:val="hy-AM"/>
        </w:rPr>
        <w:t>73</w:t>
      </w:r>
      <w:r w:rsidR="002C0E72" w:rsidRPr="00E03F76">
        <w:rPr>
          <w:rFonts w:ascii="GHEA Grapalat" w:hAnsi="GHEA Grapalat" w:cs="Calibri"/>
          <w:lang w:val="hy-AM"/>
        </w:rPr>
        <w:t xml:space="preserve"> </w:t>
      </w:r>
      <w:r w:rsidRPr="00E03F76">
        <w:rPr>
          <w:rFonts w:ascii="GHEA Grapalat" w:hAnsi="GHEA Grapalat" w:cs="Calibri"/>
          <w:lang w:val="hy-AM"/>
        </w:rPr>
        <w:t>դիտարկում</w:t>
      </w:r>
      <w:r w:rsidR="005626CA" w:rsidRPr="00E03F76">
        <w:rPr>
          <w:rFonts w:ascii="GHEA Grapalat" w:hAnsi="GHEA Grapalat" w:cs="Calibri"/>
          <w:lang w:val="hy-AM"/>
        </w:rPr>
        <w:t xml:space="preserve">՝ </w:t>
      </w:r>
      <w:r w:rsidR="00F7302B" w:rsidRPr="00E03F76">
        <w:rPr>
          <w:rFonts w:ascii="GHEA Grapalat" w:hAnsi="GHEA Grapalat" w:cs="Calibri"/>
          <w:lang w:val="hy-AM"/>
        </w:rPr>
        <w:t>517</w:t>
      </w:r>
      <w:r w:rsidRPr="00E03F76">
        <w:rPr>
          <w:rFonts w:ascii="GHEA Grapalat" w:hAnsi="GHEA Grapalat" w:cs="Calibri"/>
          <w:lang w:val="hy-AM"/>
        </w:rPr>
        <w:t xml:space="preserve"> դեպքում հայտնաբերվել են անհամապատասխանություններ</w:t>
      </w:r>
      <w:r w:rsidR="00A90BE8" w:rsidRPr="00E03F76">
        <w:rPr>
          <w:rFonts w:ascii="GHEA Grapalat" w:hAnsi="GHEA Grapalat" w:cs="Calibri"/>
          <w:lang w:val="hy-AM"/>
        </w:rPr>
        <w:t>՝</w:t>
      </w:r>
      <w:r w:rsidRPr="00E03F76">
        <w:rPr>
          <w:rFonts w:ascii="GHEA Grapalat" w:hAnsi="GHEA Grapalat" w:cs="Calibri"/>
          <w:lang w:val="hy-AM"/>
        </w:rPr>
        <w:t xml:space="preserve"> 69,1%</w:t>
      </w:r>
      <w:r w:rsidR="00A90BE8" w:rsidRPr="00E03F76">
        <w:rPr>
          <w:rFonts w:ascii="GHEA Grapalat" w:hAnsi="GHEA Grapalat" w:cs="Calibri"/>
          <w:lang w:val="hy-AM"/>
        </w:rPr>
        <w:t>-ի դեպքում</w:t>
      </w:r>
      <w:r w:rsidRPr="00E03F76">
        <w:rPr>
          <w:rFonts w:ascii="GHEA Grapalat" w:hAnsi="GHEA Grapalat" w:cs="Calibri"/>
          <w:lang w:val="hy-AM"/>
        </w:rPr>
        <w:t>: Մասնավորապես՝</w:t>
      </w:r>
    </w:p>
    <w:p w14:paraId="04CAD5E1" w14:textId="41169799" w:rsidR="00736E88" w:rsidRPr="00E03F76" w:rsidRDefault="00E7799D" w:rsidP="00CB472C">
      <w:pPr>
        <w:numPr>
          <w:ilvl w:val="0"/>
          <w:numId w:val="20"/>
        </w:numPr>
        <w:spacing w:line="360" w:lineRule="auto"/>
        <w:ind w:left="90" w:firstLine="630"/>
        <w:jc w:val="both"/>
        <w:rPr>
          <w:rFonts w:ascii="GHEA Grapalat" w:hAnsi="GHEA Grapalat" w:cs="Calibri"/>
          <w:lang w:val="hy-AM"/>
        </w:rPr>
      </w:pPr>
      <w:r w:rsidRPr="00E03F76">
        <w:rPr>
          <w:rFonts w:ascii="GHEA Grapalat" w:hAnsi="GHEA Grapalat" w:cs="Calibri"/>
          <w:lang w:val="hy-AM"/>
        </w:rPr>
        <w:t>413</w:t>
      </w:r>
      <w:r w:rsidR="00967DB8" w:rsidRPr="00E03F76">
        <w:rPr>
          <w:rFonts w:ascii="GHEA Grapalat" w:hAnsi="GHEA Grapalat" w:cs="Calibri"/>
          <w:lang w:val="hy-AM"/>
        </w:rPr>
        <w:t xml:space="preserve"> տնտեսավարողների մոտ </w:t>
      </w:r>
      <w:r w:rsidR="00736E88" w:rsidRPr="00E03F76">
        <w:rPr>
          <w:rFonts w:ascii="GHEA Grapalat" w:hAnsi="GHEA Grapalat" w:cs="Calibri"/>
          <w:lang w:val="hy-AM"/>
        </w:rPr>
        <w:t xml:space="preserve"> հացի դիտարկ</w:t>
      </w:r>
      <w:r w:rsidR="00967DB8" w:rsidRPr="00E03F76">
        <w:rPr>
          <w:rFonts w:ascii="GHEA Grapalat" w:hAnsi="GHEA Grapalat" w:cs="Calibri"/>
          <w:lang w:val="hy-AM"/>
        </w:rPr>
        <w:t>մամբ</w:t>
      </w:r>
      <w:r w:rsidR="00553EA6" w:rsidRPr="00E03F76">
        <w:rPr>
          <w:rFonts w:ascii="GHEA Grapalat" w:hAnsi="GHEA Grapalat" w:cs="Calibri"/>
          <w:lang w:val="hy-AM"/>
        </w:rPr>
        <w:t xml:space="preserve">  </w:t>
      </w:r>
      <w:r w:rsidR="00553EA6" w:rsidRPr="00E03F76">
        <w:rPr>
          <w:rFonts w:ascii="GHEA Grapalat" w:hAnsi="GHEA Grapalat" w:cs="Calibri"/>
          <w:lang w:val="af-ZA"/>
        </w:rPr>
        <w:t xml:space="preserve">խախտումներ են արձանագրվել </w:t>
      </w:r>
      <w:r w:rsidRPr="00E03F76">
        <w:rPr>
          <w:rFonts w:ascii="GHEA Grapalat" w:hAnsi="GHEA Grapalat" w:cs="Calibri"/>
          <w:lang w:val="hy-AM"/>
        </w:rPr>
        <w:t>257</w:t>
      </w:r>
      <w:r w:rsidR="00553EA6" w:rsidRPr="00E03F76">
        <w:rPr>
          <w:rFonts w:ascii="GHEA Grapalat" w:hAnsi="GHEA Grapalat" w:cs="Calibri"/>
          <w:lang w:val="hy-AM"/>
        </w:rPr>
        <w:t>-</w:t>
      </w:r>
      <w:r w:rsidR="00553EA6" w:rsidRPr="00E03F76">
        <w:rPr>
          <w:rFonts w:ascii="GHEA Grapalat" w:hAnsi="GHEA Grapalat" w:cs="Calibri"/>
          <w:lang w:val="af-ZA"/>
        </w:rPr>
        <w:t>ում</w:t>
      </w:r>
      <w:r w:rsidR="00553EA6" w:rsidRPr="00E03F76">
        <w:rPr>
          <w:rFonts w:ascii="GHEA Grapalat" w:hAnsi="GHEA Grapalat" w:cs="Calibri"/>
          <w:lang w:val="hy-AM"/>
        </w:rPr>
        <w:t xml:space="preserve"> </w:t>
      </w:r>
      <w:r w:rsidR="00736E88" w:rsidRPr="00E03F76">
        <w:rPr>
          <w:rFonts w:ascii="GHEA Grapalat" w:hAnsi="GHEA Grapalat" w:cs="Calibri"/>
          <w:lang w:val="hy-AM"/>
        </w:rPr>
        <w:t>(</w:t>
      </w:r>
      <w:r w:rsidR="00736E88" w:rsidRPr="00E03F76">
        <w:rPr>
          <w:rFonts w:ascii="GHEA Grapalat" w:hAnsi="GHEA Grapalat" w:cs="Calibri"/>
          <w:lang w:val="af-ZA"/>
        </w:rPr>
        <w:t>օրենսդրությամբ սահմանված պահանջներին համապատասխան փաթեթավորում և մակնշում</w:t>
      </w:r>
      <w:r w:rsidRPr="00E03F76">
        <w:rPr>
          <w:rFonts w:ascii="GHEA Grapalat" w:hAnsi="GHEA Grapalat" w:cs="Calibri"/>
          <w:lang w:val="af-ZA"/>
        </w:rPr>
        <w:t>)</w:t>
      </w:r>
      <w:r w:rsidR="00736E88" w:rsidRPr="00E03F76">
        <w:rPr>
          <w:rFonts w:ascii="GHEA Grapalat" w:hAnsi="GHEA Grapalat" w:cs="Calibri"/>
          <w:lang w:val="af-ZA"/>
        </w:rPr>
        <w:t>։</w:t>
      </w:r>
    </w:p>
    <w:p w14:paraId="747BC6D1" w14:textId="7DEC2272" w:rsidR="00736E88" w:rsidRPr="00E03F76" w:rsidRDefault="00572379" w:rsidP="00CB472C">
      <w:pPr>
        <w:numPr>
          <w:ilvl w:val="0"/>
          <w:numId w:val="20"/>
        </w:numPr>
        <w:spacing w:line="360" w:lineRule="auto"/>
        <w:ind w:left="90" w:firstLine="630"/>
        <w:jc w:val="both"/>
        <w:rPr>
          <w:rFonts w:ascii="GHEA Grapalat" w:hAnsi="GHEA Grapalat" w:cs="Calibri"/>
          <w:lang w:val="hy-AM"/>
        </w:rPr>
      </w:pPr>
      <w:r w:rsidRPr="00E03F76">
        <w:rPr>
          <w:rFonts w:ascii="GHEA Grapalat" w:hAnsi="GHEA Grapalat" w:cs="Calibri"/>
          <w:lang w:val="hy-AM"/>
        </w:rPr>
        <w:t>16</w:t>
      </w:r>
      <w:r w:rsidR="00A13969" w:rsidRPr="00E03F76">
        <w:rPr>
          <w:rFonts w:ascii="GHEA Grapalat" w:hAnsi="GHEA Grapalat" w:cs="Calibri"/>
          <w:lang w:val="hy-AM"/>
        </w:rPr>
        <w:t xml:space="preserve"> տնտեսավարողների մոտ</w:t>
      </w:r>
      <w:r w:rsidR="00736E88" w:rsidRPr="00E03F76">
        <w:rPr>
          <w:rFonts w:ascii="GHEA Grapalat" w:hAnsi="GHEA Grapalat" w:cs="Calibri"/>
          <w:lang w:val="hy-AM"/>
        </w:rPr>
        <w:t xml:space="preserve"> պաղպաղակի դիտարկ</w:t>
      </w:r>
      <w:r w:rsidR="00A13969" w:rsidRPr="00E03F76">
        <w:rPr>
          <w:rFonts w:ascii="GHEA Grapalat" w:hAnsi="GHEA Grapalat" w:cs="Calibri"/>
          <w:lang w:val="hy-AM"/>
        </w:rPr>
        <w:t>մամբ</w:t>
      </w:r>
      <w:r w:rsidR="00736E88" w:rsidRPr="00E03F76">
        <w:rPr>
          <w:rFonts w:ascii="GHEA Grapalat" w:hAnsi="GHEA Grapalat" w:cs="Calibri"/>
          <w:lang w:val="hy-AM"/>
        </w:rPr>
        <w:t xml:space="preserve">  </w:t>
      </w:r>
      <w:r w:rsidR="00553EA6" w:rsidRPr="00E03F76">
        <w:rPr>
          <w:rFonts w:ascii="GHEA Grapalat" w:hAnsi="GHEA Grapalat" w:cs="Calibri"/>
          <w:lang w:val="hy-AM"/>
        </w:rPr>
        <w:t xml:space="preserve">(7-ը՝ ներմուծված) </w:t>
      </w:r>
      <w:r w:rsidR="00736E88" w:rsidRPr="00E03F76">
        <w:rPr>
          <w:rFonts w:ascii="GHEA Grapalat" w:hAnsi="GHEA Grapalat" w:cs="Calibri"/>
          <w:lang w:val="hy-AM"/>
        </w:rPr>
        <w:t xml:space="preserve"> </w:t>
      </w:r>
      <w:r w:rsidR="00BD69AE" w:rsidRPr="00E03F76">
        <w:rPr>
          <w:rFonts w:ascii="GHEA Grapalat" w:hAnsi="GHEA Grapalat" w:cs="Calibri"/>
          <w:lang w:val="hy-AM"/>
        </w:rPr>
        <w:t xml:space="preserve">  </w:t>
      </w:r>
      <w:r w:rsidR="00736E88" w:rsidRPr="00E03F76">
        <w:rPr>
          <w:rFonts w:ascii="GHEA Grapalat" w:hAnsi="GHEA Grapalat" w:cs="Calibri"/>
          <w:lang w:val="hy-AM"/>
        </w:rPr>
        <w:t xml:space="preserve"> </w:t>
      </w:r>
      <w:r w:rsidR="00736E88" w:rsidRPr="00E03F76">
        <w:rPr>
          <w:rFonts w:ascii="GHEA Grapalat" w:hAnsi="GHEA Grapalat" w:cs="Calibri"/>
          <w:lang w:val="af-ZA"/>
        </w:rPr>
        <w:t xml:space="preserve">խախտումներ են արձանագրվել </w:t>
      </w:r>
      <w:r w:rsidR="00736E88" w:rsidRPr="00E03F76">
        <w:rPr>
          <w:rFonts w:ascii="GHEA Grapalat" w:hAnsi="GHEA Grapalat" w:cs="Calibri"/>
          <w:lang w:val="hy-AM"/>
        </w:rPr>
        <w:t>1</w:t>
      </w:r>
      <w:r w:rsidR="00860805" w:rsidRPr="00E03F76">
        <w:rPr>
          <w:rFonts w:ascii="GHEA Grapalat" w:hAnsi="GHEA Grapalat" w:cs="Calibri"/>
          <w:lang w:val="hy-AM"/>
        </w:rPr>
        <w:t>1</w:t>
      </w:r>
      <w:r w:rsidR="00736E88" w:rsidRPr="00E03F76">
        <w:rPr>
          <w:rFonts w:ascii="GHEA Grapalat" w:hAnsi="GHEA Grapalat" w:cs="Calibri"/>
          <w:lang w:val="hy-AM"/>
        </w:rPr>
        <w:t>-</w:t>
      </w:r>
      <w:r w:rsidR="00A13969" w:rsidRPr="00E03F76">
        <w:rPr>
          <w:rFonts w:ascii="GHEA Grapalat" w:hAnsi="GHEA Grapalat" w:cs="Calibri"/>
          <w:lang w:val="af-ZA"/>
        </w:rPr>
        <w:t>ում</w:t>
      </w:r>
      <w:r w:rsidR="00736E88" w:rsidRPr="00E03F76">
        <w:rPr>
          <w:rFonts w:ascii="GHEA Grapalat" w:hAnsi="GHEA Grapalat" w:cs="Calibri"/>
          <w:lang w:val="af-ZA"/>
        </w:rPr>
        <w:t xml:space="preserve"> </w:t>
      </w:r>
      <w:r w:rsidR="00736E88" w:rsidRPr="00E03F76">
        <w:rPr>
          <w:rFonts w:ascii="GHEA Grapalat" w:hAnsi="GHEA Grapalat" w:cs="Calibri"/>
          <w:lang w:val="hy-AM"/>
        </w:rPr>
        <w:t>(1-ը</w:t>
      </w:r>
      <w:r w:rsidR="00553EA6" w:rsidRPr="00E03F76">
        <w:rPr>
          <w:rFonts w:ascii="GHEA Grapalat" w:hAnsi="GHEA Grapalat" w:cs="Calibri"/>
          <w:lang w:val="hy-AM"/>
        </w:rPr>
        <w:t>՝</w:t>
      </w:r>
      <w:r w:rsidR="00736E88" w:rsidRPr="00E03F76">
        <w:rPr>
          <w:rFonts w:ascii="GHEA Grapalat" w:hAnsi="GHEA Grapalat" w:cs="Calibri"/>
          <w:lang w:val="hy-AM"/>
        </w:rPr>
        <w:t xml:space="preserve"> ներմուծված)</w:t>
      </w:r>
      <w:r w:rsidR="00553EA6" w:rsidRPr="00E03F76">
        <w:rPr>
          <w:rFonts w:ascii="GHEA Grapalat" w:hAnsi="GHEA Grapalat" w:cs="Calibri"/>
          <w:lang w:val="hy-AM"/>
        </w:rPr>
        <w:t>, (</w:t>
      </w:r>
      <w:r w:rsidR="00553EA6" w:rsidRPr="00E03F76">
        <w:rPr>
          <w:rFonts w:ascii="GHEA Grapalat" w:hAnsi="GHEA Grapalat" w:cs="Calibri"/>
          <w:lang w:val="af-ZA"/>
        </w:rPr>
        <w:t>կաթնայուղի զանգվածային մաս և մանրէաբանական ցուցանիշներ</w:t>
      </w:r>
      <w:r w:rsidR="00553EA6" w:rsidRPr="00E03F76">
        <w:rPr>
          <w:rFonts w:ascii="GHEA Grapalat" w:hAnsi="GHEA Grapalat" w:cs="Calibri"/>
          <w:lang w:val="hy-AM"/>
        </w:rPr>
        <w:t>)</w:t>
      </w:r>
      <w:r w:rsidR="00736E88" w:rsidRPr="00E03F76">
        <w:rPr>
          <w:rFonts w:ascii="GHEA Grapalat" w:hAnsi="GHEA Grapalat" w:cs="Calibri"/>
          <w:lang w:val="af-ZA"/>
        </w:rPr>
        <w:t>։</w:t>
      </w:r>
    </w:p>
    <w:p w14:paraId="4B8734F7" w14:textId="081DCB6A" w:rsidR="00736E88" w:rsidRPr="00E03F76" w:rsidRDefault="00736E88" w:rsidP="00CB472C">
      <w:pPr>
        <w:numPr>
          <w:ilvl w:val="0"/>
          <w:numId w:val="20"/>
        </w:numPr>
        <w:spacing w:line="360" w:lineRule="auto"/>
        <w:ind w:left="90" w:firstLine="630"/>
        <w:jc w:val="both"/>
        <w:rPr>
          <w:rFonts w:ascii="GHEA Grapalat" w:hAnsi="GHEA Grapalat" w:cs="Calibri"/>
          <w:lang w:val="hy-AM"/>
        </w:rPr>
      </w:pPr>
      <w:r w:rsidRPr="00E03F76">
        <w:rPr>
          <w:rFonts w:ascii="GHEA Grapalat" w:hAnsi="GHEA Grapalat" w:cs="Calibri"/>
          <w:lang w:val="hy-AM"/>
        </w:rPr>
        <w:t>2</w:t>
      </w:r>
      <w:r w:rsidR="00F7302B" w:rsidRPr="00E03F76">
        <w:rPr>
          <w:rFonts w:ascii="GHEA Grapalat" w:hAnsi="GHEA Grapalat" w:cs="Calibri"/>
          <w:lang w:val="hy-AM"/>
        </w:rPr>
        <w:t>19</w:t>
      </w:r>
      <w:r w:rsidR="00AB7E5D" w:rsidRPr="00E03F76">
        <w:rPr>
          <w:rFonts w:ascii="GHEA Grapalat" w:hAnsi="GHEA Grapalat" w:cs="Calibri"/>
          <w:lang w:val="hy-AM"/>
        </w:rPr>
        <w:t xml:space="preserve"> տնտեսավարողների մոտ </w:t>
      </w:r>
      <w:r w:rsidRPr="00E03F76">
        <w:rPr>
          <w:rFonts w:ascii="GHEA Grapalat" w:hAnsi="GHEA Grapalat" w:cs="Calibri"/>
          <w:lang w:val="hy-AM"/>
        </w:rPr>
        <w:t>կաթնամթերքի դիտարկ</w:t>
      </w:r>
      <w:r w:rsidR="00AB7E5D" w:rsidRPr="00E03F76">
        <w:rPr>
          <w:rFonts w:ascii="GHEA Grapalat" w:hAnsi="GHEA Grapalat" w:cs="Calibri"/>
          <w:lang w:val="hy-AM"/>
        </w:rPr>
        <w:t xml:space="preserve">մամբ </w:t>
      </w:r>
      <w:r w:rsidRPr="00E03F76">
        <w:rPr>
          <w:rFonts w:ascii="GHEA Grapalat" w:hAnsi="GHEA Grapalat" w:cs="Calibri"/>
          <w:lang w:val="hy-AM"/>
        </w:rPr>
        <w:t xml:space="preserve"> (12-ը՝ ներմուծված) </w:t>
      </w:r>
      <w:r w:rsidRPr="00E03F76">
        <w:rPr>
          <w:rFonts w:ascii="GHEA Grapalat" w:hAnsi="GHEA Grapalat" w:cs="Calibri"/>
          <w:lang w:val="af-ZA"/>
        </w:rPr>
        <w:t xml:space="preserve">խախտումներ են արձանագրվել </w:t>
      </w:r>
      <w:r w:rsidR="005759ED" w:rsidRPr="00E03F76">
        <w:rPr>
          <w:rFonts w:ascii="GHEA Grapalat" w:hAnsi="GHEA Grapalat" w:cs="Calibri"/>
          <w:lang w:val="af-ZA"/>
        </w:rPr>
        <w:t>80</w:t>
      </w:r>
      <w:r w:rsidRPr="00E03F76">
        <w:rPr>
          <w:rFonts w:ascii="GHEA Grapalat" w:hAnsi="GHEA Grapalat" w:cs="Calibri"/>
          <w:lang w:val="hy-AM"/>
        </w:rPr>
        <w:t>-</w:t>
      </w:r>
      <w:r w:rsidR="00AB7E5D" w:rsidRPr="00E03F76">
        <w:rPr>
          <w:rFonts w:ascii="GHEA Grapalat" w:hAnsi="GHEA Grapalat" w:cs="Calibri"/>
          <w:lang w:val="af-ZA"/>
        </w:rPr>
        <w:t>ում</w:t>
      </w:r>
      <w:r w:rsidRPr="00E03F76">
        <w:rPr>
          <w:rFonts w:ascii="GHEA Grapalat" w:hAnsi="GHEA Grapalat" w:cs="Calibri"/>
          <w:lang w:val="hy-AM"/>
        </w:rPr>
        <w:t xml:space="preserve"> </w:t>
      </w:r>
      <w:bookmarkStart w:id="16" w:name="_Hlk219383228"/>
      <w:r w:rsidRPr="00E03F76">
        <w:rPr>
          <w:rFonts w:ascii="GHEA Grapalat" w:hAnsi="GHEA Grapalat" w:cs="Calibri"/>
          <w:lang w:val="hy-AM"/>
        </w:rPr>
        <w:t>(</w:t>
      </w:r>
      <w:bookmarkEnd w:id="16"/>
      <w:r w:rsidRPr="00E03F76">
        <w:rPr>
          <w:rFonts w:ascii="GHEA Grapalat" w:hAnsi="GHEA Grapalat" w:cs="Calibri"/>
          <w:lang w:val="hy-AM"/>
        </w:rPr>
        <w:t>5-ը՝ ներմուծված)</w:t>
      </w:r>
      <w:r w:rsidR="00553EA6" w:rsidRPr="00E03F76">
        <w:rPr>
          <w:rFonts w:ascii="GHEA Grapalat" w:hAnsi="GHEA Grapalat" w:cs="Calibri"/>
          <w:lang w:val="hy-AM"/>
        </w:rPr>
        <w:t>, (</w:t>
      </w:r>
      <w:r w:rsidR="00553EA6" w:rsidRPr="00E03F76">
        <w:rPr>
          <w:rFonts w:ascii="GHEA Grapalat" w:hAnsi="GHEA Grapalat" w:cs="Calibri"/>
          <w:lang w:val="af-ZA"/>
        </w:rPr>
        <w:t>դարակաշարերի վերաբերյալ օրենսդրական պահանջ</w:t>
      </w:r>
      <w:r w:rsidR="00553EA6" w:rsidRPr="00E03F76">
        <w:rPr>
          <w:rFonts w:ascii="GHEA Grapalat" w:hAnsi="GHEA Grapalat" w:cs="Calibri"/>
          <w:lang w:val="hy-AM"/>
        </w:rPr>
        <w:t xml:space="preserve">, </w:t>
      </w:r>
      <w:r w:rsidR="00553EA6" w:rsidRPr="00E03F76">
        <w:rPr>
          <w:rFonts w:ascii="GHEA Grapalat" w:hAnsi="GHEA Grapalat" w:cs="Calibri"/>
          <w:lang w:val="af-ZA"/>
        </w:rPr>
        <w:t>կաթնայուղի զանգվածային մաս</w:t>
      </w:r>
      <w:r w:rsidR="00553EA6" w:rsidRPr="00E03F76">
        <w:rPr>
          <w:rFonts w:ascii="GHEA Grapalat" w:hAnsi="GHEA Grapalat" w:cs="Calibri"/>
          <w:lang w:val="hy-AM"/>
        </w:rPr>
        <w:t xml:space="preserve"> և </w:t>
      </w:r>
      <w:r w:rsidR="00553EA6" w:rsidRPr="00E03F76">
        <w:rPr>
          <w:rFonts w:ascii="GHEA Grapalat" w:hAnsi="GHEA Grapalat" w:cs="Calibri"/>
          <w:lang w:val="af-ZA"/>
        </w:rPr>
        <w:t>կաթնայուղի ճարպաթթվային կազմ</w:t>
      </w:r>
      <w:r w:rsidR="00553EA6" w:rsidRPr="00E03F76">
        <w:rPr>
          <w:rFonts w:ascii="GHEA Grapalat" w:hAnsi="GHEA Grapalat" w:cs="Calibri"/>
          <w:lang w:val="hy-AM"/>
        </w:rPr>
        <w:t>)</w:t>
      </w:r>
      <w:r w:rsidR="00AB7E5D" w:rsidRPr="00E03F76">
        <w:rPr>
          <w:rFonts w:ascii="GHEA Grapalat" w:hAnsi="GHEA Grapalat" w:cs="Calibri"/>
          <w:lang w:val="hy-AM"/>
        </w:rPr>
        <w:t xml:space="preserve">։ </w:t>
      </w:r>
      <w:r w:rsidRPr="00E03F76">
        <w:rPr>
          <w:rFonts w:ascii="GHEA Grapalat" w:hAnsi="GHEA Grapalat" w:cs="Calibri"/>
          <w:lang w:val="af-ZA"/>
        </w:rPr>
        <w:t>159-ի</w:t>
      </w:r>
      <w:r w:rsidRPr="00E03F76">
        <w:rPr>
          <w:rFonts w:ascii="GHEA Grapalat" w:hAnsi="GHEA Grapalat" w:cs="Calibri"/>
          <w:lang w:val="hy-AM"/>
        </w:rPr>
        <w:t xml:space="preserve"> մոտ</w:t>
      </w:r>
      <w:r w:rsidR="00AB7E5D" w:rsidRPr="00E03F76">
        <w:rPr>
          <w:rFonts w:ascii="GHEA Grapalat" w:hAnsi="GHEA Grapalat" w:cs="Calibri"/>
          <w:lang w:val="hy-AM"/>
        </w:rPr>
        <w:t xml:space="preserve"> արձանագրվել է </w:t>
      </w:r>
      <w:r w:rsidRPr="00E03F76">
        <w:rPr>
          <w:rFonts w:ascii="GHEA Grapalat" w:hAnsi="GHEA Grapalat" w:cs="Calibri"/>
          <w:lang w:val="af-ZA"/>
        </w:rPr>
        <w:t xml:space="preserve">դարակաշարերի </w:t>
      </w:r>
      <w:r w:rsidRPr="00E03F76">
        <w:rPr>
          <w:rFonts w:ascii="GHEA Grapalat" w:hAnsi="GHEA Grapalat" w:cs="Calibri"/>
          <w:lang w:val="hy-AM"/>
        </w:rPr>
        <w:t>անհամապատասխանություն:</w:t>
      </w:r>
    </w:p>
    <w:p w14:paraId="1D07B715" w14:textId="32D1F5C0" w:rsidR="00736E88" w:rsidRPr="00E03F76" w:rsidRDefault="006C4B2F" w:rsidP="00CB472C">
      <w:pPr>
        <w:numPr>
          <w:ilvl w:val="0"/>
          <w:numId w:val="20"/>
        </w:numPr>
        <w:spacing w:line="360" w:lineRule="auto"/>
        <w:ind w:left="90" w:firstLine="630"/>
        <w:jc w:val="both"/>
        <w:rPr>
          <w:rFonts w:ascii="GHEA Grapalat" w:hAnsi="GHEA Grapalat" w:cs="Calibri"/>
          <w:lang w:val="hy-AM"/>
        </w:rPr>
      </w:pPr>
      <w:r w:rsidRPr="00E03F76">
        <w:rPr>
          <w:rFonts w:ascii="GHEA Grapalat" w:hAnsi="GHEA Grapalat" w:cs="Calibri"/>
          <w:lang w:val="hy-AM"/>
        </w:rPr>
        <w:t>20</w:t>
      </w:r>
      <w:r w:rsidR="00A01161" w:rsidRPr="00E03F76">
        <w:rPr>
          <w:rFonts w:ascii="GHEA Grapalat" w:hAnsi="GHEA Grapalat" w:cs="Calibri"/>
          <w:lang w:val="hy-AM"/>
        </w:rPr>
        <w:t xml:space="preserve"> տնտեսավարողի մոտ </w:t>
      </w:r>
      <w:r w:rsidR="00736E88" w:rsidRPr="00E03F76">
        <w:rPr>
          <w:rFonts w:ascii="GHEA Grapalat" w:hAnsi="GHEA Grapalat" w:cs="Calibri"/>
          <w:lang w:val="hy-AM"/>
        </w:rPr>
        <w:t xml:space="preserve"> մսամթերքի դիտարկ</w:t>
      </w:r>
      <w:r w:rsidR="00A01161" w:rsidRPr="00E03F76">
        <w:rPr>
          <w:rFonts w:ascii="GHEA Grapalat" w:hAnsi="GHEA Grapalat" w:cs="Calibri"/>
          <w:lang w:val="hy-AM"/>
        </w:rPr>
        <w:t xml:space="preserve">մամբ </w:t>
      </w:r>
      <w:r w:rsidR="00736E88" w:rsidRPr="00E03F76">
        <w:rPr>
          <w:rFonts w:ascii="GHEA Grapalat" w:hAnsi="GHEA Grapalat" w:cs="Calibri"/>
          <w:lang w:val="af-ZA"/>
        </w:rPr>
        <w:t xml:space="preserve">խախտումներ են արձանագրվել </w:t>
      </w:r>
      <w:r w:rsidR="00736E88" w:rsidRPr="00E03F76">
        <w:rPr>
          <w:rFonts w:ascii="GHEA Grapalat" w:hAnsi="GHEA Grapalat" w:cs="Calibri"/>
          <w:lang w:val="hy-AM"/>
        </w:rPr>
        <w:t>8-</w:t>
      </w:r>
      <w:r w:rsidR="00A01161" w:rsidRPr="00E03F76">
        <w:rPr>
          <w:rFonts w:ascii="GHEA Grapalat" w:hAnsi="GHEA Grapalat" w:cs="Calibri"/>
          <w:lang w:val="af-ZA"/>
        </w:rPr>
        <w:t>ում</w:t>
      </w:r>
      <w:r w:rsidR="00553EA6" w:rsidRPr="00E03F76">
        <w:rPr>
          <w:rFonts w:ascii="GHEA Grapalat" w:hAnsi="GHEA Grapalat" w:cs="Calibri"/>
          <w:lang w:val="hy-AM"/>
        </w:rPr>
        <w:t xml:space="preserve"> (նիտրիտներ և մանրէաբանություն)։</w:t>
      </w:r>
    </w:p>
    <w:p w14:paraId="3BCDA5E9" w14:textId="2F52AC84" w:rsidR="00173501" w:rsidRPr="00E03F76" w:rsidRDefault="00173501" w:rsidP="00CB472C">
      <w:pPr>
        <w:numPr>
          <w:ilvl w:val="0"/>
          <w:numId w:val="20"/>
        </w:numPr>
        <w:spacing w:line="360" w:lineRule="auto"/>
        <w:ind w:left="90" w:firstLine="630"/>
        <w:jc w:val="both"/>
        <w:rPr>
          <w:rFonts w:ascii="GHEA Grapalat" w:hAnsi="GHEA Grapalat" w:cs="Calibri"/>
          <w:lang w:val="hy-AM"/>
        </w:rPr>
      </w:pPr>
      <w:r w:rsidRPr="00E03F76">
        <w:rPr>
          <w:rFonts w:ascii="GHEA Grapalat" w:hAnsi="GHEA Grapalat" w:cs="Calibri"/>
          <w:lang w:val="hy-AM"/>
        </w:rPr>
        <w:t>1 տնտեսավարողի մոտ ջրի դիտարկմամբ խախտում չի հայտնաբերվել։</w:t>
      </w:r>
    </w:p>
    <w:p w14:paraId="1587448A" w14:textId="434756F0" w:rsidR="00173501" w:rsidRPr="00E03F76" w:rsidRDefault="00173501" w:rsidP="00173501">
      <w:pPr>
        <w:pStyle w:val="ListParagraph"/>
        <w:numPr>
          <w:ilvl w:val="0"/>
          <w:numId w:val="20"/>
        </w:numPr>
        <w:ind w:left="180" w:firstLine="540"/>
        <w:rPr>
          <w:rFonts w:eastAsia="Times New Roman" w:cs="Calibri"/>
          <w:sz w:val="24"/>
          <w:szCs w:val="24"/>
          <w:lang w:val="hy-AM" w:eastAsia="ru-RU"/>
        </w:rPr>
      </w:pPr>
      <w:r w:rsidRPr="00E03F76">
        <w:rPr>
          <w:rFonts w:cs="Calibri"/>
          <w:lang w:val="hy-AM"/>
        </w:rPr>
        <w:t xml:space="preserve">2 </w:t>
      </w:r>
      <w:r w:rsidRPr="00E03F76">
        <w:rPr>
          <w:rFonts w:eastAsia="Times New Roman" w:cs="Calibri"/>
          <w:sz w:val="24"/>
          <w:szCs w:val="24"/>
          <w:lang w:val="hy-AM" w:eastAsia="ru-RU"/>
        </w:rPr>
        <w:t>տնտեսավարողի մոտ ալկոհոլային խմիչքի  դիտարկմամբ խախտում չի հայտնաբերվել։</w:t>
      </w:r>
    </w:p>
    <w:p w14:paraId="11B10418" w14:textId="6D4F3CEC" w:rsidR="00173501" w:rsidRPr="00E03F76" w:rsidRDefault="00173501" w:rsidP="00CB472C">
      <w:pPr>
        <w:numPr>
          <w:ilvl w:val="0"/>
          <w:numId w:val="20"/>
        </w:numPr>
        <w:spacing w:line="360" w:lineRule="auto"/>
        <w:ind w:left="90" w:firstLine="630"/>
        <w:jc w:val="both"/>
        <w:rPr>
          <w:rFonts w:ascii="GHEA Grapalat" w:hAnsi="GHEA Grapalat" w:cs="Calibri"/>
          <w:lang w:val="hy-AM"/>
        </w:rPr>
      </w:pPr>
      <w:r w:rsidRPr="00E03F76">
        <w:rPr>
          <w:rFonts w:ascii="GHEA Grapalat" w:hAnsi="GHEA Grapalat" w:cs="Calibri"/>
          <w:lang w:val="hy-AM"/>
        </w:rPr>
        <w:lastRenderedPageBreak/>
        <w:t>2 տնտեսավարողի մոտ դիտարկմամբ հայտնաբերվել է ժամկետանց սննդամթերք</w:t>
      </w:r>
      <w:r w:rsidR="004506A7" w:rsidRPr="00E03F76">
        <w:rPr>
          <w:rFonts w:ascii="GHEA Grapalat" w:hAnsi="GHEA Grapalat" w:cs="Calibri"/>
          <w:lang w:val="hy-AM"/>
        </w:rPr>
        <w:t>։</w:t>
      </w:r>
    </w:p>
    <w:p w14:paraId="7B00CA44" w14:textId="2603EBB7" w:rsidR="00736E88" w:rsidRPr="00E03F76" w:rsidRDefault="00A220D6" w:rsidP="007543E5">
      <w:pPr>
        <w:spacing w:line="360" w:lineRule="auto"/>
        <w:ind w:firstLine="426"/>
        <w:jc w:val="both"/>
        <w:rPr>
          <w:rFonts w:ascii="GHEA Grapalat" w:hAnsi="GHEA Grapalat" w:cs="Calibri"/>
          <w:lang w:val="hy-AM"/>
        </w:rPr>
      </w:pPr>
      <w:r w:rsidRPr="00E03F76">
        <w:rPr>
          <w:rFonts w:ascii="GHEA Grapalat" w:hAnsi="GHEA Grapalat" w:cs="Calibri"/>
          <w:b/>
          <w:bCs/>
          <w:lang w:val="hy-AM"/>
        </w:rPr>
        <w:t xml:space="preserve">Բուսասանիտարական </w:t>
      </w:r>
      <w:r w:rsidR="007543E5" w:rsidRPr="00E03F76">
        <w:rPr>
          <w:rFonts w:ascii="GHEA Grapalat" w:hAnsi="GHEA Grapalat" w:cs="Calibri"/>
          <w:b/>
          <w:bCs/>
          <w:lang w:val="hy-AM"/>
        </w:rPr>
        <w:t xml:space="preserve">(պեստիցիդների և ագրոքիմիկատների) </w:t>
      </w:r>
      <w:r w:rsidR="007543E5" w:rsidRPr="00E03F76">
        <w:rPr>
          <w:rFonts w:ascii="GHEA Grapalat" w:hAnsi="GHEA Grapalat" w:cs="Calibri"/>
          <w:lang w:val="hy-AM"/>
        </w:rPr>
        <w:t>17</w:t>
      </w:r>
      <w:r w:rsidR="006C4B2F" w:rsidRPr="00E03F76">
        <w:rPr>
          <w:rFonts w:ascii="GHEA Grapalat" w:hAnsi="GHEA Grapalat" w:cs="Calibri"/>
          <w:lang w:val="hy-AM"/>
        </w:rPr>
        <w:t>0</w:t>
      </w:r>
      <w:r w:rsidR="007543E5" w:rsidRPr="00E03F76">
        <w:rPr>
          <w:rFonts w:ascii="GHEA Grapalat" w:hAnsi="GHEA Grapalat" w:cs="Calibri"/>
          <w:lang w:val="hy-AM"/>
        </w:rPr>
        <w:t xml:space="preserve"> </w:t>
      </w:r>
      <w:r w:rsidR="007543E5" w:rsidRPr="00E03F76">
        <w:rPr>
          <w:rFonts w:ascii="GHEA Grapalat" w:hAnsi="GHEA Grapalat" w:cs="Calibri"/>
          <w:b/>
          <w:bCs/>
          <w:lang w:val="hy-AM"/>
        </w:rPr>
        <w:t>դիտարկ</w:t>
      </w:r>
      <w:r w:rsidR="00322F60" w:rsidRPr="00E03F76">
        <w:rPr>
          <w:rFonts w:ascii="GHEA Grapalat" w:hAnsi="GHEA Grapalat" w:cs="Calibri"/>
          <w:b/>
          <w:bCs/>
          <w:lang w:val="hy-AM"/>
        </w:rPr>
        <w:t>ումներից</w:t>
      </w:r>
      <w:r w:rsidR="007543E5" w:rsidRPr="00E03F76">
        <w:rPr>
          <w:rFonts w:ascii="GHEA Grapalat" w:hAnsi="GHEA Grapalat" w:cs="Calibri"/>
          <w:b/>
          <w:bCs/>
          <w:lang w:val="hy-AM"/>
        </w:rPr>
        <w:t xml:space="preserve"> </w:t>
      </w:r>
      <w:r w:rsidR="00736E88" w:rsidRPr="00E03F76">
        <w:rPr>
          <w:rFonts w:ascii="GHEA Grapalat" w:hAnsi="GHEA Grapalat" w:cs="Calibri"/>
          <w:lang w:val="hy-AM"/>
        </w:rPr>
        <w:t>10</w:t>
      </w:r>
      <w:r w:rsidR="00322F60" w:rsidRPr="00E03F76">
        <w:rPr>
          <w:rFonts w:ascii="GHEA Grapalat" w:hAnsi="GHEA Grapalat" w:cs="Calibri"/>
          <w:lang w:val="hy-AM"/>
        </w:rPr>
        <w:t>-ի</w:t>
      </w:r>
      <w:r w:rsidR="00736E88" w:rsidRPr="00E03F76">
        <w:rPr>
          <w:rFonts w:ascii="GHEA Grapalat" w:hAnsi="GHEA Grapalat" w:cs="Calibri"/>
          <w:lang w:val="hy-AM"/>
        </w:rPr>
        <w:t xml:space="preserve"> դեպքում հայտնաբերվել են անհամապատասխանություններ</w:t>
      </w:r>
      <w:r w:rsidR="007543E5" w:rsidRPr="00E03F76">
        <w:rPr>
          <w:rFonts w:ascii="GHEA Grapalat" w:hAnsi="GHEA Grapalat" w:cs="Calibri"/>
          <w:lang w:val="hy-AM"/>
        </w:rPr>
        <w:t>՝</w:t>
      </w:r>
      <w:r w:rsidR="00736E88" w:rsidRPr="00E03F76">
        <w:rPr>
          <w:rFonts w:ascii="GHEA Grapalat" w:hAnsi="GHEA Grapalat" w:cs="Calibri"/>
          <w:lang w:val="hy-AM"/>
        </w:rPr>
        <w:t xml:space="preserve"> </w:t>
      </w:r>
      <w:r w:rsidR="00E801E5" w:rsidRPr="00E03F76">
        <w:rPr>
          <w:rFonts w:ascii="GHEA Grapalat" w:hAnsi="GHEA Grapalat" w:cs="Calibri"/>
          <w:lang w:val="hy-AM"/>
        </w:rPr>
        <w:t xml:space="preserve">    </w:t>
      </w:r>
      <w:r w:rsidR="00736E88" w:rsidRPr="00E03F76">
        <w:rPr>
          <w:rFonts w:ascii="GHEA Grapalat" w:hAnsi="GHEA Grapalat" w:cs="Calibri"/>
          <w:lang w:val="hy-AM"/>
        </w:rPr>
        <w:t>5,8%</w:t>
      </w:r>
      <w:r w:rsidR="007543E5" w:rsidRPr="00E03F76">
        <w:rPr>
          <w:rFonts w:ascii="GHEA Grapalat" w:hAnsi="GHEA Grapalat" w:cs="Calibri"/>
          <w:lang w:val="hy-AM"/>
        </w:rPr>
        <w:t>-ում</w:t>
      </w:r>
      <w:r w:rsidR="00A413CB" w:rsidRPr="00E03F76">
        <w:rPr>
          <w:rFonts w:ascii="GHEA Grapalat" w:hAnsi="GHEA Grapalat" w:cs="Calibri"/>
          <w:lang w:val="hy-AM"/>
        </w:rPr>
        <w:t xml:space="preserve"> (տես՝ Հավելված 1-ի  27-րդ կետը)։</w:t>
      </w:r>
    </w:p>
    <w:p w14:paraId="310C2E81" w14:textId="23FEC87F" w:rsidR="00A275AB" w:rsidRPr="00E03F76" w:rsidRDefault="00A275AB" w:rsidP="007543E5">
      <w:pPr>
        <w:spacing w:line="360" w:lineRule="auto"/>
        <w:ind w:firstLine="426"/>
        <w:jc w:val="both"/>
        <w:rPr>
          <w:rFonts w:ascii="GHEA Grapalat" w:hAnsi="GHEA Grapalat" w:cs="Calibri"/>
          <w:lang w:val="hy-AM"/>
        </w:rPr>
      </w:pPr>
      <w:r w:rsidRPr="00E03F76">
        <w:rPr>
          <w:rFonts w:ascii="GHEA Grapalat" w:hAnsi="GHEA Grapalat" w:cs="Calibri"/>
          <w:lang w:val="hy-AM"/>
        </w:rPr>
        <w:t>Արագ արձագանք</w:t>
      </w:r>
      <w:r w:rsidR="00CE3B4A" w:rsidRPr="00E03F76">
        <w:rPr>
          <w:rFonts w:ascii="GHEA Grapalat" w:hAnsi="GHEA Grapalat" w:cs="Calibri"/>
          <w:lang w:val="hy-AM"/>
        </w:rPr>
        <w:t>ման բաժնի կողմից իրականացվել է 4</w:t>
      </w:r>
      <w:r w:rsidR="00E83DCD" w:rsidRPr="00E03F76">
        <w:rPr>
          <w:rFonts w:ascii="GHEA Grapalat" w:hAnsi="GHEA Grapalat" w:cs="Calibri"/>
          <w:lang w:val="hy-AM"/>
        </w:rPr>
        <w:t>3</w:t>
      </w:r>
      <w:r w:rsidR="00CE3B4A" w:rsidRPr="00E03F76">
        <w:rPr>
          <w:rFonts w:ascii="GHEA Grapalat" w:hAnsi="GHEA Grapalat" w:cs="Calibri"/>
          <w:lang w:val="hy-AM"/>
        </w:rPr>
        <w:t xml:space="preserve"> դիտարկում: </w:t>
      </w:r>
    </w:p>
    <w:p w14:paraId="5D832C29" w14:textId="0250999B" w:rsidR="001C7BEC" w:rsidRPr="00E03F76" w:rsidRDefault="001C7BEC" w:rsidP="00B23FEF">
      <w:pPr>
        <w:pStyle w:val="NormalWeb"/>
        <w:shd w:val="clear" w:color="auto" w:fill="FFFFFF"/>
        <w:tabs>
          <w:tab w:val="left" w:pos="709"/>
        </w:tabs>
        <w:spacing w:before="0" w:beforeAutospacing="0" w:after="0" w:afterAutospacing="0" w:line="360" w:lineRule="auto"/>
        <w:jc w:val="both"/>
        <w:rPr>
          <w:rFonts w:ascii="GHEA Grapalat" w:hAnsi="GHEA Grapalat"/>
          <w:lang w:val="hy-AM"/>
        </w:rPr>
      </w:pPr>
    </w:p>
    <w:p w14:paraId="517CDA81" w14:textId="0ABF8B19" w:rsidR="00E034E1" w:rsidRPr="00E03F76" w:rsidRDefault="00756F35" w:rsidP="005C4772">
      <w:pPr>
        <w:pStyle w:val="Heading2"/>
        <w:spacing w:before="0" w:line="360" w:lineRule="auto"/>
        <w:rPr>
          <w:rFonts w:ascii="GHEA Grapalat" w:hAnsi="GHEA Grapalat"/>
          <w:sz w:val="24"/>
          <w:szCs w:val="24"/>
          <w:lang w:val="hy-AM"/>
        </w:rPr>
      </w:pPr>
      <w:bookmarkStart w:id="17" w:name="_Toc219719410"/>
      <w:bookmarkEnd w:id="6"/>
      <w:r w:rsidRPr="00E03F76">
        <w:rPr>
          <w:rFonts w:ascii="GHEA Grapalat" w:hAnsi="GHEA Grapalat"/>
          <w:sz w:val="24"/>
          <w:szCs w:val="24"/>
          <w:lang w:val="hy-AM"/>
        </w:rPr>
        <w:t>5</w:t>
      </w:r>
      <w:r w:rsidRPr="00E03F76">
        <w:rPr>
          <w:rFonts w:ascii="Cambria Math" w:eastAsia="MS Mincho" w:hAnsi="Cambria Math" w:cs="Cambria Math"/>
          <w:sz w:val="24"/>
          <w:szCs w:val="24"/>
          <w:lang w:val="hy-AM"/>
        </w:rPr>
        <w:t>․</w:t>
      </w:r>
      <w:r w:rsidR="003B507B">
        <w:rPr>
          <w:rFonts w:ascii="Cambria Math" w:eastAsia="MS Mincho" w:hAnsi="Cambria Math" w:cs="Cambria Math"/>
          <w:sz w:val="24"/>
          <w:szCs w:val="24"/>
          <w:lang w:val="hy-AM"/>
        </w:rPr>
        <w:t xml:space="preserve"> </w:t>
      </w:r>
      <w:r w:rsidR="00896CC9" w:rsidRPr="00E03F76">
        <w:rPr>
          <w:rFonts w:ascii="GHEA Grapalat" w:hAnsi="GHEA Grapalat"/>
          <w:sz w:val="24"/>
          <w:szCs w:val="24"/>
          <w:lang w:val="hy-AM"/>
        </w:rPr>
        <w:t>ՍԱՀՄԱՆԱՅԻՆ ՊԵՏԱԿԱՆ ՎԵՐԱՀՍԿՈՂՈՒԹՅՈՒՆ</w:t>
      </w:r>
      <w:bookmarkEnd w:id="17"/>
      <w:r w:rsidR="0049106E" w:rsidRPr="00E03F76">
        <w:rPr>
          <w:rFonts w:ascii="GHEA Grapalat" w:hAnsi="GHEA Grapalat"/>
          <w:sz w:val="24"/>
          <w:szCs w:val="24"/>
          <w:lang w:val="hy-AM"/>
        </w:rPr>
        <w:t xml:space="preserve"> </w:t>
      </w:r>
    </w:p>
    <w:p w14:paraId="2C949C86" w14:textId="128214CE" w:rsidR="00E86121" w:rsidRPr="00E03F76" w:rsidRDefault="00BE3336" w:rsidP="00E86121">
      <w:pPr>
        <w:shd w:val="clear" w:color="auto" w:fill="FFFFFF"/>
        <w:spacing w:line="360" w:lineRule="auto"/>
        <w:ind w:firstLine="720"/>
        <w:jc w:val="both"/>
        <w:rPr>
          <w:rFonts w:ascii="GHEA Grapalat" w:eastAsiaTheme="minorHAnsi" w:hAnsi="GHEA Grapalat"/>
          <w:color w:val="EE0000"/>
          <w:lang w:val="hy-AM"/>
        </w:rPr>
      </w:pPr>
      <w:r w:rsidRPr="00E03F76">
        <w:rPr>
          <w:rFonts w:ascii="GHEA Grapalat" w:eastAsiaTheme="minorHAnsi" w:hAnsi="GHEA Grapalat"/>
          <w:lang w:val="hy-AM"/>
        </w:rPr>
        <w:t>Ս</w:t>
      </w:r>
      <w:r w:rsidR="00F96D38" w:rsidRPr="00E03F76">
        <w:rPr>
          <w:rFonts w:ascii="GHEA Grapalat" w:eastAsiaTheme="minorHAnsi" w:hAnsi="GHEA Grapalat"/>
          <w:lang w:val="hy-AM"/>
        </w:rPr>
        <w:t xml:space="preserve">ահմանային պետական վերահսկողության </w:t>
      </w:r>
      <w:bookmarkStart w:id="18" w:name="_Hlk219464062"/>
      <w:r w:rsidR="006F2040" w:rsidRPr="00E03F76">
        <w:rPr>
          <w:rFonts w:ascii="GHEA Grapalat" w:eastAsiaTheme="minorHAnsi" w:hAnsi="GHEA Grapalat"/>
          <w:lang w:val="hy-AM"/>
        </w:rPr>
        <w:t>ոլորտում</w:t>
      </w:r>
      <w:r w:rsidR="00F96D38" w:rsidRPr="00E03F76">
        <w:rPr>
          <w:rFonts w:ascii="GHEA Grapalat" w:eastAsiaTheme="minorHAnsi" w:hAnsi="GHEA Grapalat"/>
          <w:lang w:val="hy-AM"/>
        </w:rPr>
        <w:t xml:space="preserve"> իրականացվ</w:t>
      </w:r>
      <w:r w:rsidR="006102CE" w:rsidRPr="00E03F76">
        <w:rPr>
          <w:rFonts w:ascii="GHEA Grapalat" w:eastAsiaTheme="minorHAnsi" w:hAnsi="GHEA Grapalat"/>
          <w:lang w:val="hy-AM"/>
        </w:rPr>
        <w:t>ած</w:t>
      </w:r>
      <w:r w:rsidR="003C1239" w:rsidRPr="00E03F76">
        <w:rPr>
          <w:rFonts w:ascii="GHEA Grapalat" w:eastAsiaTheme="minorHAnsi" w:hAnsi="GHEA Grapalat"/>
          <w:lang w:val="hy-AM"/>
        </w:rPr>
        <w:t xml:space="preserve"> </w:t>
      </w:r>
      <w:r w:rsidR="00F96D38" w:rsidRPr="00E03F76">
        <w:rPr>
          <w:rFonts w:ascii="GHEA Grapalat" w:eastAsiaTheme="minorHAnsi" w:hAnsi="GHEA Grapalat"/>
          <w:lang w:val="hy-AM"/>
        </w:rPr>
        <w:t>աշխատանքներ</w:t>
      </w:r>
      <w:r w:rsidR="006102CE" w:rsidRPr="00E03F76">
        <w:rPr>
          <w:rFonts w:ascii="GHEA Grapalat" w:eastAsiaTheme="minorHAnsi" w:hAnsi="GHEA Grapalat"/>
          <w:lang w:val="hy-AM"/>
        </w:rPr>
        <w:t xml:space="preserve">ի մասին տեղեկատվությունը ներկայացված է Հավելված </w:t>
      </w:r>
      <w:bookmarkEnd w:id="18"/>
      <w:r w:rsidR="006102CE" w:rsidRPr="00E03F76">
        <w:rPr>
          <w:rFonts w:ascii="GHEA Grapalat" w:eastAsiaTheme="minorHAnsi" w:hAnsi="GHEA Grapalat"/>
          <w:lang w:val="hy-AM"/>
        </w:rPr>
        <w:t>1-</w:t>
      </w:r>
      <w:r w:rsidR="00582E74" w:rsidRPr="00E03F76">
        <w:rPr>
          <w:rFonts w:ascii="GHEA Grapalat" w:eastAsiaTheme="minorHAnsi" w:hAnsi="GHEA Grapalat"/>
          <w:lang w:val="hy-AM"/>
        </w:rPr>
        <w:t xml:space="preserve">ի </w:t>
      </w:r>
      <w:r w:rsidR="006744D9" w:rsidRPr="00E03F76">
        <w:rPr>
          <w:rFonts w:ascii="GHEA Grapalat" w:eastAsiaTheme="minorHAnsi" w:hAnsi="GHEA Grapalat"/>
          <w:lang w:val="hy-AM"/>
        </w:rPr>
        <w:t>1-ին, 6-րդ, 8-րդ, 9-րդ, 11-ից 23-րդ կետերում</w:t>
      </w:r>
      <w:r w:rsidR="00162EF2" w:rsidRPr="00E03F76">
        <w:rPr>
          <w:rFonts w:ascii="GHEA Grapalat" w:eastAsiaTheme="minorHAnsi" w:hAnsi="GHEA Grapalat"/>
          <w:lang w:val="hy-AM"/>
        </w:rPr>
        <w:t>։</w:t>
      </w:r>
    </w:p>
    <w:p w14:paraId="5F7AFC0C" w14:textId="77777777" w:rsidR="00576D9D" w:rsidRPr="00E03F76" w:rsidRDefault="00576D9D" w:rsidP="005C4772">
      <w:pPr>
        <w:pStyle w:val="Heading2"/>
        <w:spacing w:before="0" w:line="360" w:lineRule="auto"/>
        <w:rPr>
          <w:rFonts w:ascii="GHEA Grapalat" w:hAnsi="GHEA Grapalat"/>
          <w:sz w:val="24"/>
          <w:szCs w:val="24"/>
          <w:lang w:val="hy-AM"/>
        </w:rPr>
      </w:pPr>
    </w:p>
    <w:p w14:paraId="78E36E28" w14:textId="2FABFDCA" w:rsidR="00000038" w:rsidRPr="00E03F76" w:rsidRDefault="00F3316C" w:rsidP="005C4772">
      <w:pPr>
        <w:pStyle w:val="Heading2"/>
        <w:spacing w:before="0" w:line="360" w:lineRule="auto"/>
        <w:rPr>
          <w:rFonts w:ascii="GHEA Grapalat" w:hAnsi="GHEA Grapalat"/>
          <w:sz w:val="24"/>
          <w:szCs w:val="24"/>
          <w:lang w:val="hy-AM"/>
        </w:rPr>
      </w:pPr>
      <w:bookmarkStart w:id="19" w:name="_Toc219719411"/>
      <w:r w:rsidRPr="00E03F76">
        <w:rPr>
          <w:rFonts w:ascii="GHEA Grapalat" w:hAnsi="GHEA Grapalat"/>
          <w:sz w:val="24"/>
          <w:szCs w:val="24"/>
          <w:lang w:val="hy-AM"/>
        </w:rPr>
        <w:t>6</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 </w:t>
      </w:r>
      <w:r w:rsidR="00000038" w:rsidRPr="00E03F76">
        <w:rPr>
          <w:rFonts w:ascii="GHEA Grapalat" w:hAnsi="GHEA Grapalat"/>
          <w:sz w:val="24"/>
          <w:szCs w:val="24"/>
          <w:lang w:val="hy-AM"/>
        </w:rPr>
        <w:t>ՀԱՆՐԱՅԻՆ ԻՐԱԶԵԿՈՒՄ</w:t>
      </w:r>
      <w:bookmarkEnd w:id="19"/>
    </w:p>
    <w:p w14:paraId="15740D44" w14:textId="659E3A08" w:rsidR="004C0C19" w:rsidRPr="00E03F76" w:rsidRDefault="00F71639" w:rsidP="004C0C19">
      <w:pPr>
        <w:spacing w:line="360" w:lineRule="auto"/>
        <w:ind w:firstLine="426"/>
        <w:jc w:val="both"/>
        <w:rPr>
          <w:rFonts w:ascii="GHEA Grapalat" w:hAnsi="GHEA Grapalat"/>
          <w:lang w:val="hy-AM"/>
        </w:rPr>
      </w:pPr>
      <w:r w:rsidRPr="00E03F76">
        <w:rPr>
          <w:rFonts w:ascii="GHEA Grapalat" w:hAnsi="GHEA Grapalat"/>
          <w:lang w:val="hy-AM"/>
        </w:rPr>
        <w:t>Տեսչական մարմնի</w:t>
      </w:r>
      <w:r w:rsidR="004C0C19" w:rsidRPr="00E03F76">
        <w:rPr>
          <w:rFonts w:ascii="GHEA Grapalat" w:hAnsi="GHEA Grapalat"/>
          <w:lang w:val="hy-AM"/>
        </w:rPr>
        <w:t xml:space="preserve"> իրազեկման, խորհրդատվության և հանրության հետ տարվող աշխատանքների բաժնի կողմից իրականացվել են Տեսչական մարմնի տեղեկատվական քաղաքականության շրջանակներում նախատեսված միջոցառումներ, որոնք նպաստել են սննդամթերքի անվտանգության, սպառողների իրավունքների, ոլորտում իրականացված պետական վերահսկողության վերաբերյալ հանրության իրազեկվածության մակարդակի բարձրացմանը. պատրաստվել են հաղորդագրություններ, հայտարարություններ, ռիլեր և տեսանյութեր, անհրաժեշտության դեպքում՝ տրվել են պարզաբանումներ:</w:t>
      </w:r>
    </w:p>
    <w:p w14:paraId="111BFD93" w14:textId="3EA798C5" w:rsidR="004C0C19" w:rsidRPr="00E03F76" w:rsidRDefault="00F05578" w:rsidP="004C0C19">
      <w:pPr>
        <w:spacing w:line="360" w:lineRule="auto"/>
        <w:ind w:firstLine="426"/>
        <w:jc w:val="both"/>
        <w:rPr>
          <w:rFonts w:ascii="GHEA Grapalat" w:hAnsi="GHEA Grapalat"/>
          <w:b/>
          <w:bCs/>
          <w:lang w:val="hy-AM"/>
        </w:rPr>
      </w:pPr>
      <w:r w:rsidRPr="00E03F76">
        <w:rPr>
          <w:rFonts w:ascii="GHEA Grapalat" w:hAnsi="GHEA Grapalat"/>
          <w:b/>
          <w:bCs/>
          <w:lang w:val="hy-AM"/>
        </w:rPr>
        <w:t>Ի</w:t>
      </w:r>
      <w:r w:rsidR="0008337D" w:rsidRPr="00E03F76">
        <w:rPr>
          <w:rFonts w:ascii="GHEA Grapalat" w:hAnsi="GHEA Grapalat"/>
          <w:b/>
          <w:bCs/>
          <w:lang w:val="hy-AM"/>
        </w:rPr>
        <w:t>րազեկում</w:t>
      </w:r>
    </w:p>
    <w:p w14:paraId="79DBB675" w14:textId="1FBAC8AA" w:rsidR="004C0C19" w:rsidRPr="00E03F76" w:rsidRDefault="004E53A9" w:rsidP="004C0C19">
      <w:pPr>
        <w:spacing w:line="360" w:lineRule="auto"/>
        <w:ind w:firstLine="426"/>
        <w:jc w:val="both"/>
        <w:rPr>
          <w:rFonts w:ascii="GHEA Grapalat" w:hAnsi="GHEA Grapalat"/>
          <w:lang w:val="hy-AM"/>
        </w:rPr>
      </w:pPr>
      <w:r w:rsidRPr="00E03F76">
        <w:rPr>
          <w:rFonts w:ascii="GHEA Grapalat" w:hAnsi="GHEA Grapalat"/>
          <w:lang w:val="hy-AM"/>
        </w:rPr>
        <w:t>Պ</w:t>
      </w:r>
      <w:r w:rsidR="004C0C19" w:rsidRPr="00E03F76">
        <w:rPr>
          <w:rFonts w:ascii="GHEA Grapalat" w:hAnsi="GHEA Grapalat"/>
          <w:lang w:val="hy-AM"/>
        </w:rPr>
        <w:t xml:space="preserve">ատրաստվել և հրապարակվել է  մամուլի </w:t>
      </w:r>
      <w:r w:rsidR="0017435E" w:rsidRPr="00E03F76">
        <w:rPr>
          <w:rFonts w:ascii="GHEA Grapalat" w:hAnsi="GHEA Grapalat"/>
          <w:b/>
          <w:bCs/>
          <w:lang w:val="hy-AM"/>
        </w:rPr>
        <w:t xml:space="preserve">532 </w:t>
      </w:r>
      <w:r w:rsidR="004C0C19" w:rsidRPr="00E03F76">
        <w:rPr>
          <w:rFonts w:ascii="GHEA Grapalat" w:hAnsi="GHEA Grapalat"/>
          <w:lang w:val="hy-AM"/>
        </w:rPr>
        <w:t xml:space="preserve">հաղորդագրություն, </w:t>
      </w:r>
      <w:r w:rsidR="004C0C19" w:rsidRPr="00E03F76">
        <w:rPr>
          <w:rFonts w:ascii="GHEA Grapalat" w:hAnsi="GHEA Grapalat" w:cs="Calibri"/>
          <w:b/>
          <w:lang w:val="hy-AM"/>
        </w:rPr>
        <w:t>96</w:t>
      </w:r>
      <w:r w:rsidR="004C0C19" w:rsidRPr="00E03F76">
        <w:rPr>
          <w:rFonts w:ascii="GHEA Grapalat" w:hAnsi="GHEA Grapalat" w:cs="Calibri"/>
          <w:bCs/>
          <w:lang w:val="hy-AM"/>
        </w:rPr>
        <w:t xml:space="preserve"> տեսանյութ </w:t>
      </w:r>
      <w:r w:rsidR="004C0C19" w:rsidRPr="00E03F76">
        <w:rPr>
          <w:rFonts w:ascii="GHEA Grapalat" w:hAnsi="GHEA Grapalat"/>
          <w:lang w:val="hy-AM"/>
        </w:rPr>
        <w:t>(</w:t>
      </w:r>
      <w:r w:rsidR="004C0C19" w:rsidRPr="00E03F76">
        <w:rPr>
          <w:rFonts w:ascii="GHEA Grapalat" w:hAnsi="GHEA Grapalat" w:cs="Calibri"/>
          <w:bCs/>
          <w:lang w:val="hy-AM"/>
        </w:rPr>
        <w:t>ռիլ</w:t>
      </w:r>
      <w:r w:rsidR="004C0C19" w:rsidRPr="00E03F76">
        <w:rPr>
          <w:rFonts w:ascii="GHEA Grapalat" w:hAnsi="GHEA Grapalat"/>
          <w:lang w:val="hy-AM"/>
        </w:rPr>
        <w:t xml:space="preserve">), ՍԱՏՄ մասնագետների մասնակցությամբ կազմակերպվել է </w:t>
      </w:r>
      <w:r w:rsidR="004C0C19" w:rsidRPr="00E03F76">
        <w:rPr>
          <w:rFonts w:ascii="GHEA Grapalat" w:hAnsi="GHEA Grapalat"/>
          <w:b/>
          <w:bCs/>
          <w:lang w:val="hy-AM"/>
        </w:rPr>
        <w:t>70</w:t>
      </w:r>
      <w:r w:rsidR="004C0C19" w:rsidRPr="00E03F76">
        <w:rPr>
          <w:rFonts w:ascii="GHEA Grapalat" w:hAnsi="GHEA Grapalat"/>
          <w:lang w:val="hy-AM"/>
        </w:rPr>
        <w:t xml:space="preserve"> հարցազրույց և ռեպորտաժ, լրատվամիջոցների տարբեր ոլորտային հարցերի վերաբերյալ </w:t>
      </w:r>
      <w:r w:rsidR="004C0C19" w:rsidRPr="00E03F76">
        <w:rPr>
          <w:rFonts w:ascii="GHEA Grapalat" w:hAnsi="GHEA Grapalat"/>
          <w:b/>
          <w:bCs/>
          <w:lang w:val="hy-AM"/>
        </w:rPr>
        <w:t>42</w:t>
      </w:r>
      <w:r w:rsidR="004C0C19" w:rsidRPr="00E03F76">
        <w:rPr>
          <w:rFonts w:ascii="GHEA Grapalat" w:hAnsi="GHEA Grapalat"/>
          <w:lang w:val="hy-AM"/>
        </w:rPr>
        <w:t xml:space="preserve"> գրավոր և </w:t>
      </w:r>
      <w:r w:rsidR="004C0C19" w:rsidRPr="00E03F76">
        <w:rPr>
          <w:rFonts w:ascii="GHEA Grapalat" w:hAnsi="GHEA Grapalat"/>
          <w:b/>
          <w:bCs/>
          <w:lang w:val="hy-AM"/>
        </w:rPr>
        <w:t>90</w:t>
      </w:r>
      <w:r w:rsidR="004C0C19" w:rsidRPr="00E03F76">
        <w:rPr>
          <w:rFonts w:ascii="GHEA Grapalat" w:hAnsi="GHEA Grapalat"/>
          <w:lang w:val="hy-AM"/>
        </w:rPr>
        <w:t xml:space="preserve">-ից ավելի բանավոր հարցումներին տրվել են պատշաճ պատասխաններ և պարզաբանումներ, </w:t>
      </w:r>
      <w:r w:rsidR="001F4BEA" w:rsidRPr="00E03F76">
        <w:rPr>
          <w:rFonts w:ascii="GHEA Grapalat" w:hAnsi="GHEA Grapalat"/>
          <w:lang w:val="hy-AM"/>
        </w:rPr>
        <w:t xml:space="preserve">հերքումներ՝ </w:t>
      </w:r>
      <w:r w:rsidR="004C0C19" w:rsidRPr="00E03F76">
        <w:rPr>
          <w:rFonts w:ascii="GHEA Grapalat" w:hAnsi="GHEA Grapalat"/>
          <w:lang w:val="hy-AM"/>
        </w:rPr>
        <w:t xml:space="preserve">կեղծ տեղեկատվության տարածման վերաբերյալ: ՍԱՏՄ հաղորդագրություններն ու իրազեկման նյութերը տարածվել են 198 լրատվամիջոցներով։ </w:t>
      </w:r>
    </w:p>
    <w:p w14:paraId="295AEA92" w14:textId="73D5DBDF" w:rsidR="004C0C19" w:rsidRPr="00E03F76" w:rsidRDefault="004C0C19" w:rsidP="004C0C19">
      <w:pPr>
        <w:spacing w:line="360" w:lineRule="auto"/>
        <w:ind w:firstLine="426"/>
        <w:jc w:val="both"/>
        <w:rPr>
          <w:rFonts w:ascii="GHEA Grapalat" w:hAnsi="GHEA Grapalat"/>
          <w:b/>
          <w:bCs/>
          <w:lang w:val="hy-AM"/>
        </w:rPr>
      </w:pPr>
      <w:r w:rsidRPr="00E03F76">
        <w:rPr>
          <w:rFonts w:ascii="GHEA Grapalat" w:hAnsi="GHEA Grapalat"/>
          <w:b/>
          <w:bCs/>
          <w:lang w:val="hy-AM"/>
        </w:rPr>
        <w:t xml:space="preserve">ՎՎՀԿԿ/HACCP </w:t>
      </w:r>
      <w:r w:rsidR="0008337D" w:rsidRPr="00E03F76">
        <w:rPr>
          <w:rFonts w:ascii="GHEA Grapalat" w:hAnsi="GHEA Grapalat"/>
          <w:b/>
          <w:bCs/>
          <w:lang w:val="hy-AM"/>
        </w:rPr>
        <w:t>իրազեկման արշավ</w:t>
      </w:r>
    </w:p>
    <w:p w14:paraId="1FE5A919" w14:textId="561D2213" w:rsidR="004C0C19" w:rsidRPr="00E03F76" w:rsidRDefault="004C0C19" w:rsidP="004C0C19">
      <w:pPr>
        <w:spacing w:line="360" w:lineRule="auto"/>
        <w:ind w:firstLine="426"/>
        <w:jc w:val="both"/>
        <w:rPr>
          <w:rFonts w:ascii="GHEA Grapalat" w:hAnsi="GHEA Grapalat"/>
          <w:lang w:val="hy-AM"/>
        </w:rPr>
      </w:pPr>
      <w:r w:rsidRPr="00E03F76">
        <w:rPr>
          <w:rFonts w:ascii="GHEA Grapalat" w:hAnsi="GHEA Grapalat"/>
          <w:lang w:val="hy-AM"/>
        </w:rPr>
        <w:lastRenderedPageBreak/>
        <w:t>2025</w:t>
      </w:r>
      <w:r w:rsidR="00DB22A8" w:rsidRPr="00E03F76">
        <w:rPr>
          <w:rFonts w:ascii="GHEA Grapalat" w:hAnsi="GHEA Grapalat"/>
          <w:lang w:val="hy-AM"/>
        </w:rPr>
        <w:t xml:space="preserve"> </w:t>
      </w:r>
      <w:r w:rsidRPr="00E03F76">
        <w:rPr>
          <w:rFonts w:ascii="GHEA Grapalat" w:hAnsi="GHEA Grapalat"/>
          <w:lang w:val="hy-AM"/>
        </w:rPr>
        <w:t>թ</w:t>
      </w:r>
      <w:r w:rsidR="00DB22A8" w:rsidRPr="00E03F76">
        <w:rPr>
          <w:rFonts w:ascii="GHEA Grapalat" w:hAnsi="GHEA Grapalat"/>
          <w:lang w:val="hy-AM"/>
        </w:rPr>
        <w:t>վականի</w:t>
      </w:r>
      <w:r w:rsidRPr="00E03F76">
        <w:rPr>
          <w:rFonts w:ascii="GHEA Grapalat" w:hAnsi="GHEA Grapalat"/>
          <w:lang w:val="hy-AM"/>
        </w:rPr>
        <w:t xml:space="preserve"> </w:t>
      </w:r>
      <w:r w:rsidRPr="00E03F76">
        <w:rPr>
          <w:rFonts w:ascii="GHEA Grapalat" w:hAnsi="GHEA Grapalat"/>
          <w:b/>
          <w:bCs/>
          <w:lang w:val="hy-AM"/>
        </w:rPr>
        <w:t>դեկտեմբերին</w:t>
      </w:r>
      <w:r w:rsidRPr="00E03F76">
        <w:rPr>
          <w:rFonts w:ascii="GHEA Grapalat" w:hAnsi="GHEA Grapalat"/>
          <w:lang w:val="hy-AM"/>
        </w:rPr>
        <w:t xml:space="preserve"> </w:t>
      </w:r>
      <w:r w:rsidR="00D85E4E" w:rsidRPr="00E03F76">
        <w:rPr>
          <w:rFonts w:ascii="GHEA Grapalat" w:hAnsi="GHEA Grapalat"/>
          <w:lang w:val="hy-AM"/>
        </w:rPr>
        <w:t>վ</w:t>
      </w:r>
      <w:r w:rsidRPr="00E03F76">
        <w:rPr>
          <w:rFonts w:ascii="GHEA Grapalat" w:hAnsi="GHEA Grapalat"/>
          <w:lang w:val="hy-AM"/>
        </w:rPr>
        <w:t xml:space="preserve">տանգների վերլուծության և հսկման կրիտիկական կետերի համակարգի </w:t>
      </w:r>
      <w:r w:rsidR="000E6069" w:rsidRPr="00E03F76">
        <w:rPr>
          <w:rFonts w:ascii="GHEA Grapalat" w:hAnsi="GHEA Grapalat"/>
          <w:lang w:val="hy-AM"/>
        </w:rPr>
        <w:t>(</w:t>
      </w:r>
      <w:r w:rsidRPr="00E03F76">
        <w:rPr>
          <w:rFonts w:ascii="GHEA Grapalat" w:hAnsi="GHEA Grapalat"/>
          <w:lang w:val="hy-AM"/>
        </w:rPr>
        <w:t>ՎՎՀԿԿ/HACCP</w:t>
      </w:r>
      <w:r w:rsidR="000E6069" w:rsidRPr="00E03F76">
        <w:rPr>
          <w:rFonts w:ascii="GHEA Grapalat" w:hAnsi="GHEA Grapalat"/>
          <w:lang w:val="hy-AM"/>
        </w:rPr>
        <w:t>)</w:t>
      </w:r>
      <w:r w:rsidRPr="00E03F76">
        <w:rPr>
          <w:rFonts w:ascii="GHEA Grapalat" w:hAnsi="GHEA Grapalat"/>
          <w:lang w:val="hy-AM"/>
        </w:rPr>
        <w:t xml:space="preserve"> ներդրման և վերահսկողության թեմայով անցկացվել են հանդիպումներ </w:t>
      </w:r>
      <w:r w:rsidRPr="00E03F76">
        <w:rPr>
          <w:rFonts w:ascii="GHEA Grapalat" w:hAnsi="GHEA Grapalat"/>
          <w:b/>
          <w:bCs/>
          <w:lang w:val="hy-AM"/>
        </w:rPr>
        <w:t>7 մարզերում</w:t>
      </w:r>
      <w:r w:rsidRPr="00E03F76">
        <w:rPr>
          <w:rFonts w:ascii="GHEA Grapalat" w:hAnsi="GHEA Grapalat"/>
          <w:lang w:val="hy-AM"/>
        </w:rPr>
        <w:t xml:space="preserve">, որոնց մասնակցել է մոտ 1000 տնտեսավարող </w:t>
      </w:r>
      <w:r w:rsidR="000E6069" w:rsidRPr="00E03F76">
        <w:rPr>
          <w:rFonts w:ascii="GHEA Grapalat" w:hAnsi="GHEA Grapalat"/>
          <w:lang w:val="hy-AM"/>
        </w:rPr>
        <w:t>(</w:t>
      </w:r>
      <w:r w:rsidRPr="00E03F76">
        <w:rPr>
          <w:rFonts w:ascii="GHEA Grapalat" w:hAnsi="GHEA Grapalat"/>
          <w:lang w:val="hy-AM"/>
        </w:rPr>
        <w:t>հանրային սննդի օբյեկտների, ներառյալ՝ մանկապարտեզների և դպրոցների, ներկայացուցիչներ</w:t>
      </w:r>
      <w:r w:rsidR="000E6069" w:rsidRPr="00E03F76">
        <w:rPr>
          <w:rFonts w:ascii="GHEA Grapalat" w:hAnsi="GHEA Grapalat"/>
          <w:lang w:val="hy-AM"/>
        </w:rPr>
        <w:t>)</w:t>
      </w:r>
      <w:r w:rsidRPr="00E03F76">
        <w:rPr>
          <w:rFonts w:ascii="GHEA Grapalat" w:hAnsi="GHEA Grapalat"/>
          <w:lang w:val="hy-AM"/>
        </w:rPr>
        <w:t>: Հանդիպումների, ինչպես նաև ՎՎՀԿԿ/HACCP համակարգի սկզբուն</w:t>
      </w:r>
      <w:r w:rsidR="000A2438" w:rsidRPr="00E03F76">
        <w:rPr>
          <w:rFonts w:ascii="GHEA Grapalat" w:hAnsi="GHEA Grapalat"/>
          <w:lang w:val="hy-AM"/>
        </w:rPr>
        <w:t>ք</w:t>
      </w:r>
      <w:r w:rsidRPr="00E03F76">
        <w:rPr>
          <w:rFonts w:ascii="GHEA Grapalat" w:hAnsi="GHEA Grapalat"/>
          <w:lang w:val="hy-AM"/>
        </w:rPr>
        <w:t xml:space="preserve">երի մասին պատրաստված հաղորդագրություններն ու 8 ռիլերը սոցալական ցանցերում հրապարակվելուց հետո ունեցել են 82630 դիտում </w:t>
      </w:r>
      <w:r w:rsidR="000E6069" w:rsidRPr="00E03F76">
        <w:rPr>
          <w:rFonts w:ascii="GHEA Grapalat" w:hAnsi="GHEA Grapalat"/>
          <w:lang w:val="hy-AM"/>
        </w:rPr>
        <w:t>(</w:t>
      </w:r>
      <w:r w:rsidRPr="00E03F76">
        <w:rPr>
          <w:rFonts w:ascii="GHEA Grapalat" w:hAnsi="GHEA Grapalat"/>
          <w:lang w:val="hy-AM"/>
        </w:rPr>
        <w:t>ամենաշատը՝ 64300 դիտում, Ֆեյ</w:t>
      </w:r>
      <w:r w:rsidR="001F4BEA" w:rsidRPr="00E03F76">
        <w:rPr>
          <w:rFonts w:ascii="GHEA Grapalat" w:hAnsi="GHEA Grapalat"/>
          <w:lang w:val="hy-AM"/>
        </w:rPr>
        <w:t>ս</w:t>
      </w:r>
      <w:r w:rsidRPr="00E03F76">
        <w:rPr>
          <w:rFonts w:ascii="GHEA Grapalat" w:hAnsi="GHEA Grapalat"/>
          <w:lang w:val="hy-AM"/>
        </w:rPr>
        <w:t>բուք սոցիալական ցանցում</w:t>
      </w:r>
      <w:r w:rsidR="000E6069" w:rsidRPr="00E03F76">
        <w:rPr>
          <w:rFonts w:ascii="GHEA Grapalat" w:hAnsi="GHEA Grapalat"/>
          <w:lang w:val="hy-AM"/>
        </w:rPr>
        <w:t>)</w:t>
      </w:r>
      <w:r w:rsidR="001E25B6" w:rsidRPr="00E03F76">
        <w:rPr>
          <w:rFonts w:ascii="GHEA Grapalat" w:hAnsi="GHEA Grapalat"/>
          <w:lang w:val="hy-AM"/>
        </w:rPr>
        <w:t>, 3 ռեպորտաժ և 2 հաղորդում ԶԼՄ-ների հետ։</w:t>
      </w:r>
    </w:p>
    <w:p w14:paraId="15E9C367" w14:textId="1A352DC3" w:rsidR="004C0C19" w:rsidRPr="00E03F76" w:rsidRDefault="00F05578" w:rsidP="004C0C19">
      <w:pPr>
        <w:spacing w:line="360" w:lineRule="auto"/>
        <w:ind w:firstLine="426"/>
        <w:jc w:val="both"/>
        <w:rPr>
          <w:rFonts w:ascii="GHEA Grapalat" w:hAnsi="GHEA Grapalat"/>
          <w:b/>
          <w:bCs/>
          <w:lang w:val="hy-AM"/>
        </w:rPr>
      </w:pPr>
      <w:r w:rsidRPr="00E03F76">
        <w:rPr>
          <w:rFonts w:ascii="GHEA Grapalat" w:eastAsia="MS Mincho" w:hAnsi="GHEA Grapalat" w:cs="MS Mincho"/>
          <w:b/>
          <w:bCs/>
          <w:lang w:val="hy-AM"/>
        </w:rPr>
        <w:t>Կ</w:t>
      </w:r>
      <w:r w:rsidR="00D85E4E" w:rsidRPr="00E03F76">
        <w:rPr>
          <w:rFonts w:ascii="GHEA Grapalat" w:eastAsia="MS Mincho" w:hAnsi="GHEA Grapalat" w:cs="MS Mincho"/>
          <w:b/>
          <w:bCs/>
          <w:lang w:val="hy-AM"/>
        </w:rPr>
        <w:t>այք -</w:t>
      </w:r>
      <w:r w:rsidR="00D85E4E" w:rsidRPr="00E03F76">
        <w:rPr>
          <w:rFonts w:ascii="GHEA Grapalat" w:eastAsiaTheme="minorEastAsia" w:hAnsi="GHEA Grapalat"/>
          <w:b/>
          <w:bCs/>
          <w:kern w:val="24"/>
          <w:lang w:val="hy-AM"/>
        </w:rPr>
        <w:t xml:space="preserve"> snund.am</w:t>
      </w:r>
    </w:p>
    <w:p w14:paraId="43F9FE77" w14:textId="77777777" w:rsidR="004C0C19" w:rsidRPr="00E03F76" w:rsidRDefault="004C0C19" w:rsidP="004C0C19">
      <w:pPr>
        <w:pStyle w:val="NormalWeb"/>
        <w:spacing w:before="0" w:beforeAutospacing="0" w:after="0" w:afterAutospacing="0" w:line="360" w:lineRule="auto"/>
        <w:ind w:firstLine="426"/>
        <w:jc w:val="both"/>
        <w:rPr>
          <w:rFonts w:ascii="GHEA Grapalat" w:eastAsiaTheme="minorEastAsia" w:hAnsi="GHEA Grapalat" w:cstheme="minorBidi"/>
          <w:kern w:val="24"/>
          <w:lang w:val="hy-AM"/>
        </w:rPr>
      </w:pPr>
      <w:r w:rsidRPr="00E03F76">
        <w:rPr>
          <w:rFonts w:ascii="GHEA Grapalat" w:eastAsiaTheme="minorEastAsia" w:hAnsi="GHEA Grapalat" w:cstheme="minorBidi"/>
          <w:kern w:val="24"/>
          <w:lang w:val="hy-AM"/>
        </w:rPr>
        <w:t>Տեսչական մարմնի snund.am կայքը պարունակում է օրենսդրությամբ սահմանված և հանրության համար առաջնային հետաքրքրություն ներկայացնող ողջ տեղեկատվությունը Տեսչական մարմնի, դրա գործառույթների և իրականացվող վերահսկողության մասին, այն պարբերաբար թարմացվում է։</w:t>
      </w:r>
    </w:p>
    <w:p w14:paraId="68A3EFF9" w14:textId="7372D07C" w:rsidR="004C0C19" w:rsidRPr="00E03F76" w:rsidRDefault="004C0C19" w:rsidP="004C0C19">
      <w:pPr>
        <w:pStyle w:val="NormalWeb"/>
        <w:spacing w:before="0" w:beforeAutospacing="0" w:after="0" w:afterAutospacing="0" w:line="360" w:lineRule="auto"/>
        <w:ind w:firstLine="426"/>
        <w:jc w:val="both"/>
        <w:rPr>
          <w:rFonts w:ascii="GHEA Grapalat" w:eastAsiaTheme="minorEastAsia" w:hAnsi="GHEA Grapalat" w:cstheme="minorBidi"/>
          <w:kern w:val="24"/>
          <w:lang w:val="hy-AM"/>
        </w:rPr>
      </w:pPr>
      <w:r w:rsidRPr="00E03F76">
        <w:rPr>
          <w:rFonts w:ascii="GHEA Grapalat" w:eastAsiaTheme="minorEastAsia" w:hAnsi="GHEA Grapalat" w:cstheme="minorBidi"/>
          <w:kern w:val="24"/>
          <w:lang w:val="hy-AM"/>
        </w:rPr>
        <w:t xml:space="preserve">Կայքն ունեցել է գրեթե 3000 այցելու, որից 1700-ը՝ 2025 թվականին: Ամենաշատ դիտումներն արձանագրվել են հուլիսին: </w:t>
      </w:r>
      <w:r w:rsidR="002D220F" w:rsidRPr="00E03F76">
        <w:rPr>
          <w:rFonts w:ascii="GHEA Grapalat" w:eastAsiaTheme="minorEastAsia" w:hAnsi="GHEA Grapalat" w:cstheme="minorBidi"/>
          <w:kern w:val="24"/>
          <w:lang w:val="hy-AM"/>
        </w:rPr>
        <w:t>Բ</w:t>
      </w:r>
      <w:r w:rsidRPr="00E03F76">
        <w:rPr>
          <w:rFonts w:ascii="GHEA Grapalat" w:eastAsiaTheme="minorEastAsia" w:hAnsi="GHEA Grapalat" w:cstheme="minorBidi"/>
          <w:kern w:val="24"/>
          <w:lang w:val="hy-AM"/>
        </w:rPr>
        <w:t xml:space="preserve">ացի Հայաստանից </w:t>
      </w:r>
      <w:r w:rsidR="00381C74" w:rsidRPr="00E03F76">
        <w:rPr>
          <w:rFonts w:ascii="GHEA Grapalat" w:eastAsiaTheme="minorEastAsia" w:hAnsi="GHEA Grapalat" w:cstheme="minorBidi"/>
          <w:kern w:val="24"/>
          <w:lang w:val="hy-AM"/>
        </w:rPr>
        <w:t>(</w:t>
      </w:r>
      <w:r w:rsidRPr="00E03F76">
        <w:rPr>
          <w:rFonts w:ascii="GHEA Grapalat" w:eastAsiaTheme="minorEastAsia" w:hAnsi="GHEA Grapalat" w:cstheme="minorBidi"/>
          <w:kern w:val="24"/>
          <w:lang w:val="hy-AM"/>
        </w:rPr>
        <w:t>628</w:t>
      </w:r>
      <w:r w:rsidR="00381C74" w:rsidRPr="00E03F76">
        <w:rPr>
          <w:rFonts w:ascii="GHEA Grapalat" w:eastAsiaTheme="minorEastAsia" w:hAnsi="GHEA Grapalat" w:cstheme="minorBidi"/>
          <w:kern w:val="24"/>
          <w:lang w:val="hy-AM"/>
        </w:rPr>
        <w:t>)</w:t>
      </w:r>
      <w:r w:rsidRPr="00E03F76">
        <w:rPr>
          <w:rFonts w:ascii="GHEA Grapalat" w:eastAsiaTheme="minorEastAsia" w:hAnsi="GHEA Grapalat" w:cstheme="minorBidi"/>
          <w:kern w:val="24"/>
          <w:lang w:val="hy-AM"/>
        </w:rPr>
        <w:t>, ամենաշատ դիտումներն արձանագրվել են Գերմանիայից</w:t>
      </w:r>
      <w:r w:rsidR="00381C74" w:rsidRPr="00E03F76">
        <w:rPr>
          <w:rFonts w:ascii="GHEA Grapalat" w:eastAsiaTheme="minorEastAsia" w:hAnsi="GHEA Grapalat" w:cstheme="minorBidi"/>
          <w:kern w:val="24"/>
          <w:lang w:val="hy-AM"/>
        </w:rPr>
        <w:t xml:space="preserve"> (</w:t>
      </w:r>
      <w:r w:rsidRPr="00E03F76">
        <w:rPr>
          <w:rFonts w:ascii="GHEA Grapalat" w:eastAsiaTheme="minorEastAsia" w:hAnsi="GHEA Grapalat" w:cstheme="minorBidi"/>
          <w:kern w:val="24"/>
          <w:lang w:val="hy-AM"/>
        </w:rPr>
        <w:t>587</w:t>
      </w:r>
      <w:r w:rsidR="00381C74" w:rsidRPr="00E03F76">
        <w:rPr>
          <w:rFonts w:ascii="GHEA Grapalat" w:eastAsiaTheme="minorEastAsia" w:hAnsi="GHEA Grapalat" w:cstheme="minorBidi"/>
          <w:kern w:val="24"/>
          <w:lang w:val="hy-AM"/>
        </w:rPr>
        <w:t>)</w:t>
      </w:r>
      <w:r w:rsidRPr="00E03F76">
        <w:rPr>
          <w:rFonts w:ascii="GHEA Grapalat" w:eastAsiaTheme="minorEastAsia" w:hAnsi="GHEA Grapalat" w:cstheme="minorBidi"/>
          <w:kern w:val="24"/>
          <w:lang w:val="hy-AM"/>
        </w:rPr>
        <w:t xml:space="preserve">: </w:t>
      </w:r>
    </w:p>
    <w:p w14:paraId="72382170" w14:textId="1FEF9114" w:rsidR="004C0C19" w:rsidRPr="00E03F76" w:rsidRDefault="00F05578" w:rsidP="004C0C19">
      <w:pPr>
        <w:spacing w:line="360" w:lineRule="auto"/>
        <w:ind w:firstLine="426"/>
        <w:jc w:val="both"/>
        <w:rPr>
          <w:rFonts w:ascii="GHEA Grapalat" w:hAnsi="GHEA Grapalat"/>
          <w:b/>
          <w:bCs/>
          <w:lang w:val="hy-AM"/>
        </w:rPr>
      </w:pPr>
      <w:r w:rsidRPr="00E03F76">
        <w:rPr>
          <w:rFonts w:ascii="GHEA Grapalat" w:hAnsi="GHEA Grapalat"/>
          <w:b/>
          <w:bCs/>
          <w:lang w:val="hy-AM"/>
        </w:rPr>
        <w:t>Ս</w:t>
      </w:r>
      <w:r w:rsidR="004F24BE" w:rsidRPr="00E03F76">
        <w:rPr>
          <w:rFonts w:ascii="GHEA Grapalat" w:hAnsi="GHEA Grapalat"/>
          <w:b/>
          <w:bCs/>
          <w:lang w:val="hy-AM"/>
        </w:rPr>
        <w:t>ոցիալական ցանցեր</w:t>
      </w:r>
    </w:p>
    <w:p w14:paraId="6E67C73C" w14:textId="3E69650D" w:rsidR="004C0C19" w:rsidRPr="00E03F76" w:rsidRDefault="004C0C19" w:rsidP="004C0C19">
      <w:pPr>
        <w:spacing w:line="360" w:lineRule="auto"/>
        <w:ind w:firstLine="426"/>
        <w:jc w:val="both"/>
        <w:rPr>
          <w:rFonts w:ascii="GHEA Grapalat" w:hAnsi="GHEA Grapalat"/>
          <w:lang w:val="hy-AM"/>
        </w:rPr>
      </w:pPr>
      <w:r w:rsidRPr="00E03F76">
        <w:rPr>
          <w:rFonts w:ascii="GHEA Grapalat" w:hAnsi="GHEA Grapalat"/>
          <w:lang w:val="hy-AM"/>
        </w:rPr>
        <w:t>Ակտիվ գործում են Տեսչական մարմնի պաշտոնական էջերը սոցիալական ցանցերում, որոնց առաջխաղացումը 2025</w:t>
      </w:r>
      <w:r w:rsidR="004F24BE" w:rsidRPr="00E03F76">
        <w:rPr>
          <w:rFonts w:ascii="GHEA Grapalat" w:hAnsi="GHEA Grapalat"/>
          <w:lang w:val="hy-AM"/>
        </w:rPr>
        <w:t xml:space="preserve"> </w:t>
      </w:r>
      <w:r w:rsidR="004F24BE" w:rsidRPr="00E03F76">
        <w:rPr>
          <w:rFonts w:ascii="GHEA Grapalat" w:eastAsia="MS Mincho" w:hAnsi="GHEA Grapalat" w:cs="MS Mincho"/>
          <w:lang w:val="hy-AM"/>
        </w:rPr>
        <w:t>թվական</w:t>
      </w:r>
      <w:r w:rsidRPr="00E03F76">
        <w:rPr>
          <w:rFonts w:ascii="GHEA Grapalat" w:hAnsi="GHEA Grapalat"/>
          <w:lang w:val="hy-AM"/>
        </w:rPr>
        <w:t xml:space="preserve">ին ավելացել է մի քանի անգամ՝ տեսանյութերի </w:t>
      </w:r>
      <w:r w:rsidR="00533D37" w:rsidRPr="00E03F76">
        <w:rPr>
          <w:rFonts w:ascii="GHEA Grapalat" w:hAnsi="GHEA Grapalat"/>
          <w:lang w:val="hy-AM"/>
        </w:rPr>
        <w:t>(</w:t>
      </w:r>
      <w:r w:rsidRPr="00E03F76">
        <w:rPr>
          <w:rFonts w:ascii="GHEA Grapalat" w:hAnsi="GHEA Grapalat"/>
          <w:lang w:val="hy-AM"/>
        </w:rPr>
        <w:t>ռիլեր</w:t>
      </w:r>
      <w:r w:rsidR="00533D37" w:rsidRPr="00E03F76">
        <w:rPr>
          <w:rFonts w:ascii="GHEA Grapalat" w:hAnsi="GHEA Grapalat"/>
          <w:lang w:val="hy-AM"/>
        </w:rPr>
        <w:t>)</w:t>
      </w:r>
      <w:r w:rsidRPr="00E03F76">
        <w:rPr>
          <w:rFonts w:ascii="GHEA Grapalat" w:hAnsi="GHEA Grapalat"/>
          <w:lang w:val="hy-AM"/>
        </w:rPr>
        <w:t xml:space="preserve"> ավելացման շնորհիվ: Այսպես՝ Instagram, TikTok, Facebook, YouTube և Telegram սոցցանցերում Տեսչական մարմինն ունի ընդհանուր 27700 հետևորդ, որից 15000-ը՝ </w:t>
      </w:r>
      <w:r w:rsidR="002D220F" w:rsidRPr="00E03F76">
        <w:rPr>
          <w:rFonts w:ascii="GHEA Grapalat" w:hAnsi="GHEA Grapalat"/>
          <w:lang w:val="hy-AM"/>
        </w:rPr>
        <w:t xml:space="preserve">ավելացել է </w:t>
      </w:r>
      <w:r w:rsidRPr="00E03F76">
        <w:rPr>
          <w:rFonts w:ascii="GHEA Grapalat" w:hAnsi="GHEA Grapalat"/>
          <w:lang w:val="hy-AM"/>
        </w:rPr>
        <w:t>2025</w:t>
      </w:r>
      <w:r w:rsidR="002D220F" w:rsidRPr="00E03F76">
        <w:rPr>
          <w:rFonts w:ascii="GHEA Grapalat" w:hAnsi="GHEA Grapalat"/>
          <w:lang w:val="hy-AM"/>
        </w:rPr>
        <w:t xml:space="preserve"> թվականին</w:t>
      </w:r>
      <w:r w:rsidRPr="00E03F76">
        <w:rPr>
          <w:rFonts w:ascii="GHEA Grapalat" w:hAnsi="GHEA Grapalat"/>
          <w:lang w:val="hy-AM"/>
        </w:rPr>
        <w:t xml:space="preserve"> </w:t>
      </w:r>
      <w:r w:rsidR="00533D37" w:rsidRPr="00E03F76">
        <w:rPr>
          <w:rFonts w:ascii="GHEA Grapalat" w:hAnsi="GHEA Grapalat"/>
          <w:lang w:val="hy-AM"/>
        </w:rPr>
        <w:t>(</w:t>
      </w:r>
      <w:r w:rsidRPr="00E03F76">
        <w:rPr>
          <w:rFonts w:ascii="GHEA Grapalat" w:hAnsi="GHEA Grapalat"/>
          <w:lang w:val="hy-AM"/>
        </w:rPr>
        <w:t>TikTok-ը գործարկվել է 2025-ին</w:t>
      </w:r>
      <w:r w:rsidR="00533D37" w:rsidRPr="00E03F76">
        <w:rPr>
          <w:rFonts w:ascii="GHEA Grapalat" w:hAnsi="GHEA Grapalat"/>
          <w:lang w:val="hy-AM"/>
        </w:rPr>
        <w:t>)</w:t>
      </w:r>
      <w:r w:rsidRPr="00E03F76">
        <w:rPr>
          <w:rFonts w:ascii="GHEA Grapalat" w:hAnsi="GHEA Grapalat"/>
          <w:lang w:val="hy-AM"/>
        </w:rPr>
        <w:t xml:space="preserve">։ </w:t>
      </w:r>
    </w:p>
    <w:p w14:paraId="1E534B40" w14:textId="4D7D8A96" w:rsidR="004C0C19" w:rsidRPr="00E03F76" w:rsidRDefault="004C0C19" w:rsidP="004C0C19">
      <w:pPr>
        <w:spacing w:line="360" w:lineRule="auto"/>
        <w:ind w:firstLine="426"/>
        <w:jc w:val="both"/>
        <w:rPr>
          <w:rFonts w:ascii="GHEA Grapalat" w:hAnsi="GHEA Grapalat"/>
          <w:lang w:val="hy-AM"/>
        </w:rPr>
      </w:pPr>
      <w:r w:rsidRPr="00E03F76">
        <w:rPr>
          <w:rFonts w:ascii="GHEA Grapalat" w:hAnsi="GHEA Grapalat"/>
          <w:lang w:val="hy-AM"/>
        </w:rPr>
        <w:t>Ավելին՝ վերջին մեկ տարում ՍԱՏՄ հաղորդագրություններն ու տեսանյութերն ունեցել են 11</w:t>
      </w:r>
      <w:r w:rsidR="004C235E" w:rsidRPr="00E03F76">
        <w:rPr>
          <w:rFonts w:ascii="GHEA Grapalat" w:hAnsi="GHEA Grapalat"/>
          <w:lang w:val="hy-AM"/>
        </w:rPr>
        <w:t>.</w:t>
      </w:r>
      <w:r w:rsidRPr="00E03F76">
        <w:rPr>
          <w:rFonts w:ascii="GHEA Grapalat" w:hAnsi="GHEA Grapalat"/>
          <w:lang w:val="hy-AM"/>
        </w:rPr>
        <w:t>120</w:t>
      </w:r>
      <w:r w:rsidR="004C235E" w:rsidRPr="00E03F76">
        <w:rPr>
          <w:rFonts w:ascii="GHEA Grapalat" w:hAnsi="GHEA Grapalat"/>
          <w:lang w:val="hy-AM"/>
        </w:rPr>
        <w:t>.</w:t>
      </w:r>
      <w:r w:rsidRPr="00E03F76">
        <w:rPr>
          <w:rFonts w:ascii="GHEA Grapalat" w:hAnsi="GHEA Grapalat"/>
          <w:lang w:val="hy-AM"/>
        </w:rPr>
        <w:t>000 դիտում, տարածվել են գր</w:t>
      </w:r>
      <w:r w:rsidR="000A2438" w:rsidRPr="00E03F76">
        <w:rPr>
          <w:rFonts w:ascii="GHEA Grapalat" w:hAnsi="GHEA Grapalat"/>
          <w:lang w:val="hy-AM"/>
        </w:rPr>
        <w:t>ե</w:t>
      </w:r>
      <w:r w:rsidRPr="00E03F76">
        <w:rPr>
          <w:rFonts w:ascii="GHEA Grapalat" w:hAnsi="GHEA Grapalat"/>
          <w:lang w:val="hy-AM"/>
        </w:rPr>
        <w:t>թե 8000 անգամ։</w:t>
      </w:r>
    </w:p>
    <w:p w14:paraId="7C7A92DD" w14:textId="643A8338" w:rsidR="004C0C19" w:rsidRPr="00E03F76" w:rsidRDefault="004C0C19" w:rsidP="004C0C19">
      <w:pPr>
        <w:spacing w:line="360" w:lineRule="auto"/>
        <w:ind w:firstLine="426"/>
        <w:jc w:val="both"/>
        <w:rPr>
          <w:rFonts w:ascii="GHEA Grapalat" w:hAnsi="GHEA Grapalat"/>
          <w:lang w:val="hy-AM"/>
        </w:rPr>
      </w:pPr>
      <w:r w:rsidRPr="00E03F76">
        <w:rPr>
          <w:rFonts w:ascii="GHEA Grapalat" w:hAnsi="GHEA Grapalat"/>
          <w:lang w:val="hy-AM"/>
        </w:rPr>
        <w:t>Սոցցանցերի միջոցով ստացված 300-ից ավելի հաղորդագրություններին պատասխանվել է: Հաղորդագրությունների և տեսանյութերի վերաբերյալ եղել են 9,000-ից ավելի մեկնաբանություններ։</w:t>
      </w:r>
    </w:p>
    <w:p w14:paraId="187EEC7E" w14:textId="77777777" w:rsidR="00983F62" w:rsidRPr="00E03F76" w:rsidRDefault="00983F62" w:rsidP="004C0C19">
      <w:pPr>
        <w:spacing w:line="360" w:lineRule="auto"/>
        <w:ind w:firstLine="426"/>
        <w:jc w:val="both"/>
        <w:rPr>
          <w:rFonts w:ascii="GHEA Grapalat" w:hAnsi="GHEA Grapalat"/>
          <w:b/>
          <w:bCs/>
          <w:lang w:val="hy-AM"/>
        </w:rPr>
      </w:pPr>
    </w:p>
    <w:p w14:paraId="2DB58634" w14:textId="77777777" w:rsidR="00983F62" w:rsidRPr="00E03F76" w:rsidRDefault="00983F62" w:rsidP="004C0C19">
      <w:pPr>
        <w:spacing w:line="360" w:lineRule="auto"/>
        <w:ind w:firstLine="426"/>
        <w:jc w:val="both"/>
        <w:rPr>
          <w:rFonts w:ascii="GHEA Grapalat" w:hAnsi="GHEA Grapalat"/>
          <w:b/>
          <w:bCs/>
          <w:lang w:val="hy-AM"/>
        </w:rPr>
      </w:pPr>
    </w:p>
    <w:p w14:paraId="5FB76CAB" w14:textId="77777777" w:rsidR="00983F62" w:rsidRPr="00E03F76" w:rsidRDefault="00983F62" w:rsidP="004C0C19">
      <w:pPr>
        <w:spacing w:line="360" w:lineRule="auto"/>
        <w:ind w:firstLine="426"/>
        <w:jc w:val="both"/>
        <w:rPr>
          <w:rFonts w:ascii="GHEA Grapalat" w:hAnsi="GHEA Grapalat"/>
          <w:b/>
          <w:bCs/>
          <w:lang w:val="hy-AM"/>
        </w:rPr>
      </w:pPr>
    </w:p>
    <w:p w14:paraId="7B0D7892" w14:textId="27EA39C8" w:rsidR="004C0C19" w:rsidRPr="00E03F76" w:rsidRDefault="00F05578" w:rsidP="004C0C19">
      <w:pPr>
        <w:spacing w:line="360" w:lineRule="auto"/>
        <w:ind w:firstLine="426"/>
        <w:jc w:val="both"/>
        <w:rPr>
          <w:rFonts w:ascii="GHEA Grapalat" w:hAnsi="GHEA Grapalat"/>
          <w:b/>
          <w:bCs/>
          <w:lang w:val="hy-AM"/>
        </w:rPr>
      </w:pPr>
      <w:r w:rsidRPr="00E03F76">
        <w:rPr>
          <w:rFonts w:ascii="GHEA Grapalat" w:hAnsi="GHEA Grapalat"/>
          <w:b/>
          <w:bCs/>
          <w:lang w:val="hy-AM"/>
        </w:rPr>
        <w:t>Թ</w:t>
      </w:r>
      <w:r w:rsidR="004F24BE" w:rsidRPr="00E03F76">
        <w:rPr>
          <w:rFonts w:ascii="GHEA Grapalat" w:hAnsi="GHEA Grapalat"/>
          <w:b/>
          <w:bCs/>
          <w:lang w:val="hy-AM"/>
        </w:rPr>
        <w:t>եժ գիծ</w:t>
      </w:r>
    </w:p>
    <w:p w14:paraId="4ED774F8" w14:textId="3DDCE19B" w:rsidR="004C0C19" w:rsidRPr="00E03F76" w:rsidRDefault="004C0C19" w:rsidP="004C0C19">
      <w:pPr>
        <w:spacing w:line="360" w:lineRule="auto"/>
        <w:ind w:firstLine="426"/>
        <w:jc w:val="both"/>
        <w:rPr>
          <w:rFonts w:ascii="GHEA Grapalat" w:hAnsi="GHEA Grapalat"/>
          <w:lang w:val="hy-AM"/>
        </w:rPr>
      </w:pPr>
      <w:r w:rsidRPr="00E03F76">
        <w:rPr>
          <w:rFonts w:ascii="GHEA Grapalat" w:eastAsia="MS Mincho" w:hAnsi="GHEA Grapalat" w:cs="MS Mincho"/>
          <w:lang w:val="hy-AM"/>
        </w:rPr>
        <w:t xml:space="preserve"> «Թեժ գծի» միջոցով ստացվել է 575 ահազանգ, որոնք գրանցվել և համապատասխան ընթացք են ստացել։ Ահազանգերից 13-ը եղել են թունավորումների մասին, որոնց նույնպես ՇՏԱՊ ընթացք է տրվել։</w:t>
      </w:r>
    </w:p>
    <w:p w14:paraId="3AAF38B8" w14:textId="0B5F2043" w:rsidR="004C0C19" w:rsidRPr="00E03F76" w:rsidRDefault="004C0C19" w:rsidP="004C0C19">
      <w:pPr>
        <w:spacing w:line="360" w:lineRule="auto"/>
        <w:ind w:firstLine="426"/>
        <w:jc w:val="both"/>
        <w:rPr>
          <w:rFonts w:ascii="GHEA Grapalat" w:hAnsi="GHEA Grapalat"/>
          <w:lang w:val="hy-AM"/>
        </w:rPr>
      </w:pPr>
      <w:r w:rsidRPr="00E03F76">
        <w:rPr>
          <w:rFonts w:ascii="GHEA Grapalat" w:eastAsia="MS Mincho" w:hAnsi="GHEA Grapalat" w:cs="MS Mincho"/>
          <w:lang w:val="hy-AM"/>
        </w:rPr>
        <w:t xml:space="preserve"> </w:t>
      </w:r>
      <w:r w:rsidRPr="00E03F76">
        <w:rPr>
          <w:rFonts w:ascii="GHEA Grapalat" w:hAnsi="GHEA Grapalat"/>
          <w:lang w:val="hy-AM"/>
        </w:rPr>
        <w:t>«Թեժ գծի» միջոցով քաղաքացներին տրամադրվել</w:t>
      </w:r>
      <w:r w:rsidR="008B57F4" w:rsidRPr="00E03F76">
        <w:rPr>
          <w:rFonts w:ascii="GHEA Grapalat" w:hAnsi="GHEA Grapalat"/>
          <w:lang w:val="hy-AM"/>
        </w:rPr>
        <w:t xml:space="preserve"> է</w:t>
      </w:r>
      <w:r w:rsidRPr="00E03F76">
        <w:rPr>
          <w:rFonts w:ascii="GHEA Grapalat" w:hAnsi="GHEA Grapalat"/>
          <w:lang w:val="hy-AM"/>
        </w:rPr>
        <w:t xml:space="preserve"> </w:t>
      </w:r>
      <w:r w:rsidR="008B57F4" w:rsidRPr="00E03F76">
        <w:rPr>
          <w:rFonts w:ascii="GHEA Grapalat" w:hAnsi="GHEA Grapalat"/>
          <w:lang w:val="hy-AM"/>
        </w:rPr>
        <w:t xml:space="preserve">մոտ </w:t>
      </w:r>
      <w:r w:rsidRPr="00E03F76">
        <w:rPr>
          <w:rFonts w:ascii="GHEA Grapalat" w:hAnsi="GHEA Grapalat"/>
          <w:lang w:val="hy-AM"/>
        </w:rPr>
        <w:t>9</w:t>
      </w:r>
      <w:r w:rsidR="00164751" w:rsidRPr="00E03F76">
        <w:rPr>
          <w:rFonts w:ascii="GHEA Grapalat" w:hAnsi="GHEA Grapalat"/>
          <w:lang w:val="hy-AM"/>
        </w:rPr>
        <w:t>4</w:t>
      </w:r>
      <w:r w:rsidRPr="00E03F76">
        <w:rPr>
          <w:rFonts w:ascii="GHEA Grapalat" w:hAnsi="GHEA Grapalat"/>
          <w:lang w:val="hy-AM"/>
        </w:rPr>
        <w:t>00 խորհրդատվություն։ Քաղաքացիների առաջարկությունների, դիտողությունների, ահազանգերի հիմքով ձեռնարկված գործողությունների և դրանց արդյունքների հիման վրա պատրաստվել են հրապարակումներ, իրականացվել է հանրային իրազեկում։</w:t>
      </w:r>
    </w:p>
    <w:p w14:paraId="2DC40209" w14:textId="3866B1B5" w:rsidR="004C0C19" w:rsidRPr="00E03F76" w:rsidRDefault="00F05578" w:rsidP="004C0C19">
      <w:pPr>
        <w:spacing w:line="360" w:lineRule="auto"/>
        <w:ind w:firstLine="426"/>
        <w:jc w:val="both"/>
        <w:rPr>
          <w:rFonts w:ascii="GHEA Grapalat" w:hAnsi="GHEA Grapalat"/>
          <w:b/>
          <w:bCs/>
          <w:lang w:val="hy-AM"/>
        </w:rPr>
      </w:pPr>
      <w:r w:rsidRPr="00E03F76">
        <w:rPr>
          <w:rFonts w:ascii="GHEA Grapalat" w:hAnsi="GHEA Grapalat"/>
          <w:b/>
          <w:bCs/>
          <w:lang w:val="hy-AM"/>
        </w:rPr>
        <w:t>Ս</w:t>
      </w:r>
      <w:r w:rsidR="004F24BE" w:rsidRPr="00E03F76">
        <w:rPr>
          <w:rFonts w:ascii="GHEA Grapalat" w:hAnsi="GHEA Grapalat"/>
          <w:b/>
          <w:bCs/>
          <w:lang w:val="hy-AM"/>
        </w:rPr>
        <w:t xml:space="preserve">ննդի շղթայի օպերատորների </w:t>
      </w:r>
      <w:r w:rsidR="00943D40" w:rsidRPr="00E03F76">
        <w:rPr>
          <w:rFonts w:ascii="GHEA Grapalat" w:hAnsi="GHEA Grapalat"/>
          <w:b/>
          <w:bCs/>
          <w:lang w:val="hy-AM"/>
        </w:rPr>
        <w:t xml:space="preserve">տվյալների </w:t>
      </w:r>
      <w:r w:rsidR="004F24BE" w:rsidRPr="00E03F76">
        <w:rPr>
          <w:rFonts w:ascii="GHEA Grapalat" w:hAnsi="GHEA Grapalat"/>
          <w:b/>
          <w:bCs/>
          <w:lang w:val="hy-AM"/>
        </w:rPr>
        <w:t>բազա</w:t>
      </w:r>
    </w:p>
    <w:p w14:paraId="538EE8C3" w14:textId="52E84FC1" w:rsidR="004C0C19" w:rsidRPr="00E03F76" w:rsidRDefault="004C0C19" w:rsidP="004C0C19">
      <w:pPr>
        <w:spacing w:line="360" w:lineRule="auto"/>
        <w:ind w:firstLine="426"/>
        <w:jc w:val="both"/>
        <w:rPr>
          <w:rFonts w:ascii="GHEA Grapalat" w:eastAsia="MS Mincho" w:hAnsi="GHEA Grapalat" w:cs="MS Mincho"/>
          <w:lang w:val="hy-AM"/>
        </w:rPr>
      </w:pPr>
      <w:r w:rsidRPr="00E03F76">
        <w:rPr>
          <w:rFonts w:ascii="GHEA Grapalat" w:hAnsi="GHEA Grapalat"/>
          <w:lang w:val="hy-AM"/>
        </w:rPr>
        <w:t xml:space="preserve">Իրականացվել է նաև սննդի շղթայի օպերատորների </w:t>
      </w:r>
      <w:r w:rsidR="00530880" w:rsidRPr="00E03F76">
        <w:rPr>
          <w:rFonts w:ascii="GHEA Grapalat" w:hAnsi="GHEA Grapalat"/>
          <w:lang w:val="hy-AM"/>
        </w:rPr>
        <w:t xml:space="preserve">տվյալների </w:t>
      </w:r>
      <w:r w:rsidRPr="00E03F76">
        <w:rPr>
          <w:rFonts w:ascii="GHEA Grapalat" w:hAnsi="GHEA Grapalat"/>
          <w:lang w:val="hy-AM"/>
        </w:rPr>
        <w:t xml:space="preserve">բազայի </w:t>
      </w:r>
      <w:r w:rsidR="002D220F" w:rsidRPr="00E03F76">
        <w:rPr>
          <w:rFonts w:ascii="GHEA Grapalat" w:hAnsi="GHEA Grapalat"/>
          <w:lang w:val="hy-AM"/>
        </w:rPr>
        <w:t xml:space="preserve">թարմացում </w:t>
      </w:r>
      <w:r w:rsidRPr="00E03F76">
        <w:rPr>
          <w:rFonts w:ascii="GHEA Grapalat" w:hAnsi="GHEA Grapalat"/>
          <w:lang w:val="hy-AM"/>
        </w:rPr>
        <w:t>և վար</w:t>
      </w:r>
      <w:r w:rsidR="002D220F" w:rsidRPr="00E03F76">
        <w:rPr>
          <w:rFonts w:ascii="GHEA Grapalat" w:hAnsi="GHEA Grapalat"/>
          <w:lang w:val="hy-AM"/>
        </w:rPr>
        <w:t>ում</w:t>
      </w:r>
      <w:r w:rsidRPr="00E03F76">
        <w:rPr>
          <w:rFonts w:ascii="GHEA Grapalat" w:hAnsi="GHEA Grapalat"/>
          <w:lang w:val="hy-AM"/>
        </w:rPr>
        <w:t xml:space="preserve">. </w:t>
      </w:r>
      <w:r w:rsidRPr="00E03F76">
        <w:rPr>
          <w:rFonts w:ascii="GHEA Grapalat" w:eastAsia="MS Mincho" w:hAnsi="GHEA Grapalat" w:cs="MS Mincho"/>
          <w:lang w:val="hy-AM"/>
        </w:rPr>
        <w:t>այս պահին բազայում գրանցված է 30450 տնտեսավարող, որոնցից 1902-ը գրանցվել են 2025</w:t>
      </w:r>
      <w:r w:rsidR="004F24BE" w:rsidRPr="00E03F76">
        <w:rPr>
          <w:rFonts w:ascii="GHEA Grapalat" w:eastAsia="MS Mincho" w:hAnsi="GHEA Grapalat" w:cs="MS Mincho"/>
          <w:lang w:val="hy-AM"/>
        </w:rPr>
        <w:t xml:space="preserve"> թվականի</w:t>
      </w:r>
      <w:r w:rsidR="002D220F" w:rsidRPr="00E03F76">
        <w:rPr>
          <w:rFonts w:ascii="GHEA Grapalat" w:eastAsia="MS Mincho" w:hAnsi="GHEA Grapalat" w:cs="MS Mincho"/>
          <w:lang w:val="hy-AM"/>
        </w:rPr>
        <w:t>ն</w:t>
      </w:r>
    </w:p>
    <w:p w14:paraId="573B352E" w14:textId="77777777" w:rsidR="004C0C19" w:rsidRPr="00E03F76" w:rsidRDefault="004C0C19" w:rsidP="004C0C19">
      <w:pPr>
        <w:rPr>
          <w:rFonts w:ascii="GHEA Grapalat" w:hAnsi="GHEA Grapalat"/>
          <w:lang w:val="hy-AM" w:eastAsia="en-US"/>
        </w:rPr>
      </w:pPr>
    </w:p>
    <w:p w14:paraId="15495F8D" w14:textId="71480663" w:rsidR="000B3F8B" w:rsidRPr="00E03F76" w:rsidRDefault="00003FB7" w:rsidP="00061B30">
      <w:pPr>
        <w:pStyle w:val="Heading2"/>
        <w:spacing w:before="0" w:line="360" w:lineRule="auto"/>
        <w:rPr>
          <w:rFonts w:ascii="GHEA Grapalat" w:hAnsi="GHEA Grapalat"/>
          <w:sz w:val="24"/>
          <w:szCs w:val="24"/>
          <w:lang w:val="hy-AM"/>
        </w:rPr>
      </w:pPr>
      <w:bookmarkStart w:id="20" w:name="_Toc219719412"/>
      <w:bookmarkStart w:id="21" w:name="_Hlk219714807"/>
      <w:r w:rsidRPr="00E03F76">
        <w:rPr>
          <w:rFonts w:ascii="GHEA Grapalat" w:hAnsi="GHEA Grapalat"/>
          <w:sz w:val="24"/>
          <w:szCs w:val="24"/>
          <w:lang w:val="hy-AM"/>
        </w:rPr>
        <w:t>7</w:t>
      </w:r>
      <w:r w:rsidRPr="00E03F76">
        <w:rPr>
          <w:rFonts w:ascii="Cambria Math" w:eastAsia="MS Mincho" w:hAnsi="Cambria Math" w:cs="Cambria Math"/>
          <w:sz w:val="24"/>
          <w:szCs w:val="24"/>
          <w:lang w:val="hy-AM"/>
        </w:rPr>
        <w:t>․</w:t>
      </w:r>
      <w:r w:rsidR="003B507B">
        <w:rPr>
          <w:rFonts w:ascii="Cambria Math" w:eastAsia="MS Mincho" w:hAnsi="Cambria Math" w:cs="Cambria Math"/>
          <w:sz w:val="24"/>
          <w:szCs w:val="24"/>
          <w:lang w:val="hy-AM"/>
        </w:rPr>
        <w:t xml:space="preserve"> </w:t>
      </w:r>
      <w:r w:rsidR="00000038" w:rsidRPr="00E03F76">
        <w:rPr>
          <w:rFonts w:ascii="GHEA Grapalat" w:hAnsi="GHEA Grapalat"/>
          <w:sz w:val="24"/>
          <w:szCs w:val="24"/>
          <w:lang w:val="hy-AM"/>
        </w:rPr>
        <w:t>ՄԻՋԱԶԳԱՅԻՆ ՀԱՄԱԳՈՐԾԱԿՑՈՒԹՅՈՒՆ</w:t>
      </w:r>
      <w:bookmarkEnd w:id="20"/>
    </w:p>
    <w:p w14:paraId="18DD2770" w14:textId="2EBA346A" w:rsidR="007B039F" w:rsidRPr="00E03F76" w:rsidRDefault="0067412E" w:rsidP="00877D95">
      <w:pPr>
        <w:pStyle w:val="Heading2"/>
        <w:rPr>
          <w:rFonts w:ascii="GHEA Grapalat" w:hAnsi="GHEA Grapalat"/>
          <w:b w:val="0"/>
          <w:bCs w:val="0"/>
          <w:color w:val="auto"/>
          <w:lang w:val="hy-AM"/>
        </w:rPr>
      </w:pPr>
      <w:r w:rsidRPr="00E03F76">
        <w:rPr>
          <w:rFonts w:ascii="GHEA Grapalat" w:hAnsi="GHEA Grapalat"/>
          <w:color w:val="auto"/>
          <w:lang w:val="hy-AM"/>
        </w:rPr>
        <w:t>7</w:t>
      </w:r>
      <w:r w:rsidRPr="00E03F76">
        <w:rPr>
          <w:rFonts w:ascii="Cambria Math" w:eastAsia="MS Mincho" w:hAnsi="Cambria Math" w:cs="Cambria Math"/>
          <w:color w:val="auto"/>
          <w:lang w:val="hy-AM"/>
        </w:rPr>
        <w:t>․</w:t>
      </w:r>
      <w:r w:rsidRPr="00E03F76">
        <w:rPr>
          <w:rFonts w:ascii="GHEA Grapalat" w:hAnsi="GHEA Grapalat"/>
          <w:color w:val="auto"/>
          <w:lang w:val="hy-AM"/>
        </w:rPr>
        <w:t xml:space="preserve">1 </w:t>
      </w:r>
      <w:r w:rsidR="007B039F" w:rsidRPr="00E03F76">
        <w:rPr>
          <w:rFonts w:ascii="GHEA Grapalat" w:hAnsi="GHEA Grapalat"/>
          <w:color w:val="auto"/>
          <w:lang w:val="hy-AM"/>
        </w:rPr>
        <w:t xml:space="preserve">ՍԱՏՄ-ՌՈՍՍԵԼԽՈԶՆԱԴԶՈՐ </w:t>
      </w:r>
      <w:r w:rsidR="001F035F" w:rsidRPr="00E03F76">
        <w:rPr>
          <w:rFonts w:ascii="GHEA Grapalat" w:hAnsi="GHEA Grapalat"/>
          <w:color w:val="auto"/>
          <w:lang w:val="hy-AM"/>
        </w:rPr>
        <w:t>համագործակցությունը</w:t>
      </w:r>
    </w:p>
    <w:p w14:paraId="3C9DD577" w14:textId="77777777" w:rsidR="007B039F" w:rsidRPr="00E03F76" w:rsidRDefault="007B039F" w:rsidP="007B039F">
      <w:pPr>
        <w:rPr>
          <w:rFonts w:ascii="GHEA Grapalat" w:hAnsi="GHEA Grapalat"/>
          <w:lang w:val="hy-AM" w:eastAsia="en-US"/>
        </w:rPr>
      </w:pPr>
    </w:p>
    <w:p w14:paraId="669DF8EE" w14:textId="2D8E80A5" w:rsidR="00C307D8" w:rsidRPr="00E03F76" w:rsidRDefault="00847319" w:rsidP="00EA64B9">
      <w:pPr>
        <w:spacing w:line="360" w:lineRule="auto"/>
        <w:ind w:firstLine="426"/>
        <w:jc w:val="both"/>
        <w:rPr>
          <w:rFonts w:ascii="GHEA Grapalat" w:hAnsi="GHEA Grapalat"/>
          <w:lang w:val="hy-AM"/>
        </w:rPr>
      </w:pPr>
      <w:r w:rsidRPr="00E03F76">
        <w:rPr>
          <w:rFonts w:ascii="GHEA Grapalat" w:hAnsi="GHEA Grapalat"/>
          <w:lang w:val="hy-AM"/>
        </w:rPr>
        <w:t>Տ</w:t>
      </w:r>
      <w:r w:rsidR="00C307D8" w:rsidRPr="00E03F76">
        <w:rPr>
          <w:rFonts w:ascii="GHEA Grapalat" w:hAnsi="GHEA Grapalat"/>
          <w:lang w:val="hy-AM"/>
        </w:rPr>
        <w:t xml:space="preserve">եսչական մարմնի ղեկավար Տիգրան Պետրոսյանը և Ռուսաստանի Դաշնության անասնաբուժական և բուսասանիտարական վերահսկողության դաշնային ծառայության (Ռոսսելխոզնադզոր) ղեկավար Սերգեյ Դանկվերտը Մոսկվայում տեղի ունեցած հանդիպման ընթացքում քննարկել են երկու երկրների պատկան մարմինների միջև համագործակցության զարգացումները: </w:t>
      </w:r>
    </w:p>
    <w:p w14:paraId="6C2E7C2E" w14:textId="3BAAB3E7" w:rsidR="00C307D8" w:rsidRPr="00E03F76" w:rsidRDefault="00C307D8" w:rsidP="00EA64B9">
      <w:pPr>
        <w:spacing w:line="360" w:lineRule="auto"/>
        <w:ind w:firstLine="426"/>
        <w:jc w:val="both"/>
        <w:rPr>
          <w:rFonts w:ascii="GHEA Grapalat" w:hAnsi="GHEA Grapalat"/>
          <w:lang w:val="hy-AM"/>
        </w:rPr>
      </w:pPr>
      <w:r w:rsidRPr="00E03F76">
        <w:rPr>
          <w:rFonts w:ascii="GHEA Grapalat" w:hAnsi="GHEA Grapalat"/>
          <w:lang w:val="hy-AM"/>
        </w:rPr>
        <w:t xml:space="preserve">Ի թիվս այլ հարցերի՝ սննդամթերքի անվտանգությունը վերահսկող կառույցների ղեկավարներն անդրադարձել են Հայաստանից Ռուսաստան մատակարարումների ժամանակ </w:t>
      </w:r>
      <w:r w:rsidR="002F5126" w:rsidRPr="00E03F76">
        <w:rPr>
          <w:rFonts w:ascii="GHEA Grapalat" w:hAnsi="GHEA Grapalat"/>
          <w:lang w:val="hy-AM"/>
        </w:rPr>
        <w:t xml:space="preserve">բուսասանիտարական </w:t>
      </w:r>
      <w:r w:rsidRPr="00E03F76">
        <w:rPr>
          <w:rFonts w:ascii="GHEA Grapalat" w:hAnsi="GHEA Grapalat"/>
          <w:lang w:val="hy-AM"/>
        </w:rPr>
        <w:t>պահանջների պահպանման թեմային։</w:t>
      </w:r>
      <w:r w:rsidR="004A41D9" w:rsidRPr="00E03F76">
        <w:rPr>
          <w:rFonts w:ascii="GHEA Grapalat" w:hAnsi="GHEA Grapalat"/>
          <w:lang w:val="hy-AM"/>
        </w:rPr>
        <w:t xml:space="preserve"> Կողմերը պայմանավորվել են </w:t>
      </w:r>
      <w:r w:rsidR="0043302D" w:rsidRPr="00E03F76">
        <w:rPr>
          <w:rFonts w:ascii="GHEA Grapalat" w:hAnsi="GHEA Grapalat"/>
          <w:lang w:val="hy-AM"/>
        </w:rPr>
        <w:t xml:space="preserve">խստորեն </w:t>
      </w:r>
      <w:r w:rsidR="004A41D9" w:rsidRPr="00E03F76">
        <w:rPr>
          <w:rFonts w:ascii="GHEA Grapalat" w:hAnsi="GHEA Grapalat"/>
          <w:lang w:val="hy-AM"/>
        </w:rPr>
        <w:t>պահպանել ԵԱՏՄ կանոնակարգերով սահմանված բուսասանիտարական պահանջները</w:t>
      </w:r>
      <w:r w:rsidR="007B2B34" w:rsidRPr="00E03F76">
        <w:rPr>
          <w:rFonts w:ascii="GHEA Grapalat" w:hAnsi="GHEA Grapalat"/>
          <w:lang w:val="hy-AM"/>
        </w:rPr>
        <w:t>՝</w:t>
      </w:r>
      <w:r w:rsidR="004A41D9" w:rsidRPr="00E03F76">
        <w:rPr>
          <w:rFonts w:ascii="GHEA Grapalat" w:hAnsi="GHEA Grapalat"/>
          <w:lang w:val="hy-AM"/>
        </w:rPr>
        <w:t xml:space="preserve"> փոխադարձ մատակարարումների ժամանակ, ինչպես նաև կարևորել են ԵԱՏՄ անդամ պետությունների միջև ապրանքների </w:t>
      </w:r>
      <w:r w:rsidR="004A41D9" w:rsidRPr="00E03F76">
        <w:rPr>
          <w:rFonts w:ascii="GHEA Grapalat" w:hAnsi="GHEA Grapalat"/>
          <w:lang w:val="hy-AM"/>
        </w:rPr>
        <w:lastRenderedPageBreak/>
        <w:t xml:space="preserve">տեղափոխման ժամանակ </w:t>
      </w:r>
      <w:r w:rsidR="007B2B34" w:rsidRPr="00E03F76">
        <w:rPr>
          <w:rFonts w:ascii="GHEA Grapalat" w:hAnsi="GHEA Grapalat"/>
          <w:lang w:val="hy-AM"/>
        </w:rPr>
        <w:t xml:space="preserve">ստացման վայրերում բուսասանիտարական հսկողության  </w:t>
      </w:r>
      <w:r w:rsidR="004A41D9" w:rsidRPr="00E03F76">
        <w:rPr>
          <w:rFonts w:ascii="GHEA Grapalat" w:hAnsi="GHEA Grapalat"/>
          <w:lang w:val="hy-AM"/>
        </w:rPr>
        <w:t>անհրաժեշտությունը։</w:t>
      </w:r>
    </w:p>
    <w:p w14:paraId="74920A1D" w14:textId="151ACD38" w:rsidR="00894526" w:rsidRPr="00E03F76" w:rsidRDefault="00A75903" w:rsidP="003C7BEA">
      <w:pPr>
        <w:spacing w:line="360" w:lineRule="auto"/>
        <w:ind w:firstLine="426"/>
        <w:jc w:val="both"/>
        <w:rPr>
          <w:rFonts w:ascii="GHEA Grapalat" w:hAnsi="GHEA Grapalat"/>
          <w:lang w:val="hy-AM"/>
        </w:rPr>
      </w:pPr>
      <w:r w:rsidRPr="00E03F76">
        <w:rPr>
          <w:rFonts w:ascii="GHEA Grapalat" w:hAnsi="GHEA Grapalat"/>
          <w:lang w:val="hy-AM"/>
        </w:rPr>
        <w:t xml:space="preserve">Տեսչական մարմինը հաշվառել է </w:t>
      </w:r>
      <w:r w:rsidR="004A41D9" w:rsidRPr="00E03F76">
        <w:rPr>
          <w:rFonts w:ascii="GHEA Grapalat" w:hAnsi="GHEA Grapalat"/>
          <w:lang w:val="hy-AM"/>
        </w:rPr>
        <w:t xml:space="preserve">Հայաստանի </w:t>
      </w:r>
      <w:r w:rsidRPr="00E03F76">
        <w:rPr>
          <w:rFonts w:ascii="GHEA Grapalat" w:hAnsi="GHEA Grapalat"/>
          <w:lang w:val="hy-AM"/>
        </w:rPr>
        <w:t>Հ</w:t>
      </w:r>
      <w:r w:rsidR="004A41D9" w:rsidRPr="00E03F76">
        <w:rPr>
          <w:rFonts w:ascii="GHEA Grapalat" w:hAnsi="GHEA Grapalat"/>
          <w:lang w:val="hy-AM"/>
        </w:rPr>
        <w:t>անրապետությունում</w:t>
      </w:r>
      <w:r w:rsidR="00C307D8" w:rsidRPr="00E03F76">
        <w:rPr>
          <w:rFonts w:ascii="GHEA Grapalat" w:hAnsi="GHEA Grapalat"/>
          <w:lang w:val="hy-AM"/>
        </w:rPr>
        <w:t xml:space="preserve"> գործո</w:t>
      </w:r>
      <w:r w:rsidRPr="00E03F76">
        <w:rPr>
          <w:rFonts w:ascii="GHEA Grapalat" w:hAnsi="GHEA Grapalat"/>
          <w:lang w:val="hy-AM"/>
        </w:rPr>
        <w:t xml:space="preserve">ղ </w:t>
      </w:r>
      <w:r w:rsidR="00C307D8" w:rsidRPr="00E03F76">
        <w:rPr>
          <w:rFonts w:ascii="GHEA Grapalat" w:hAnsi="GHEA Grapalat"/>
          <w:lang w:val="hy-AM"/>
        </w:rPr>
        <w:t xml:space="preserve">ծաղկի ավելի քան 700 ջերմոց, որոնցից </w:t>
      </w:r>
      <w:r w:rsidRPr="00E03F76">
        <w:rPr>
          <w:rFonts w:ascii="GHEA Grapalat" w:hAnsi="GHEA Grapalat"/>
          <w:lang w:val="hy-AM"/>
        </w:rPr>
        <w:t xml:space="preserve"> 46</w:t>
      </w:r>
      <w:r w:rsidR="00C307D8" w:rsidRPr="00E03F76">
        <w:rPr>
          <w:rFonts w:ascii="GHEA Grapalat" w:hAnsi="GHEA Grapalat"/>
          <w:lang w:val="hy-AM"/>
        </w:rPr>
        <w:t>-</w:t>
      </w:r>
      <w:r w:rsidRPr="00E03F76">
        <w:rPr>
          <w:rFonts w:ascii="GHEA Grapalat" w:hAnsi="GHEA Grapalat"/>
          <w:lang w:val="hy-AM"/>
        </w:rPr>
        <w:t xml:space="preserve">ում </w:t>
      </w:r>
      <w:r w:rsidR="00C307D8" w:rsidRPr="00E03F76">
        <w:rPr>
          <w:rFonts w:ascii="GHEA Grapalat" w:hAnsi="GHEA Grapalat"/>
          <w:lang w:val="hy-AM"/>
        </w:rPr>
        <w:t>ռուսական կողմի հետ համատեղ անցկացվ</w:t>
      </w:r>
      <w:r w:rsidRPr="00E03F76">
        <w:rPr>
          <w:rFonts w:ascii="GHEA Grapalat" w:hAnsi="GHEA Grapalat"/>
          <w:lang w:val="hy-AM"/>
        </w:rPr>
        <w:t xml:space="preserve">ած </w:t>
      </w:r>
      <w:r w:rsidR="00C307D8" w:rsidRPr="00E03F76">
        <w:rPr>
          <w:rFonts w:ascii="GHEA Grapalat" w:hAnsi="GHEA Grapalat"/>
          <w:lang w:val="hy-AM"/>
        </w:rPr>
        <w:t>առցանց տեսահսկողական միջոցառումներ</w:t>
      </w:r>
      <w:r w:rsidRPr="00E03F76">
        <w:rPr>
          <w:rFonts w:ascii="GHEA Grapalat" w:hAnsi="GHEA Grapalat"/>
          <w:lang w:val="hy-AM"/>
        </w:rPr>
        <w:t>ի  ա</w:t>
      </w:r>
      <w:r w:rsidR="00C307D8" w:rsidRPr="00E03F76">
        <w:rPr>
          <w:rFonts w:ascii="GHEA Grapalat" w:hAnsi="GHEA Grapalat"/>
          <w:lang w:val="hy-AM"/>
        </w:rPr>
        <w:t xml:space="preserve">րդյունքում </w:t>
      </w:r>
      <w:r w:rsidRPr="00E03F76">
        <w:rPr>
          <w:rFonts w:ascii="GHEA Grapalat" w:hAnsi="GHEA Grapalat"/>
          <w:lang w:val="hy-AM"/>
        </w:rPr>
        <w:t xml:space="preserve">37 </w:t>
      </w:r>
      <w:r w:rsidR="00C307D8" w:rsidRPr="00E03F76">
        <w:rPr>
          <w:rFonts w:ascii="GHEA Grapalat" w:hAnsi="GHEA Grapalat"/>
          <w:lang w:val="hy-AM"/>
        </w:rPr>
        <w:t>ընկերությ</w:t>
      </w:r>
      <w:r w:rsidR="004A41D9" w:rsidRPr="00E03F76">
        <w:rPr>
          <w:rFonts w:ascii="GHEA Grapalat" w:hAnsi="GHEA Grapalat"/>
          <w:lang w:val="hy-AM"/>
        </w:rPr>
        <w:t xml:space="preserve">ուններին </w:t>
      </w:r>
      <w:r w:rsidR="00C307D8" w:rsidRPr="00E03F76">
        <w:rPr>
          <w:rFonts w:ascii="GHEA Grapalat" w:hAnsi="GHEA Grapalat"/>
          <w:lang w:val="hy-AM"/>
        </w:rPr>
        <w:t xml:space="preserve"> ծա</w:t>
      </w:r>
      <w:r w:rsidR="00647FDE" w:rsidRPr="00E03F76">
        <w:rPr>
          <w:rFonts w:ascii="GHEA Grapalat" w:hAnsi="GHEA Grapalat"/>
          <w:lang w:val="hy-AM"/>
        </w:rPr>
        <w:t>ղ</w:t>
      </w:r>
      <w:r w:rsidR="00C307D8" w:rsidRPr="00E03F76">
        <w:rPr>
          <w:rFonts w:ascii="GHEA Grapalat" w:hAnsi="GHEA Grapalat"/>
          <w:lang w:val="hy-AM"/>
        </w:rPr>
        <w:t>իկների արտահանում</w:t>
      </w:r>
      <w:r w:rsidR="004A41D9" w:rsidRPr="00E03F76">
        <w:rPr>
          <w:rFonts w:ascii="GHEA Grapalat" w:hAnsi="GHEA Grapalat"/>
          <w:lang w:val="hy-AM"/>
        </w:rPr>
        <w:t>ը</w:t>
      </w:r>
      <w:r w:rsidR="00C307D8" w:rsidRPr="00E03F76">
        <w:rPr>
          <w:rFonts w:ascii="GHEA Grapalat" w:hAnsi="GHEA Grapalat"/>
          <w:lang w:val="hy-AM"/>
        </w:rPr>
        <w:t xml:space="preserve"> թույլատրվել է</w:t>
      </w:r>
      <w:r w:rsidRPr="00E03F76">
        <w:rPr>
          <w:rFonts w:ascii="GHEA Grapalat" w:hAnsi="GHEA Grapalat"/>
          <w:lang w:val="hy-AM"/>
        </w:rPr>
        <w:t>, որը կազմում  է շուրջ 100 հեկտար</w:t>
      </w:r>
      <w:r w:rsidR="00C307D8" w:rsidRPr="00E03F76">
        <w:rPr>
          <w:rFonts w:ascii="GHEA Grapalat" w:hAnsi="GHEA Grapalat"/>
          <w:lang w:val="hy-AM"/>
        </w:rPr>
        <w:t xml:space="preserve">: </w:t>
      </w:r>
    </w:p>
    <w:p w14:paraId="5FC5BB74" w14:textId="02C5AD32" w:rsidR="0067412E" w:rsidRPr="00E03F76" w:rsidRDefault="0067412E" w:rsidP="00877D95">
      <w:pPr>
        <w:pStyle w:val="Heading2"/>
        <w:rPr>
          <w:rFonts w:ascii="GHEA Grapalat" w:eastAsia="MS Mincho" w:hAnsi="GHEA Grapalat" w:cs="MS Mincho"/>
          <w:color w:val="auto"/>
          <w:lang w:val="hy-AM"/>
        </w:rPr>
      </w:pPr>
      <w:r w:rsidRPr="00E03F76">
        <w:rPr>
          <w:rFonts w:ascii="GHEA Grapalat" w:hAnsi="GHEA Grapalat"/>
          <w:color w:val="auto"/>
          <w:lang w:val="hy-AM"/>
        </w:rPr>
        <w:t>7</w:t>
      </w:r>
      <w:r w:rsidRPr="00E03F76">
        <w:rPr>
          <w:rFonts w:ascii="Cambria Math" w:eastAsia="MS Mincho" w:hAnsi="Cambria Math" w:cs="Cambria Math"/>
          <w:color w:val="auto"/>
          <w:lang w:val="hy-AM"/>
        </w:rPr>
        <w:t>․</w:t>
      </w:r>
      <w:r w:rsidRPr="00E03F76">
        <w:rPr>
          <w:rFonts w:ascii="GHEA Grapalat" w:eastAsia="MS Mincho" w:hAnsi="GHEA Grapalat" w:cs="MS Mincho"/>
          <w:color w:val="auto"/>
          <w:lang w:val="hy-AM"/>
        </w:rPr>
        <w:t xml:space="preserve">2 </w:t>
      </w:r>
      <w:r w:rsidR="001F035F" w:rsidRPr="00E03F76">
        <w:rPr>
          <w:rFonts w:ascii="GHEA Grapalat" w:eastAsia="MS Mincho" w:hAnsi="GHEA Grapalat" w:cs="MS Mincho"/>
          <w:color w:val="auto"/>
          <w:lang w:val="hy-AM"/>
        </w:rPr>
        <w:t>Տեսչական մարմնի միջազգային շփումները</w:t>
      </w:r>
    </w:p>
    <w:p w14:paraId="62B38B93" w14:textId="77777777" w:rsidR="00AC4EC1" w:rsidRPr="00E03F76" w:rsidRDefault="00AC4EC1" w:rsidP="00AC4EC1">
      <w:pPr>
        <w:rPr>
          <w:rFonts w:ascii="GHEA Grapalat" w:eastAsia="MS Mincho" w:hAnsi="GHEA Grapalat"/>
          <w:lang w:val="hy-AM" w:eastAsia="en-US"/>
        </w:rPr>
      </w:pPr>
    </w:p>
    <w:p w14:paraId="1CDEFFBE" w14:textId="20AB08AD" w:rsidR="00AC4EC1" w:rsidRPr="00E03F76" w:rsidRDefault="00D8527F" w:rsidP="00CB472C">
      <w:pPr>
        <w:numPr>
          <w:ilvl w:val="0"/>
          <w:numId w:val="7"/>
        </w:numPr>
        <w:shd w:val="clear" w:color="auto" w:fill="FFFFFF"/>
        <w:tabs>
          <w:tab w:val="left" w:pos="709"/>
        </w:tabs>
        <w:spacing w:line="360" w:lineRule="auto"/>
        <w:ind w:left="-284"/>
        <w:jc w:val="both"/>
        <w:rPr>
          <w:rFonts w:ascii="GHEA Grapalat" w:eastAsia="MS Mincho" w:hAnsi="GHEA Grapalat" w:cs="Sylfaen"/>
          <w:lang w:val="hy-AM"/>
        </w:rPr>
      </w:pPr>
      <w:r w:rsidRPr="00E03F76">
        <w:rPr>
          <w:rFonts w:ascii="GHEA Grapalat" w:eastAsia="MS Mincho" w:hAnsi="GHEA Grapalat" w:cs="MS Mincho"/>
          <w:lang w:val="hy-AM"/>
        </w:rPr>
        <w:t xml:space="preserve">    </w:t>
      </w:r>
      <w:r w:rsidR="00AC4EC1" w:rsidRPr="00E03F76">
        <w:rPr>
          <w:rFonts w:ascii="GHEA Grapalat" w:eastAsia="MS Mincho" w:hAnsi="GHEA Grapalat" w:cs="MS Mincho"/>
          <w:lang w:val="hy-AM"/>
        </w:rPr>
        <w:t xml:space="preserve">Հանդիպումներ և քննարկումներ են եղել </w:t>
      </w:r>
      <w:r w:rsidR="00AC4EC1" w:rsidRPr="00E03F76">
        <w:rPr>
          <w:rFonts w:ascii="GHEA Grapalat" w:eastAsia="MS Mincho" w:hAnsi="GHEA Grapalat" w:cs="Sylfaen"/>
          <w:lang w:val="hy-AM"/>
        </w:rPr>
        <w:t xml:space="preserve">Եվրոպական միության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ԵՄ</w:t>
      </w:r>
      <w:r w:rsidR="00BE3FAA" w:rsidRPr="00E03F76">
        <w:rPr>
          <w:rFonts w:ascii="GHEA Grapalat" w:eastAsia="MS Mincho" w:hAnsi="GHEA Grapalat" w:cs="Sylfaen"/>
          <w:lang w:val="hy-AM"/>
        </w:rPr>
        <w:t xml:space="preserve">) </w:t>
      </w:r>
      <w:r w:rsidR="00AC4EC1" w:rsidRPr="00E03F76">
        <w:rPr>
          <w:rFonts w:ascii="GHEA Grapalat" w:eastAsia="MS Mincho" w:hAnsi="GHEA Grapalat" w:cs="Sylfaen"/>
          <w:lang w:val="hy-AM"/>
        </w:rPr>
        <w:t xml:space="preserve">և Զարգացման ֆրանսիական գործակալության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ԶՖԳ</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ՄԱԿ-ի Պարենի և գյուղատնտեսության կազմակերպության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ՊԳԿ</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Առևտրի դյուրացման գլոբալ դաշինքի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GATF</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և Միջազգային Մասնավոր Ձեռնարկատիրության Կենտրոնի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CIPE</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հետ։ Տեսչական մարմինը տվել է իր համաձայնությունը ePhyto </w:t>
      </w:r>
      <w:r w:rsidR="00AC4EC1" w:rsidRPr="00E03F76">
        <w:rPr>
          <w:rFonts w:ascii="Calibri" w:eastAsia="MS Mincho" w:hAnsi="Calibri" w:cs="Calibri"/>
          <w:lang w:val="hy-AM"/>
        </w:rPr>
        <w:t> </w:t>
      </w:r>
      <w:r w:rsidR="00AC4EC1" w:rsidRPr="00E03F76">
        <w:rPr>
          <w:rFonts w:ascii="GHEA Grapalat" w:eastAsia="MS Mincho" w:hAnsi="GHEA Grapalat" w:cs="Sylfaen"/>
          <w:lang w:val="hy-AM"/>
        </w:rPr>
        <w:t>էլեկտրոնային սերտիֆիկատների ներդրման համակարգին անդամակցելու վերաբերյալ</w:t>
      </w:r>
      <w:r w:rsidR="002C1A67" w:rsidRPr="00E03F76">
        <w:rPr>
          <w:rFonts w:ascii="GHEA Grapalat" w:eastAsia="MS Mincho" w:hAnsi="GHEA Grapalat" w:cs="Sylfaen"/>
          <w:lang w:val="hy-AM"/>
        </w:rPr>
        <w:t>:</w:t>
      </w:r>
      <w:r w:rsidR="005B60A8" w:rsidRPr="00E03F76">
        <w:rPr>
          <w:rFonts w:ascii="GHEA Grapalat" w:eastAsia="MS Mincho" w:hAnsi="GHEA Grapalat" w:cs="Sylfaen"/>
          <w:lang w:val="hy-AM"/>
        </w:rPr>
        <w:t xml:space="preserve"> Հանդիպումներ են կազմակերպվել</w:t>
      </w:r>
      <w:r w:rsidR="00AC4EC1" w:rsidRPr="00E03F76">
        <w:rPr>
          <w:rFonts w:ascii="GHEA Grapalat" w:eastAsia="MS Mincho" w:hAnsi="GHEA Grapalat" w:cs="MS Mincho"/>
          <w:lang w:val="hy-AM"/>
        </w:rPr>
        <w:t xml:space="preserve"> Կենդանիների առողջության համաշխարհային կազմակերպության (WOAH/ԿԱՀԿ), Հայաստանի և Եվրամիության միջև համագործակցության «Հայաստանում բրուցելոզի կանխարգելման, հայտնաբերման և վերահսկման համալիր մոտեցում» ծրագրի շրջանակներում՝ ԱՄՆ Տեխասի A&amp;M համալսարանի, </w:t>
      </w:r>
      <w:r w:rsidR="00AC4EC1" w:rsidRPr="00E03F76">
        <w:rPr>
          <w:rFonts w:ascii="GHEA Grapalat" w:eastAsia="MS Mincho" w:hAnsi="GHEA Grapalat" w:cs="Sylfaen"/>
          <w:lang w:val="hy-AM"/>
        </w:rPr>
        <w:t xml:space="preserve">Գերմանական միջազգային զարգացման </w:t>
      </w:r>
      <w:r w:rsidR="003A2EC0" w:rsidRPr="00E03F76">
        <w:rPr>
          <w:rFonts w:ascii="GHEA Grapalat" w:eastAsia="MS Mincho" w:hAnsi="GHEA Grapalat" w:cs="Sylfaen"/>
          <w:lang w:val="hy-AM"/>
        </w:rPr>
        <w:t xml:space="preserve">ընկերության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GIZ</w:t>
      </w:r>
      <w:r w:rsidR="00BE3FAA" w:rsidRPr="00E03F76">
        <w:rPr>
          <w:rFonts w:ascii="GHEA Grapalat" w:eastAsia="MS Mincho" w:hAnsi="GHEA Grapalat" w:cs="Sylfaen"/>
          <w:lang w:val="hy-AM"/>
        </w:rPr>
        <w:t>)</w:t>
      </w:r>
      <w:r w:rsidR="00AC4EC1" w:rsidRPr="00E03F76">
        <w:rPr>
          <w:rFonts w:ascii="Calibri" w:eastAsia="MS Mincho" w:hAnsi="Calibri" w:cs="Calibri"/>
          <w:lang w:val="hy-AM"/>
        </w:rPr>
        <w:t> </w:t>
      </w:r>
      <w:r w:rsidR="00AC4EC1" w:rsidRPr="00E03F76">
        <w:rPr>
          <w:rFonts w:ascii="GHEA Grapalat" w:eastAsia="MS Mincho" w:hAnsi="GHEA Grapalat" w:cs="Sylfaen"/>
          <w:lang w:val="hy-AM"/>
        </w:rPr>
        <w:t>«Պրոգրես»</w:t>
      </w:r>
      <w:r w:rsidR="00AC4EC1" w:rsidRPr="00E03F76">
        <w:rPr>
          <w:rFonts w:ascii="Calibri" w:eastAsia="MS Mincho" w:hAnsi="Calibri" w:cs="Calibri"/>
          <w:lang w:val="hy-AM"/>
        </w:rPr>
        <w:t> </w:t>
      </w:r>
      <w:r w:rsidR="00BE3FAA" w:rsidRPr="00E03F76">
        <w:rPr>
          <w:rFonts w:ascii="GHEA Grapalat" w:eastAsia="MS Mincho" w:hAnsi="GHEA Grapalat" w:cs="Calibri"/>
          <w:lang w:val="hy-AM"/>
        </w:rPr>
        <w:t>(</w:t>
      </w:r>
      <w:r w:rsidR="00AC4EC1" w:rsidRPr="00E03F76">
        <w:rPr>
          <w:rFonts w:ascii="GHEA Grapalat" w:eastAsia="MS Mincho" w:hAnsi="GHEA Grapalat" w:cs="Sylfaen"/>
          <w:lang w:val="hy-AM"/>
        </w:rPr>
        <w:t>PROGRESS</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ծրագրի, Կովկասի տարածաշրջանային բնապահպանական կենտրոնի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RECC</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w:t>
      </w:r>
      <w:bookmarkStart w:id="22" w:name="_Hlk219294085"/>
      <w:r w:rsidR="00AC4EC1" w:rsidRPr="00E03F76">
        <w:rPr>
          <w:rFonts w:ascii="GHEA Grapalat" w:eastAsia="MS Mincho" w:hAnsi="GHEA Grapalat" w:cs="Sylfaen"/>
          <w:lang w:val="hy-AM"/>
        </w:rPr>
        <w:t xml:space="preserve">Եվրոպական Միության </w:t>
      </w:r>
      <w:bookmarkEnd w:id="22"/>
      <w:r w:rsidR="00AC4EC1" w:rsidRPr="00E03F76">
        <w:rPr>
          <w:rFonts w:ascii="GHEA Grapalat" w:eastAsia="MS Mincho" w:hAnsi="GHEA Grapalat" w:cs="Sylfaen"/>
          <w:lang w:val="hy-AM"/>
        </w:rPr>
        <w:t xml:space="preserve">և Հայաստանի Հանրապետության միջև համապարփակ և ընդլայնված գործընկերության համաձայնագրի, ԵՄ կողմից ֆինանսավորվող «Հայկական Բրենդի» աշխարհագրական նշման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GI</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ստեղծման տեխնիկական աջակցության ծրագրի շրջանակներում Եվրոպական Միության ներկայացուցիչների հետ։</w:t>
      </w:r>
      <w:r w:rsidR="00AC4EC1" w:rsidRPr="00E03F76">
        <w:rPr>
          <w:rFonts w:ascii="GHEA Grapalat" w:eastAsia="MS Mincho" w:hAnsi="GHEA Grapalat" w:cs="MS Mincho"/>
          <w:lang w:val="hy-AM"/>
        </w:rPr>
        <w:t xml:space="preserve"> Սաուդյան Արաբիայի շրջակա միջավայրի, ջրերի և գյուղատնտեսության նախարարության պատվիրակության հետ քննարկվել են Հայաստանի Հանրապետությունից Սաուդյան Արաբիայի Թագավորություն կենդանի խոշոր եղջերավոր </w:t>
      </w:r>
      <w:r w:rsidR="003C7BEA" w:rsidRPr="00E03F76">
        <w:rPr>
          <w:rFonts w:ascii="GHEA Grapalat" w:eastAsia="MS Mincho" w:hAnsi="GHEA Grapalat" w:cs="MS Mincho"/>
          <w:lang w:val="hy-AM"/>
        </w:rPr>
        <w:t xml:space="preserve">կենդանիների </w:t>
      </w:r>
      <w:r w:rsidR="00AC4EC1" w:rsidRPr="00E03F76">
        <w:rPr>
          <w:rFonts w:ascii="GHEA Grapalat" w:eastAsia="MS Mincho" w:hAnsi="GHEA Grapalat" w:cs="MS Mincho"/>
          <w:lang w:val="hy-AM"/>
        </w:rPr>
        <w:t>և ոչխարների արտահանմանն ուղղված՝ այդ թվում անասնաբուժական վկայականի երկկողմ համաձայնեցման հարցերը։</w:t>
      </w:r>
    </w:p>
    <w:p w14:paraId="3205CE14" w14:textId="18E734BF" w:rsidR="00AC4EC1" w:rsidRPr="00E03F76" w:rsidRDefault="00D8527F" w:rsidP="00CB472C">
      <w:pPr>
        <w:numPr>
          <w:ilvl w:val="0"/>
          <w:numId w:val="7"/>
        </w:numPr>
        <w:shd w:val="clear" w:color="auto" w:fill="FFFFFF"/>
        <w:tabs>
          <w:tab w:val="left" w:pos="709"/>
        </w:tabs>
        <w:spacing w:line="360" w:lineRule="auto"/>
        <w:ind w:left="-284"/>
        <w:jc w:val="both"/>
        <w:rPr>
          <w:rFonts w:ascii="GHEA Grapalat" w:eastAsia="MS Mincho" w:hAnsi="GHEA Grapalat" w:cs="Sylfaen"/>
          <w:lang w:val="hy-AM"/>
        </w:rPr>
      </w:pPr>
      <w:r w:rsidRPr="00E03F76">
        <w:rPr>
          <w:rFonts w:ascii="GHEA Grapalat" w:eastAsia="MS Mincho" w:hAnsi="GHEA Grapalat" w:cs="MS Mincho"/>
          <w:lang w:val="hy-AM"/>
        </w:rPr>
        <w:lastRenderedPageBreak/>
        <w:t xml:space="preserve">      </w:t>
      </w:r>
      <w:r w:rsidR="00AC4EC1" w:rsidRPr="00E03F76">
        <w:rPr>
          <w:rFonts w:ascii="GHEA Grapalat" w:eastAsia="MS Mincho" w:hAnsi="GHEA Grapalat" w:cs="MS Mincho"/>
          <w:lang w:val="hy-AM"/>
        </w:rPr>
        <w:t xml:space="preserve">Եվրոպական Հանձնաժողովի Առողջապահության և սննդամթերքի անվտանգության գլխավոր տնօրինության </w:t>
      </w:r>
      <w:r w:rsidR="00BE3FAA" w:rsidRPr="00E03F76">
        <w:rPr>
          <w:rFonts w:ascii="GHEA Grapalat" w:eastAsia="MS Mincho" w:hAnsi="GHEA Grapalat" w:cs="MS Mincho"/>
          <w:lang w:val="hy-AM"/>
        </w:rPr>
        <w:t>(</w:t>
      </w:r>
      <w:r w:rsidR="00AC4EC1" w:rsidRPr="00E03F76">
        <w:rPr>
          <w:rFonts w:ascii="GHEA Grapalat" w:eastAsia="MS Mincho" w:hAnsi="GHEA Grapalat" w:cs="MS Mincho"/>
          <w:lang w:val="hy-AM"/>
        </w:rPr>
        <w:t>DG SANTE</w:t>
      </w:r>
      <w:r w:rsidR="00BE3FAA" w:rsidRPr="00E03F76">
        <w:rPr>
          <w:rFonts w:ascii="GHEA Grapalat" w:eastAsia="MS Mincho" w:hAnsi="GHEA Grapalat" w:cs="MS Mincho"/>
          <w:lang w:val="hy-AM"/>
        </w:rPr>
        <w:t>)</w:t>
      </w:r>
      <w:r w:rsidR="00AC4EC1" w:rsidRPr="00E03F76">
        <w:rPr>
          <w:rFonts w:ascii="GHEA Grapalat" w:eastAsia="MS Mincho" w:hAnsi="GHEA Grapalat" w:cs="MS Mincho"/>
          <w:lang w:val="hy-AM"/>
        </w:rPr>
        <w:t xml:space="preserve"> հետ համատեղ  իրականացվել է  «Հայաստանի ձկնաբուծության ոլորտի արտադրանքի ԵՄ արտահանմանն ուղղված կարողությունների զարգացում» ուսումնական </w:t>
      </w:r>
      <w:r w:rsidR="00AC4EC1" w:rsidRPr="00E03F76">
        <w:rPr>
          <w:rFonts w:ascii="GHEA Grapalat" w:eastAsia="MS Mincho" w:hAnsi="GHEA Grapalat" w:cs="Sylfaen"/>
          <w:lang w:val="hy-AM"/>
        </w:rPr>
        <w:t xml:space="preserve">ծրագիրը Երևանում։ </w:t>
      </w:r>
    </w:p>
    <w:p w14:paraId="23BF95A2" w14:textId="2908CE46" w:rsidR="00AC4EC1" w:rsidRPr="00E03F76" w:rsidRDefault="00D8527F" w:rsidP="00CB472C">
      <w:pPr>
        <w:numPr>
          <w:ilvl w:val="0"/>
          <w:numId w:val="7"/>
        </w:numPr>
        <w:shd w:val="clear" w:color="auto" w:fill="FFFFFF"/>
        <w:tabs>
          <w:tab w:val="left" w:pos="709"/>
        </w:tabs>
        <w:spacing w:line="360" w:lineRule="auto"/>
        <w:ind w:left="-284"/>
        <w:jc w:val="both"/>
        <w:rPr>
          <w:rFonts w:ascii="GHEA Grapalat" w:eastAsia="MS Mincho" w:hAnsi="GHEA Grapalat" w:cs="Sylfaen"/>
          <w:lang w:val="hy-AM"/>
        </w:rPr>
      </w:pPr>
      <w:r w:rsidRPr="00E03F76">
        <w:rPr>
          <w:rFonts w:ascii="GHEA Grapalat" w:eastAsia="MS Mincho" w:hAnsi="GHEA Grapalat" w:cs="Sylfaen"/>
          <w:lang w:val="hy-AM"/>
        </w:rPr>
        <w:t xml:space="preserve">     </w:t>
      </w:r>
      <w:r w:rsidR="00AC4EC1" w:rsidRPr="00E03F76">
        <w:rPr>
          <w:rFonts w:ascii="GHEA Grapalat" w:eastAsia="MS Mincho" w:hAnsi="GHEA Grapalat" w:cs="Sylfaen"/>
          <w:lang w:val="hy-AM"/>
        </w:rPr>
        <w:t xml:space="preserve">Տեսչական մարմինը մասնակցել է Կենդանիների դաբաղ հիվանդության դեմ պայքարի ծրագրի </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PCP</w:t>
      </w:r>
      <w:r w:rsidR="00BE3FAA"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3-րդ փուլի ռազմավարության մշակմանը, ինչպես նաև այդ միջոցառումների սոցիալ-տնտեսական ազդեցության գնահատմանը նվիրված եռօրյա աշխատաժողովին։</w:t>
      </w:r>
    </w:p>
    <w:p w14:paraId="07DC1C74" w14:textId="64AC63E2" w:rsidR="00AC4EC1" w:rsidRPr="00E03F76" w:rsidRDefault="00D8527F" w:rsidP="00CB472C">
      <w:pPr>
        <w:numPr>
          <w:ilvl w:val="0"/>
          <w:numId w:val="7"/>
        </w:numPr>
        <w:shd w:val="clear" w:color="auto" w:fill="FFFFFF"/>
        <w:tabs>
          <w:tab w:val="left" w:pos="709"/>
        </w:tabs>
        <w:spacing w:line="360" w:lineRule="auto"/>
        <w:ind w:left="-284"/>
        <w:jc w:val="both"/>
        <w:rPr>
          <w:rFonts w:ascii="GHEA Grapalat" w:eastAsia="MS Mincho" w:hAnsi="GHEA Grapalat" w:cs="Sylfaen"/>
          <w:lang w:val="hy-AM"/>
        </w:rPr>
      </w:pPr>
      <w:r w:rsidRPr="00E03F76">
        <w:rPr>
          <w:rFonts w:ascii="GHEA Grapalat" w:eastAsia="MS Mincho" w:hAnsi="GHEA Grapalat" w:cs="Sylfaen"/>
          <w:lang w:val="hy-AM"/>
        </w:rPr>
        <w:t xml:space="preserve">       </w:t>
      </w:r>
      <w:r w:rsidR="00AC4EC1" w:rsidRPr="00E03F76">
        <w:rPr>
          <w:rFonts w:ascii="GHEA Grapalat" w:eastAsia="MS Mincho" w:hAnsi="GHEA Grapalat" w:cs="Sylfaen"/>
          <w:lang w:val="hy-AM"/>
        </w:rPr>
        <w:t xml:space="preserve">2025 թվականի նոյեմբերի 4-ին տեղի է ունեցել Տեսչական մարմնի և Առևտրի խթանման գլոբալ դաշինքի </w:t>
      </w:r>
      <w:r w:rsidR="009A5E9D" w:rsidRPr="00E03F76">
        <w:rPr>
          <w:rFonts w:ascii="GHEA Grapalat" w:eastAsia="MS Mincho" w:hAnsi="GHEA Grapalat" w:cs="Sylfaen"/>
          <w:lang w:val="hy-AM"/>
        </w:rPr>
        <w:t>(</w:t>
      </w:r>
      <w:r w:rsidR="00AC4EC1" w:rsidRPr="00E03F76">
        <w:rPr>
          <w:rFonts w:ascii="GHEA Grapalat" w:eastAsia="MS Mincho" w:hAnsi="GHEA Grapalat" w:cs="Sylfaen"/>
          <w:lang w:val="hy-AM"/>
        </w:rPr>
        <w:t>GATF</w:t>
      </w:r>
      <w:r w:rsidR="009A5E9D"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համագործակցության շրջանակներում Գյուղատնտեսական-սննդային առևտրային համակարգերի բարելավումը Հայաստանում ePhyto-ի ներդրման նախագծի մեկնարկային միջոցառումը, որին նախորդել էր </w:t>
      </w:r>
      <w:r w:rsidR="00AC4EC1" w:rsidRPr="00E03F76">
        <w:rPr>
          <w:rFonts w:ascii="Calibri" w:eastAsia="MS Mincho" w:hAnsi="Calibri" w:cs="Calibri"/>
          <w:lang w:val="hy-AM"/>
        </w:rPr>
        <w:t> </w:t>
      </w:r>
      <w:r w:rsidR="00AC4EC1" w:rsidRPr="00E03F76">
        <w:rPr>
          <w:rFonts w:ascii="GHEA Grapalat" w:eastAsia="MS Mincho" w:hAnsi="GHEA Grapalat" w:cs="Sylfaen"/>
          <w:lang w:val="hy-AM"/>
        </w:rPr>
        <w:t xml:space="preserve">Տեսչական մարմնի  ղեկավար Տիգրան Պետրոսյանի և Առևտրի խթանման գլոբալ դաշինքի </w:t>
      </w:r>
      <w:r w:rsidR="009A5E9D" w:rsidRPr="00E03F76">
        <w:rPr>
          <w:rFonts w:ascii="GHEA Grapalat" w:eastAsia="MS Mincho" w:hAnsi="GHEA Grapalat" w:cs="Sylfaen"/>
          <w:lang w:val="hy-AM"/>
        </w:rPr>
        <w:t>(</w:t>
      </w:r>
      <w:r w:rsidR="00AC4EC1" w:rsidRPr="00E03F76">
        <w:rPr>
          <w:rFonts w:ascii="GHEA Grapalat" w:eastAsia="MS Mincho" w:hAnsi="GHEA Grapalat" w:cs="Sylfaen"/>
          <w:lang w:val="hy-AM"/>
        </w:rPr>
        <w:t>Global Alliance for Trade Facilitation, GATF</w:t>
      </w:r>
      <w:r w:rsidR="009A5E9D" w:rsidRPr="00E03F76">
        <w:rPr>
          <w:rFonts w:ascii="GHEA Grapalat" w:eastAsia="MS Mincho" w:hAnsi="GHEA Grapalat" w:cs="Sylfaen"/>
          <w:lang w:val="hy-AM"/>
        </w:rPr>
        <w:t>)</w:t>
      </w:r>
      <w:r w:rsidR="00AC4EC1" w:rsidRPr="00E03F76">
        <w:rPr>
          <w:rFonts w:ascii="GHEA Grapalat" w:eastAsia="MS Mincho" w:hAnsi="GHEA Grapalat" w:cs="Sylfaen"/>
          <w:lang w:val="hy-AM"/>
        </w:rPr>
        <w:t xml:space="preserve"> պատվիրակության հետ  հանդիպումը:</w:t>
      </w:r>
    </w:p>
    <w:p w14:paraId="223C5540" w14:textId="6A886A08" w:rsidR="00AC4EC1" w:rsidRPr="00E03F76" w:rsidRDefault="009B3520" w:rsidP="00AC4EC1">
      <w:pPr>
        <w:shd w:val="clear" w:color="auto" w:fill="FFFFFF"/>
        <w:tabs>
          <w:tab w:val="left" w:pos="709"/>
        </w:tabs>
        <w:spacing w:line="360" w:lineRule="auto"/>
        <w:ind w:left="-284"/>
        <w:jc w:val="both"/>
        <w:rPr>
          <w:rFonts w:ascii="GHEA Grapalat" w:eastAsia="MS Mincho" w:hAnsi="GHEA Grapalat" w:cs="Sylfaen"/>
          <w:lang w:val="hy-AM"/>
        </w:rPr>
      </w:pPr>
      <w:r w:rsidRPr="00E03F76">
        <w:rPr>
          <w:rFonts w:ascii="GHEA Grapalat" w:eastAsia="MS Mincho" w:hAnsi="GHEA Grapalat" w:cs="Sylfaen"/>
          <w:lang w:val="hy-AM"/>
        </w:rPr>
        <w:t xml:space="preserve">      </w:t>
      </w:r>
      <w:r w:rsidR="00AC4EC1" w:rsidRPr="00E03F76">
        <w:rPr>
          <w:rFonts w:ascii="GHEA Grapalat" w:eastAsia="MS Mincho" w:hAnsi="GHEA Grapalat" w:cs="Sylfaen"/>
          <w:lang w:val="hy-AM"/>
        </w:rPr>
        <w:t xml:space="preserve">Տեսչական մարմնի աշխատակիցները մասնակցել են միջազգային </w:t>
      </w:r>
      <w:r w:rsidRPr="00E03F76">
        <w:rPr>
          <w:rFonts w:ascii="GHEA Grapalat" w:hAnsi="GHEA Grapalat"/>
          <w:lang w:val="hy-AM"/>
        </w:rPr>
        <w:t xml:space="preserve">17 </w:t>
      </w:r>
      <w:r w:rsidR="00AC4EC1" w:rsidRPr="00E03F76">
        <w:rPr>
          <w:rFonts w:ascii="GHEA Grapalat" w:eastAsia="MS Mincho" w:hAnsi="GHEA Grapalat" w:cs="Sylfaen"/>
          <w:lang w:val="hy-AM"/>
        </w:rPr>
        <w:t>համաժողովների և գիտաժողովների (Հունգարիա, Թուրքիա, Սերբիա, Ավստրիա, Հունաստան, Բոսնիա և Հերցեգովինա, Ալբանիա, Սլովենիա, Վրաստան,  Ղազախստան, Ղրղզստան, Տաջիկստան):</w:t>
      </w:r>
      <w:r w:rsidR="00AC4EC1" w:rsidRPr="00E03F76">
        <w:rPr>
          <w:rFonts w:ascii="GHEA Grapalat" w:hAnsi="GHEA Grapalat"/>
          <w:lang w:val="hy-AM"/>
        </w:rPr>
        <w:tab/>
      </w:r>
    </w:p>
    <w:p w14:paraId="7F9F3A2F" w14:textId="07F5DECD" w:rsidR="00AC4EC1" w:rsidRPr="00E03F76" w:rsidRDefault="009B3520" w:rsidP="006F14B0">
      <w:pPr>
        <w:spacing w:line="360" w:lineRule="auto"/>
        <w:ind w:left="-360" w:firstLine="180"/>
        <w:jc w:val="both"/>
        <w:rPr>
          <w:rFonts w:ascii="GHEA Grapalat" w:hAnsi="GHEA Grapalat"/>
          <w:lang w:val="hy-AM"/>
        </w:rPr>
      </w:pPr>
      <w:bookmarkStart w:id="23" w:name="_Hlk213928403"/>
      <w:r w:rsidRPr="00E03F76">
        <w:rPr>
          <w:rFonts w:ascii="GHEA Grapalat" w:hAnsi="GHEA Grapalat"/>
          <w:lang w:val="hy-AM"/>
        </w:rPr>
        <w:t xml:space="preserve">    </w:t>
      </w:r>
      <w:r w:rsidR="00AC4EC1" w:rsidRPr="00E03F76">
        <w:rPr>
          <w:rFonts w:ascii="GHEA Grapalat" w:hAnsi="GHEA Grapalat"/>
          <w:lang w:val="hy-AM"/>
        </w:rPr>
        <w:t xml:space="preserve">Ամերիկայի Միացյալ Նահանգների պաշտպանության դեպարտամենտի վտանգների նվազեցման գործակալության (DTRA) հետ միասին կազմակերպվել է Տեսչական մարմնի և </w:t>
      </w:r>
      <w:bookmarkStart w:id="24" w:name="_Hlk219477745"/>
      <w:r w:rsidR="00AC4EC1" w:rsidRPr="00E03F76">
        <w:rPr>
          <w:rFonts w:ascii="GHEA Grapalat" w:hAnsi="GHEA Grapalat"/>
          <w:lang w:val="hy-AM"/>
        </w:rPr>
        <w:t>‹‹Հանրապետական անասնաբուժասանիտարական և բուսասանի</w:t>
      </w:r>
      <w:r w:rsidR="00AC4EC1" w:rsidRPr="00E03F76">
        <w:rPr>
          <w:rFonts w:ascii="GHEA Grapalat" w:hAnsi="GHEA Grapalat"/>
          <w:lang w:val="hy-AM"/>
        </w:rPr>
        <w:softHyphen/>
        <w:t>տա</w:t>
      </w:r>
      <w:r w:rsidR="00AC4EC1" w:rsidRPr="00E03F76">
        <w:rPr>
          <w:rFonts w:ascii="GHEA Grapalat" w:hAnsi="GHEA Grapalat"/>
          <w:lang w:val="hy-AM"/>
        </w:rPr>
        <w:softHyphen/>
        <w:t xml:space="preserve">րական լաբորատոր ծառայությունների կենտրոն›› ՊՈԱԿ-ի (այսուհետ՝ </w:t>
      </w:r>
      <w:r w:rsidR="00AC4EC1" w:rsidRPr="00E03F76">
        <w:rPr>
          <w:rFonts w:ascii="GHEA Grapalat" w:hAnsi="GHEA Grapalat"/>
          <w:shd w:val="clear" w:color="auto" w:fill="FFFFFF"/>
          <w:lang w:val="hy-AM"/>
        </w:rPr>
        <w:t>ՀԱԲԼԾԿ</w:t>
      </w:r>
      <w:r w:rsidR="00AC4EC1" w:rsidRPr="00E03F76">
        <w:rPr>
          <w:rFonts w:ascii="GHEA Grapalat" w:hAnsi="GHEA Grapalat"/>
          <w:lang w:val="hy-AM"/>
        </w:rPr>
        <w:t xml:space="preserve">) </w:t>
      </w:r>
      <w:bookmarkEnd w:id="24"/>
      <w:r w:rsidR="00AC4EC1" w:rsidRPr="00E03F76">
        <w:rPr>
          <w:rFonts w:ascii="GHEA Grapalat" w:hAnsi="GHEA Grapalat"/>
          <w:lang w:val="hy-AM"/>
        </w:rPr>
        <w:t>աշխատակիցների գործառույթներին առնչվող վերապատրաստման դասընթա</w:t>
      </w:r>
      <w:r w:rsidRPr="00E03F76">
        <w:rPr>
          <w:rFonts w:ascii="GHEA Grapalat" w:hAnsi="GHEA Grapalat"/>
          <w:lang w:val="hy-AM"/>
        </w:rPr>
        <w:t>ց</w:t>
      </w:r>
      <w:r w:rsidR="00AC4EC1" w:rsidRPr="00E03F76">
        <w:rPr>
          <w:rFonts w:ascii="GHEA Grapalat" w:hAnsi="GHEA Grapalat"/>
          <w:lang w:val="hy-AM"/>
        </w:rPr>
        <w:t>:</w:t>
      </w:r>
    </w:p>
    <w:bookmarkEnd w:id="23"/>
    <w:p w14:paraId="1A881749" w14:textId="0E58B3FD" w:rsidR="00AC4EC1" w:rsidRPr="00E03F76" w:rsidRDefault="00AC4EC1" w:rsidP="006F14B0">
      <w:pPr>
        <w:spacing w:line="360" w:lineRule="auto"/>
        <w:ind w:left="-360" w:right="-143" w:firstLine="180"/>
        <w:jc w:val="both"/>
        <w:rPr>
          <w:rFonts w:ascii="GHEA Grapalat" w:hAnsi="GHEA Grapalat"/>
          <w:lang w:val="hy-AM"/>
        </w:rPr>
      </w:pPr>
      <w:r w:rsidRPr="00E03F76">
        <w:rPr>
          <w:rFonts w:ascii="GHEA Grapalat" w:hAnsi="GHEA Grapalat"/>
          <w:lang w:val="hy-AM"/>
        </w:rPr>
        <w:t xml:space="preserve">Տեսչական մարմինը 50  հարցումներ է ուղարկել այլ երկրների լիազոր մարմիններին (Ավստրիա, Կուբա, Ֆրանսիա, Հունաստան, Իտալիա, Լեհաստան, Նիդերլանդների Թագավորություն, ԱՄԷ, Ուկրաինա, Ղազախստան, Վրաստան, Ռուսաստան, Կատարի Հանրապետություն, Կոլումբիա, ՉԺՀ, Մալազիա, Կոլումբիա, Շվեդիայի թագավորություն, Հնդկաստան և այլն), ինչպես նաև իրականացվել է լիազոր մարմիններից, միջազգային </w:t>
      </w:r>
      <w:r w:rsidRPr="00E03F76">
        <w:rPr>
          <w:rFonts w:ascii="GHEA Grapalat" w:hAnsi="GHEA Grapalat"/>
          <w:lang w:val="hy-AM"/>
        </w:rPr>
        <w:lastRenderedPageBreak/>
        <w:t xml:space="preserve">կազմակերպություններից և քաղաքացիներից ստացված գրությունների թարգմանություններ։ </w:t>
      </w:r>
    </w:p>
    <w:p w14:paraId="71F208E2" w14:textId="77777777" w:rsidR="00AC4EC1" w:rsidRPr="00E03F76" w:rsidRDefault="00AC4EC1" w:rsidP="006F14B0">
      <w:pPr>
        <w:ind w:left="-360" w:firstLine="180"/>
        <w:rPr>
          <w:rFonts w:ascii="GHEA Grapalat" w:hAnsi="GHEA Grapalat"/>
          <w:lang w:val="hy-AM"/>
        </w:rPr>
      </w:pPr>
    </w:p>
    <w:p w14:paraId="114849F2" w14:textId="7329E8AA" w:rsidR="00860D53" w:rsidRPr="00E03F76" w:rsidRDefault="00F23AA0" w:rsidP="006F14B0">
      <w:pPr>
        <w:pStyle w:val="Heading2"/>
        <w:spacing w:before="0" w:line="360" w:lineRule="auto"/>
        <w:ind w:left="-360" w:firstLine="180"/>
        <w:rPr>
          <w:rFonts w:ascii="GHEA Grapalat" w:hAnsi="GHEA Grapalat"/>
          <w:sz w:val="24"/>
          <w:szCs w:val="24"/>
          <w:lang w:val="hy-AM"/>
        </w:rPr>
      </w:pPr>
      <w:bookmarkStart w:id="25" w:name="_Toc219719413"/>
      <w:bookmarkEnd w:id="21"/>
      <w:r w:rsidRPr="00E03F76">
        <w:rPr>
          <w:rFonts w:ascii="GHEA Grapalat" w:hAnsi="GHEA Grapalat"/>
          <w:sz w:val="24"/>
          <w:szCs w:val="24"/>
          <w:lang w:val="hy-AM"/>
        </w:rPr>
        <w:t>8</w:t>
      </w:r>
      <w:r w:rsidRPr="00E03F76">
        <w:rPr>
          <w:rFonts w:ascii="Cambria Math" w:eastAsia="MS Mincho" w:hAnsi="Cambria Math" w:cs="Cambria Math"/>
          <w:sz w:val="24"/>
          <w:szCs w:val="24"/>
          <w:lang w:val="hy-AM"/>
        </w:rPr>
        <w:t>․</w:t>
      </w:r>
      <w:r w:rsidR="003B507B">
        <w:rPr>
          <w:rFonts w:ascii="Cambria Math" w:eastAsia="MS Mincho" w:hAnsi="Cambria Math" w:cs="Cambria Math"/>
          <w:sz w:val="24"/>
          <w:szCs w:val="24"/>
          <w:lang w:val="hy-AM"/>
        </w:rPr>
        <w:t xml:space="preserve"> </w:t>
      </w:r>
      <w:r w:rsidR="00860D53" w:rsidRPr="00E03F76">
        <w:rPr>
          <w:rFonts w:ascii="GHEA Grapalat" w:hAnsi="GHEA Grapalat"/>
          <w:sz w:val="24"/>
          <w:szCs w:val="24"/>
          <w:lang w:val="hy-AM"/>
        </w:rPr>
        <w:t>ՏԵՂԵԿԱՏՎԱԿԱՆ ՏԵԽՆՈԼՈԳԻԱՆԵՐ</w:t>
      </w:r>
      <w:r w:rsidR="000D15CD" w:rsidRPr="00E03F76">
        <w:rPr>
          <w:rFonts w:ascii="GHEA Grapalat" w:hAnsi="GHEA Grapalat"/>
          <w:sz w:val="24"/>
          <w:szCs w:val="24"/>
          <w:lang w:val="hy-AM"/>
        </w:rPr>
        <w:t>, ԳՈՐԾԱՌՈՒՅԹՆԵՐԻ ԹՎԱՅՆԱՑՈՒՄ</w:t>
      </w:r>
      <w:bookmarkEnd w:id="25"/>
    </w:p>
    <w:p w14:paraId="0B2990A5" w14:textId="5D90D624" w:rsidR="00DB30B2" w:rsidRPr="00E03F76" w:rsidRDefault="00DB30B2" w:rsidP="006F14B0">
      <w:pPr>
        <w:spacing w:line="360" w:lineRule="auto"/>
        <w:ind w:left="-360" w:firstLine="180"/>
        <w:contextualSpacing/>
        <w:jc w:val="both"/>
        <w:rPr>
          <w:rFonts w:ascii="GHEA Grapalat" w:hAnsi="GHEA Grapalat" w:cs="Segoe UI Historic"/>
          <w:color w:val="080809"/>
          <w:lang w:val="hy-AM" w:eastAsia="en-GB"/>
        </w:rPr>
      </w:pPr>
      <w:r w:rsidRPr="00E03F76">
        <w:rPr>
          <w:rFonts w:ascii="GHEA Grapalat" w:hAnsi="GHEA Grapalat" w:cs="Segoe UI Historic"/>
          <w:color w:val="080809"/>
          <w:lang w:val="hy-AM" w:eastAsia="en-GB"/>
        </w:rPr>
        <w:t xml:space="preserve">Իրականացվել են աշխատանքներ Տեսչական մարմնի վերահսկողական գործառույթների թվայնացման ուղղությամբ, որի նպատակը առավել վերահսկելի համակարգ ունենալն է: Այս պահին արդեն սահմանային և մարզային կենտրոնների տեսուչները որոշ ստուգումներ իրականացնում են </w:t>
      </w:r>
      <w:r w:rsidR="00A0332E" w:rsidRPr="00E03F76">
        <w:rPr>
          <w:rFonts w:ascii="GHEA Grapalat" w:hAnsi="GHEA Grapalat" w:cs="Segoe UI Historic"/>
          <w:color w:val="080809"/>
          <w:lang w:val="hy-AM" w:eastAsia="en-GB"/>
        </w:rPr>
        <w:t>էլեկտրոնային գործիքներով,</w:t>
      </w:r>
      <w:r w:rsidRPr="00E03F76">
        <w:rPr>
          <w:rFonts w:ascii="GHEA Grapalat" w:hAnsi="GHEA Grapalat" w:cs="Segoe UI Historic"/>
          <w:color w:val="080809"/>
          <w:lang w:val="hy-AM" w:eastAsia="en-GB"/>
        </w:rPr>
        <w:t xml:space="preserve"> և ստուգման բոլոր արդյունքները՝ փաստերը, նկարները, արձանագրությունները, անմիջապես մուտքագրվում են համակարգ՝ արագացնելով գործընթացները</w:t>
      </w:r>
      <w:r w:rsidR="00BE3B1D" w:rsidRPr="00E03F76">
        <w:rPr>
          <w:rFonts w:ascii="GHEA Grapalat" w:hAnsi="GHEA Grapalat" w:cs="Segoe UI Historic"/>
          <w:color w:val="080809"/>
          <w:lang w:val="hy-AM" w:eastAsia="en-GB"/>
        </w:rPr>
        <w:t xml:space="preserve"> և</w:t>
      </w:r>
      <w:r w:rsidRPr="00E03F76">
        <w:rPr>
          <w:rFonts w:ascii="GHEA Grapalat" w:hAnsi="GHEA Grapalat" w:cs="Segoe UI Historic"/>
          <w:color w:val="080809"/>
          <w:lang w:val="hy-AM" w:eastAsia="en-GB"/>
        </w:rPr>
        <w:t xml:space="preserve"> դրանք դարձնելով առավել թափանցիկ և վերահսկելի:</w:t>
      </w:r>
    </w:p>
    <w:p w14:paraId="6A3713A2" w14:textId="18741978" w:rsidR="00DB30B2" w:rsidRPr="00E03F76" w:rsidRDefault="00DB30B2" w:rsidP="006F14B0">
      <w:pPr>
        <w:spacing w:line="360" w:lineRule="auto"/>
        <w:ind w:left="-360" w:firstLine="180"/>
        <w:contextualSpacing/>
        <w:jc w:val="both"/>
        <w:rPr>
          <w:rFonts w:ascii="GHEA Grapalat" w:eastAsia="MS Mincho" w:hAnsi="GHEA Grapalat" w:cs="Sylfaen"/>
          <w:color w:val="000000" w:themeColor="text1"/>
          <w:lang w:val="hy-AM" w:eastAsia="en-GB"/>
        </w:rPr>
      </w:pPr>
      <w:r w:rsidRPr="00E03F76">
        <w:rPr>
          <w:rFonts w:ascii="GHEA Grapalat" w:hAnsi="GHEA Grapalat"/>
          <w:color w:val="000000" w:themeColor="text1"/>
          <w:lang w:val="hy-AM" w:eastAsia="en-GB"/>
        </w:rPr>
        <w:t xml:space="preserve"> </w:t>
      </w:r>
      <w:r w:rsidRPr="00E03F76">
        <w:rPr>
          <w:rFonts w:ascii="GHEA Grapalat" w:hAnsi="GHEA Grapalat" w:cs="Calibri"/>
          <w:color w:val="000000"/>
          <w:lang w:val="hy-AM" w:eastAsia="en-GB"/>
        </w:rPr>
        <w:t>2025 թվականին</w:t>
      </w:r>
      <w:r w:rsidRPr="00E03F76">
        <w:rPr>
          <w:rFonts w:ascii="Calibri" w:hAnsi="Calibri" w:cs="Calibri"/>
          <w:color w:val="000000"/>
          <w:lang w:val="hy-AM" w:eastAsia="en-GB"/>
        </w:rPr>
        <w:t> </w:t>
      </w:r>
      <w:r w:rsidRPr="00E03F76">
        <w:rPr>
          <w:rFonts w:ascii="GHEA Grapalat" w:hAnsi="GHEA Grapalat" w:cs="GHEA Grapalat"/>
          <w:color w:val="000000"/>
          <w:lang w:val="hy-AM" w:eastAsia="en-GB"/>
        </w:rPr>
        <w:t>մեկնարկել</w:t>
      </w:r>
      <w:r w:rsidRPr="00E03F76">
        <w:rPr>
          <w:rFonts w:ascii="GHEA Grapalat" w:hAnsi="GHEA Grapalat" w:cs="Calibri"/>
          <w:color w:val="000000"/>
          <w:lang w:val="hy-AM" w:eastAsia="en-GB"/>
        </w:rPr>
        <w:t xml:space="preserve"> </w:t>
      </w:r>
      <w:r w:rsidRPr="00E03F76">
        <w:rPr>
          <w:rFonts w:ascii="GHEA Grapalat" w:hAnsi="GHEA Grapalat" w:cs="GHEA Grapalat"/>
          <w:color w:val="000000"/>
          <w:lang w:val="hy-AM" w:eastAsia="en-GB"/>
        </w:rPr>
        <w:t>է</w:t>
      </w:r>
      <w:r w:rsidRPr="00E03F76">
        <w:rPr>
          <w:rFonts w:ascii="GHEA Grapalat" w:hAnsi="GHEA Grapalat" w:cs="Calibri"/>
          <w:color w:val="000000"/>
          <w:lang w:val="hy-AM" w:eastAsia="en-GB"/>
        </w:rPr>
        <w:t xml:space="preserve"> </w:t>
      </w:r>
      <w:r w:rsidRPr="00E03F76">
        <w:rPr>
          <w:rFonts w:ascii="GHEA Grapalat" w:hAnsi="GHEA Grapalat" w:cs="GHEA Grapalat"/>
          <w:color w:val="000000"/>
          <w:lang w:val="hy-AM" w:eastAsia="en-GB"/>
        </w:rPr>
        <w:t></w:t>
      </w:r>
      <w:r w:rsidRPr="00E03F76">
        <w:rPr>
          <w:rFonts w:ascii="GHEA Grapalat" w:hAnsi="GHEA Grapalat" w:cs="Calibri"/>
          <w:color w:val="000000"/>
          <w:lang w:val="hy-AM" w:eastAsia="en-GB"/>
        </w:rPr>
        <w:t>ePhyto</w:t>
      </w:r>
      <w:r w:rsidRPr="00E03F76">
        <w:rPr>
          <w:rFonts w:ascii="GHEA Grapalat" w:hAnsi="GHEA Grapalat" w:cs="GHEA Grapalat"/>
          <w:color w:val="000000"/>
          <w:lang w:val="hy-AM" w:eastAsia="en-GB"/>
        </w:rPr>
        <w:t></w:t>
      </w:r>
      <w:r w:rsidRPr="00E03F76">
        <w:rPr>
          <w:rFonts w:ascii="Calibri" w:hAnsi="Calibri" w:cs="Calibri"/>
          <w:color w:val="000000"/>
          <w:lang w:val="hy-AM" w:eastAsia="en-GB"/>
        </w:rPr>
        <w:t> </w:t>
      </w:r>
      <w:r w:rsidRPr="00E03F76">
        <w:rPr>
          <w:rFonts w:ascii="GHEA Grapalat" w:hAnsi="GHEA Grapalat" w:cs="Calibri"/>
          <w:color w:val="000000"/>
          <w:lang w:val="hy-AM" w:eastAsia="en-GB"/>
        </w:rPr>
        <w:t xml:space="preserve">բուսասանիտարական էլեկտրոնային վկայականների համակարգի ներդրման գործընթացը, որը հնարավորություն է ընձեռելու </w:t>
      </w:r>
      <w:r w:rsidR="003C7BEA" w:rsidRPr="00E03F76">
        <w:rPr>
          <w:rFonts w:ascii="GHEA Grapalat" w:hAnsi="GHEA Grapalat" w:cs="Calibri"/>
          <w:color w:val="000000"/>
          <w:lang w:val="hy-AM" w:eastAsia="en-GB"/>
        </w:rPr>
        <w:t xml:space="preserve">ՀՀ </w:t>
      </w:r>
      <w:r w:rsidRPr="00E03F76">
        <w:rPr>
          <w:rFonts w:ascii="GHEA Grapalat" w:hAnsi="GHEA Grapalat" w:cs="Calibri"/>
          <w:color w:val="000000"/>
          <w:lang w:val="hy-AM" w:eastAsia="en-GB"/>
        </w:rPr>
        <w:t xml:space="preserve">ներմուծման և արտահանման գործընթացները </w:t>
      </w:r>
      <w:r w:rsidR="00BE3B1D" w:rsidRPr="00E03F76">
        <w:rPr>
          <w:rFonts w:ascii="GHEA Grapalat" w:hAnsi="GHEA Grapalat" w:cs="Calibri"/>
          <w:color w:val="000000"/>
          <w:lang w:val="hy-AM" w:eastAsia="en-GB"/>
        </w:rPr>
        <w:t xml:space="preserve">համահունչ դարձնել </w:t>
      </w:r>
      <w:r w:rsidRPr="00E03F76">
        <w:rPr>
          <w:rFonts w:ascii="GHEA Grapalat" w:hAnsi="GHEA Grapalat" w:cs="Calibri"/>
          <w:color w:val="000000"/>
          <w:lang w:val="hy-AM" w:eastAsia="en-GB"/>
        </w:rPr>
        <w:t>միջազգային թվային առևտրի չափանիշներին։</w:t>
      </w:r>
    </w:p>
    <w:p w14:paraId="5DF92570" w14:textId="7554CD62" w:rsidR="00DB30B2" w:rsidRPr="00E03F76" w:rsidRDefault="00DB30B2" w:rsidP="006F14B0">
      <w:pPr>
        <w:spacing w:line="360" w:lineRule="auto"/>
        <w:ind w:left="-360" w:firstLine="180"/>
        <w:contextualSpacing/>
        <w:jc w:val="both"/>
        <w:rPr>
          <w:rFonts w:ascii="GHEA Grapalat" w:hAnsi="GHEA Grapalat"/>
          <w:lang w:val="hy-AM" w:eastAsia="en-GB"/>
        </w:rPr>
      </w:pPr>
      <w:r w:rsidRPr="00E03F76">
        <w:rPr>
          <w:rFonts w:ascii="GHEA Grapalat" w:hAnsi="GHEA Grapalat"/>
          <w:lang w:val="hy-AM" w:eastAsia="en-GB"/>
        </w:rPr>
        <w:t>Ռ</w:t>
      </w:r>
      <w:r w:rsidR="004928FC" w:rsidRPr="00E03F76">
        <w:rPr>
          <w:rFonts w:ascii="GHEA Grapalat" w:hAnsi="GHEA Grapalat"/>
          <w:lang w:val="hy-AM" w:eastAsia="en-GB"/>
        </w:rPr>
        <w:t xml:space="preserve">ուսաստանի </w:t>
      </w:r>
      <w:r w:rsidRPr="00E03F76">
        <w:rPr>
          <w:rFonts w:ascii="GHEA Grapalat" w:hAnsi="GHEA Grapalat"/>
          <w:lang w:val="hy-AM" w:eastAsia="en-GB"/>
        </w:rPr>
        <w:t>Դ</w:t>
      </w:r>
      <w:r w:rsidR="004928FC" w:rsidRPr="00E03F76">
        <w:rPr>
          <w:rFonts w:ascii="GHEA Grapalat" w:hAnsi="GHEA Grapalat"/>
          <w:lang w:val="hy-AM" w:eastAsia="en-GB"/>
        </w:rPr>
        <w:t>աշնության</w:t>
      </w:r>
      <w:r w:rsidRPr="00E03F76">
        <w:rPr>
          <w:rFonts w:ascii="GHEA Grapalat" w:hAnsi="GHEA Grapalat"/>
          <w:lang w:val="hy-AM" w:eastAsia="en-GB"/>
        </w:rPr>
        <w:t xml:space="preserve"> բուսասանիտարիայի բնագավառի «Արգուս ֆիտո» և Հ</w:t>
      </w:r>
      <w:r w:rsidR="00BE3B1D" w:rsidRPr="00E03F76">
        <w:rPr>
          <w:rFonts w:ascii="GHEA Grapalat" w:hAnsi="GHEA Grapalat"/>
          <w:lang w:val="hy-AM" w:eastAsia="en-GB"/>
        </w:rPr>
        <w:t xml:space="preserve">այաստանի </w:t>
      </w:r>
      <w:r w:rsidRPr="00E03F76">
        <w:rPr>
          <w:rFonts w:ascii="GHEA Grapalat" w:hAnsi="GHEA Grapalat"/>
          <w:lang w:val="hy-AM" w:eastAsia="en-GB"/>
        </w:rPr>
        <w:t>Հ</w:t>
      </w:r>
      <w:r w:rsidR="00BE3B1D" w:rsidRPr="00E03F76">
        <w:rPr>
          <w:rFonts w:ascii="GHEA Grapalat" w:hAnsi="GHEA Grapalat"/>
          <w:lang w:val="hy-AM" w:eastAsia="en-GB"/>
        </w:rPr>
        <w:t>անրապետության</w:t>
      </w:r>
      <w:r w:rsidRPr="00E03F76">
        <w:rPr>
          <w:rFonts w:ascii="GHEA Grapalat" w:hAnsi="GHEA Grapalat"/>
          <w:lang w:val="hy-AM" w:eastAsia="en-GB"/>
        </w:rPr>
        <w:t xml:space="preserve"> «Արմֆիտոս» ինֆորմացիոն ավտոմատացված համակարգերի ինտեգրման աշխատանքները 2025-ին ավարտվել </w:t>
      </w:r>
      <w:r w:rsidR="00BE3B1D" w:rsidRPr="00E03F76">
        <w:rPr>
          <w:rFonts w:ascii="GHEA Grapalat" w:hAnsi="GHEA Grapalat"/>
          <w:lang w:val="hy-AM" w:eastAsia="en-GB"/>
        </w:rPr>
        <w:t>են</w:t>
      </w:r>
      <w:r w:rsidRPr="00E03F76">
        <w:rPr>
          <w:rFonts w:ascii="GHEA Grapalat" w:hAnsi="GHEA Grapalat"/>
          <w:lang w:val="hy-AM" w:eastAsia="en-GB"/>
        </w:rPr>
        <w:t>, մեկնարկել է տեղեկատվության փոխանակման գործընթացը։</w:t>
      </w:r>
    </w:p>
    <w:p w14:paraId="3A1E0FA2" w14:textId="515828B1" w:rsidR="00DB30B2" w:rsidRPr="00E03F76" w:rsidRDefault="004928FC" w:rsidP="006F14B0">
      <w:pPr>
        <w:spacing w:line="360" w:lineRule="auto"/>
        <w:ind w:left="-360" w:firstLine="180"/>
        <w:jc w:val="both"/>
        <w:rPr>
          <w:rFonts w:ascii="GHEA Grapalat" w:hAnsi="GHEA Grapalat"/>
          <w:lang w:val="hy-AM" w:eastAsia="en-GB"/>
        </w:rPr>
      </w:pPr>
      <w:r w:rsidRPr="00E03F76">
        <w:rPr>
          <w:rFonts w:ascii="GHEA Grapalat" w:hAnsi="GHEA Grapalat" w:cs="Arial"/>
          <w:lang w:val="hy-AM" w:eastAsia="en-GB"/>
        </w:rPr>
        <w:t xml:space="preserve">    </w:t>
      </w:r>
      <w:r w:rsidR="00DB30B2" w:rsidRPr="00E03F76">
        <w:rPr>
          <w:rFonts w:ascii="GHEA Grapalat" w:hAnsi="GHEA Grapalat" w:cs="Arial"/>
          <w:lang w:val="hy-AM" w:eastAsia="en-GB"/>
        </w:rPr>
        <w:t xml:space="preserve">Գործընթացի ավարտից հետո բեռների տեղափոխման վերաբերյալ ողջ տեղեկատվությունը կարտացոլվի համակարգերում, ՀՀ և ՌԴ լիազոր մարմինները կփոխանակեն տեղեկատվությունը, արդյունքում՝ կկրճատվի բուսասանիտարական </w:t>
      </w:r>
      <w:r w:rsidR="00A75903" w:rsidRPr="00E03F76">
        <w:rPr>
          <w:rFonts w:ascii="GHEA Grapalat" w:hAnsi="GHEA Grapalat" w:cs="Arial"/>
          <w:lang w:val="hy-AM" w:eastAsia="en-GB"/>
        </w:rPr>
        <w:t xml:space="preserve">հավաստագրերի </w:t>
      </w:r>
      <w:r w:rsidR="00DB30B2" w:rsidRPr="00E03F76">
        <w:rPr>
          <w:rFonts w:ascii="GHEA Grapalat" w:hAnsi="GHEA Grapalat" w:cs="Arial"/>
          <w:lang w:val="hy-AM" w:eastAsia="en-GB"/>
        </w:rPr>
        <w:t>ձևակերպման ժամանակը, կբարձրանա պետական վերահսկողության արդյունավետությունը։</w:t>
      </w:r>
    </w:p>
    <w:p w14:paraId="2E4A7A71" w14:textId="2D232E73" w:rsidR="00DB30B2" w:rsidRPr="00E03F76" w:rsidRDefault="00DB30B2" w:rsidP="006F14B0">
      <w:pPr>
        <w:spacing w:line="360" w:lineRule="auto"/>
        <w:ind w:left="-360" w:firstLine="180"/>
        <w:jc w:val="both"/>
        <w:rPr>
          <w:rFonts w:ascii="GHEA Grapalat" w:hAnsi="GHEA Grapalat" w:cs="Segoe UI Historic"/>
          <w:color w:val="080809"/>
          <w:lang w:val="hy-AM" w:eastAsia="en-GB"/>
        </w:rPr>
      </w:pPr>
    </w:p>
    <w:p w14:paraId="39B9B849" w14:textId="4ED30E12" w:rsidR="00FD101C" w:rsidRDefault="00FD101C" w:rsidP="006F14B0">
      <w:pPr>
        <w:spacing w:line="360" w:lineRule="auto"/>
        <w:ind w:left="-360" w:firstLine="180"/>
        <w:jc w:val="both"/>
        <w:rPr>
          <w:rFonts w:ascii="GHEA Grapalat" w:hAnsi="GHEA Grapalat" w:cs="Segoe UI Historic"/>
          <w:color w:val="080809"/>
          <w:lang w:val="hy-AM" w:eastAsia="en-GB"/>
        </w:rPr>
      </w:pPr>
    </w:p>
    <w:p w14:paraId="11CFA9E0" w14:textId="77777777" w:rsidR="00A265DE" w:rsidRPr="00E03F76" w:rsidRDefault="00A265DE" w:rsidP="006F14B0">
      <w:pPr>
        <w:spacing w:line="360" w:lineRule="auto"/>
        <w:ind w:left="-360" w:firstLine="180"/>
        <w:jc w:val="both"/>
        <w:rPr>
          <w:rFonts w:ascii="GHEA Grapalat" w:hAnsi="GHEA Grapalat" w:cs="Segoe UI Historic"/>
          <w:color w:val="080809"/>
          <w:lang w:val="hy-AM" w:eastAsia="en-GB"/>
        </w:rPr>
      </w:pPr>
    </w:p>
    <w:p w14:paraId="1F59DF55" w14:textId="29CFC6C2" w:rsidR="00494A4A" w:rsidRPr="00E03F76" w:rsidRDefault="00CF4BB4" w:rsidP="003B507B">
      <w:pPr>
        <w:pStyle w:val="Heading2"/>
        <w:spacing w:before="0" w:line="360" w:lineRule="auto"/>
        <w:ind w:left="-360" w:firstLine="180"/>
        <w:jc w:val="both"/>
        <w:rPr>
          <w:rFonts w:ascii="GHEA Grapalat" w:hAnsi="GHEA Grapalat"/>
          <w:sz w:val="24"/>
          <w:szCs w:val="24"/>
          <w:lang w:val="hy-AM"/>
        </w:rPr>
      </w:pPr>
      <w:bookmarkStart w:id="26" w:name="_Toc219719414"/>
      <w:r w:rsidRPr="00E03F76">
        <w:rPr>
          <w:rFonts w:ascii="GHEA Grapalat" w:hAnsi="GHEA Grapalat"/>
          <w:sz w:val="24"/>
          <w:szCs w:val="24"/>
          <w:lang w:val="hy-AM"/>
        </w:rPr>
        <w:lastRenderedPageBreak/>
        <w:t>9</w:t>
      </w:r>
      <w:r w:rsidRPr="00E03F76">
        <w:rPr>
          <w:rFonts w:ascii="Cambria Math" w:eastAsia="MS Mincho" w:hAnsi="Cambria Math" w:cs="Cambria Math"/>
          <w:sz w:val="24"/>
          <w:szCs w:val="24"/>
          <w:lang w:val="hy-AM"/>
        </w:rPr>
        <w:t>․</w:t>
      </w:r>
      <w:r w:rsidR="003B507B">
        <w:rPr>
          <w:rFonts w:ascii="Cambria Math" w:eastAsia="MS Mincho" w:hAnsi="Cambria Math" w:cs="Cambria Math"/>
          <w:sz w:val="24"/>
          <w:szCs w:val="24"/>
          <w:lang w:val="hy-AM"/>
        </w:rPr>
        <w:t xml:space="preserve"> </w:t>
      </w:r>
      <w:r w:rsidR="005165BB" w:rsidRPr="00E03F76">
        <w:rPr>
          <w:rFonts w:ascii="GHEA Grapalat" w:hAnsi="GHEA Grapalat"/>
          <w:sz w:val="24"/>
          <w:szCs w:val="24"/>
          <w:lang w:val="hy-AM"/>
        </w:rPr>
        <w:t xml:space="preserve">ՎԵՐԱՀՍԿՈՂՈՒԹՅԱՆ ՈԼՈՐՏՆԵՐՈՒՄ </w:t>
      </w:r>
      <w:bookmarkStart w:id="27" w:name="_Hlk219451865"/>
      <w:bookmarkStart w:id="28" w:name="_Hlk219388443"/>
      <w:r w:rsidR="005165BB" w:rsidRPr="00E03F76">
        <w:rPr>
          <w:rFonts w:ascii="GHEA Grapalat" w:hAnsi="GHEA Grapalat"/>
          <w:sz w:val="24"/>
          <w:szCs w:val="24"/>
          <w:lang w:val="hy-AM"/>
        </w:rPr>
        <w:t>ՌԻՍԿԵՐԻ ԱՌԿԱ ԻՐԱՎԻՃԱԿԻ ՎԵՐԼՈՒԾՈՒԹՅՈՒՆԸ</w:t>
      </w:r>
      <w:r w:rsidR="00993F8B" w:rsidRPr="00E03F76">
        <w:rPr>
          <w:rFonts w:ascii="GHEA Grapalat" w:hAnsi="GHEA Grapalat"/>
          <w:sz w:val="24"/>
          <w:szCs w:val="24"/>
          <w:lang w:val="hy-AM"/>
        </w:rPr>
        <w:t>, ԿԱՆԽԱՐԳԵԼԻՉ ԳՈՐԾՈՂՈՒԹՅՈՒՆՆԵՐԸ ԵՎ ԱՅՆ ՌԻՍԿԵՐԸ, ՈՐՈՆՑ ՎԵՐՀԱՆՄԱՆՆ ԵՆ ՈՒՂՂՎԱԾ, ԵՎ ՈՐՈՆՔ ԿԱՆԽԵԼ ԵՆ ԴՐԱՆՔ</w:t>
      </w:r>
      <w:bookmarkEnd w:id="26"/>
    </w:p>
    <w:bookmarkEnd w:id="27"/>
    <w:p w14:paraId="2B7D5504" w14:textId="77777777" w:rsidR="00D43E5B" w:rsidRPr="00E03F76" w:rsidRDefault="00D43E5B" w:rsidP="006F14B0">
      <w:pPr>
        <w:ind w:left="-360" w:firstLine="180"/>
        <w:rPr>
          <w:rFonts w:ascii="GHEA Grapalat" w:hAnsi="GHEA Grapalat"/>
          <w:lang w:val="hy-AM" w:eastAsia="en-US"/>
        </w:rPr>
      </w:pPr>
    </w:p>
    <w:p w14:paraId="036286F7" w14:textId="237DD3F5" w:rsidR="00D43E5B" w:rsidRPr="00E03F76" w:rsidRDefault="00D43E5B" w:rsidP="006F14B0">
      <w:pPr>
        <w:pStyle w:val="Heading1"/>
        <w:spacing w:before="0" w:beforeAutospacing="0" w:after="0" w:afterAutospacing="0" w:line="360" w:lineRule="auto"/>
        <w:ind w:left="-360" w:firstLine="180"/>
        <w:rPr>
          <w:rFonts w:ascii="GHEA Grapalat" w:hAnsi="GHEA Grapalat"/>
          <w:sz w:val="24"/>
          <w:szCs w:val="24"/>
          <w:lang w:val="hy-AM"/>
        </w:rPr>
      </w:pPr>
      <w:bookmarkStart w:id="29" w:name="_Toc219719415"/>
      <w:r w:rsidRPr="00E03F76">
        <w:rPr>
          <w:rFonts w:ascii="GHEA Grapalat" w:hAnsi="GHEA Grapalat"/>
          <w:sz w:val="24"/>
          <w:szCs w:val="24"/>
          <w:lang w:val="hy-AM"/>
        </w:rPr>
        <w:t>9</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 </w:t>
      </w:r>
      <w:r w:rsidRPr="00E03F76">
        <w:rPr>
          <w:rFonts w:ascii="GHEA Grapalat" w:hAnsi="GHEA Grapalat"/>
          <w:sz w:val="24"/>
          <w:szCs w:val="24"/>
          <w:lang w:val="hy-AM"/>
        </w:rPr>
        <w:t>Ռիսկերի կառավարում և վերլուծություն</w:t>
      </w:r>
      <w:bookmarkEnd w:id="29"/>
    </w:p>
    <w:p w14:paraId="75E06FB1" w14:textId="3E1DE8BD" w:rsidR="00D43E5B" w:rsidRPr="00E03F76" w:rsidRDefault="00D43E5B" w:rsidP="006F14B0">
      <w:pPr>
        <w:tabs>
          <w:tab w:val="left" w:pos="0"/>
        </w:tabs>
        <w:spacing w:line="360" w:lineRule="auto"/>
        <w:ind w:left="-360" w:firstLine="180"/>
        <w:jc w:val="both"/>
        <w:rPr>
          <w:rFonts w:ascii="GHEA Grapalat" w:hAnsi="GHEA Grapalat" w:cs="Cambria Math"/>
          <w:lang w:val="hy-AM"/>
        </w:rPr>
      </w:pPr>
      <w:r w:rsidRPr="00E03F76">
        <w:rPr>
          <w:rFonts w:ascii="GHEA Grapalat" w:hAnsi="GHEA Grapalat" w:cs="Cambria Math"/>
          <w:lang w:val="hy-AM"/>
        </w:rPr>
        <w:t xml:space="preserve">        Սննդամթերքի անվտանգության, անասնաբուժության և բուսասանիտարիայի բնագավառներում ռիսկերի վերլուծությունն արդյունավետ իրականացնելու նպատակով՝ առաջնային է ռիսկի գնահատման, ռիսկի կառավարման և հաղորդակցման շղթայի փո</w:t>
      </w:r>
      <w:r w:rsidR="00BE3B1D" w:rsidRPr="00E03F76">
        <w:rPr>
          <w:rFonts w:ascii="GHEA Grapalat" w:hAnsi="GHEA Grapalat" w:cs="Cambria Math"/>
          <w:lang w:val="hy-AM"/>
        </w:rPr>
        <w:t>խ</w:t>
      </w:r>
      <w:r w:rsidRPr="00E03F76">
        <w:rPr>
          <w:rFonts w:ascii="GHEA Grapalat" w:hAnsi="GHEA Grapalat" w:cs="Cambria Math"/>
          <w:lang w:val="hy-AM"/>
        </w:rPr>
        <w:t>կապակցված գործունեությունը։ Տեսչական մարմինն այս շրջափուլում առնչվում է մի շարք խոչընդոտների:</w:t>
      </w:r>
    </w:p>
    <w:p w14:paraId="0360D0B3" w14:textId="53B24DFE" w:rsidR="00D85CC5" w:rsidRPr="00E03F76" w:rsidRDefault="00B24A12" w:rsidP="006F14B0">
      <w:pPr>
        <w:tabs>
          <w:tab w:val="left" w:pos="0"/>
        </w:tabs>
        <w:spacing w:line="360" w:lineRule="auto"/>
        <w:ind w:left="-360" w:firstLine="180"/>
        <w:jc w:val="both"/>
        <w:rPr>
          <w:rFonts w:ascii="GHEA Grapalat" w:hAnsi="GHEA Grapalat" w:cs="Cambria Math"/>
          <w:lang w:val="hy-AM"/>
        </w:rPr>
      </w:pPr>
      <w:r w:rsidRPr="00E03F76">
        <w:rPr>
          <w:rFonts w:ascii="GHEA Grapalat" w:hAnsi="GHEA Grapalat" w:cs="Cambria Math"/>
          <w:lang w:val="hy-AM"/>
        </w:rPr>
        <w:t xml:space="preserve">   </w:t>
      </w:r>
      <w:r w:rsidR="00FF0CF5" w:rsidRPr="00E03F76">
        <w:rPr>
          <w:rFonts w:ascii="GHEA Grapalat" w:hAnsi="GHEA Grapalat" w:cs="Cambria Math"/>
          <w:lang w:val="hy-AM"/>
        </w:rPr>
        <w:t xml:space="preserve"> </w:t>
      </w:r>
      <w:r w:rsidR="00D85CC5" w:rsidRPr="00E03F76">
        <w:rPr>
          <w:rFonts w:ascii="GHEA Grapalat" w:hAnsi="GHEA Grapalat" w:cs="Cambria Math"/>
          <w:lang w:val="hy-AM"/>
        </w:rPr>
        <w:t xml:space="preserve">Մարդու կյանքի և առողջության ապահովման նպատակով սննդամթերքի անվտանգությանը սպառնացող ռիսկերի նպատակային և թիրախային կառավարման համար անհրաժեշտ է ապահովել ռիսկերի հաղորդակցումը գիտական կենտրոնների և Տեսչական մարմնի միջև։ Համաձայն գործող օրենսդրության ռիսկի գնահատումն իրականացնում են Հայաստանի Հանրապետության կառավարության կողմից նշանակված գիտական կենտրոնները։ </w:t>
      </w:r>
      <w:r w:rsidRPr="00E03F76">
        <w:rPr>
          <w:rFonts w:ascii="GHEA Grapalat" w:hAnsi="GHEA Grapalat" w:cs="Cambria Math"/>
          <w:lang w:val="hy-AM"/>
        </w:rPr>
        <w:t>Չնայա</w:t>
      </w:r>
      <w:r w:rsidR="00E24B48" w:rsidRPr="00E03F76">
        <w:rPr>
          <w:rFonts w:ascii="GHEA Grapalat" w:hAnsi="GHEA Grapalat" w:cs="Cambria Math"/>
          <w:lang w:val="hy-AM"/>
        </w:rPr>
        <w:t>ծ</w:t>
      </w:r>
      <w:r w:rsidRPr="00E03F76">
        <w:rPr>
          <w:rFonts w:ascii="GHEA Grapalat" w:hAnsi="GHEA Grapalat" w:cs="Cambria Math"/>
          <w:lang w:val="hy-AM"/>
        </w:rPr>
        <w:t xml:space="preserve"> 2025 թվականին </w:t>
      </w:r>
      <w:r w:rsidR="00D85CC5" w:rsidRPr="00E03F76">
        <w:rPr>
          <w:rFonts w:ascii="GHEA Grapalat" w:hAnsi="GHEA Grapalat" w:cs="Cambria Math"/>
          <w:lang w:val="hy-AM"/>
        </w:rPr>
        <w:t xml:space="preserve">Հայաստանի Հանրապետության կառավարության կողմից </w:t>
      </w:r>
      <w:r w:rsidR="00E24B48" w:rsidRPr="00E03F76">
        <w:rPr>
          <w:rFonts w:ascii="GHEA Grapalat" w:hAnsi="GHEA Grapalat" w:cs="Cambria Math"/>
          <w:lang w:val="hy-AM"/>
        </w:rPr>
        <w:t xml:space="preserve">անասնաբուժության ոլորտի համար </w:t>
      </w:r>
      <w:r w:rsidR="00D85CC5" w:rsidRPr="00E03F76">
        <w:rPr>
          <w:rFonts w:ascii="GHEA Grapalat" w:hAnsi="GHEA Grapalat" w:cs="Cambria Math"/>
          <w:lang w:val="hy-AM"/>
        </w:rPr>
        <w:t>նշանակվ</w:t>
      </w:r>
      <w:r w:rsidR="00E24B48" w:rsidRPr="00E03F76">
        <w:rPr>
          <w:rFonts w:ascii="GHEA Grapalat" w:hAnsi="GHEA Grapalat" w:cs="Cambria Math"/>
          <w:lang w:val="hy-AM"/>
        </w:rPr>
        <w:t xml:space="preserve">ել է </w:t>
      </w:r>
      <w:r w:rsidR="00D85CC5" w:rsidRPr="00E03F76">
        <w:rPr>
          <w:rFonts w:ascii="GHEA Grapalat" w:hAnsi="GHEA Grapalat" w:cs="Cambria Math"/>
          <w:lang w:val="hy-AM"/>
        </w:rPr>
        <w:t xml:space="preserve"> գիտական կենտրոն, </w:t>
      </w:r>
      <w:r w:rsidR="00E24B48" w:rsidRPr="00E03F76">
        <w:rPr>
          <w:rFonts w:ascii="GHEA Grapalat" w:hAnsi="GHEA Grapalat" w:cs="Cambria Math"/>
          <w:lang w:val="hy-AM"/>
        </w:rPr>
        <w:t xml:space="preserve">սակայն դեռևս սննդամթերքի անվտանգության և բուսասանիտարիայի ոլորտների համար գիտական կենտրոն նշանակված չէ, որը խոչնդոտում է  ռիսկի </w:t>
      </w:r>
      <w:r w:rsidR="00BE3B1D" w:rsidRPr="00E03F76">
        <w:rPr>
          <w:rFonts w:ascii="GHEA Grapalat" w:hAnsi="GHEA Grapalat" w:cs="Cambria Math"/>
          <w:lang w:val="hy-AM"/>
        </w:rPr>
        <w:t xml:space="preserve">կառավարման </w:t>
      </w:r>
      <w:r w:rsidR="00E24B48" w:rsidRPr="00E03F76">
        <w:rPr>
          <w:rFonts w:ascii="GHEA Grapalat" w:hAnsi="GHEA Grapalat" w:cs="Cambria Math"/>
          <w:lang w:val="hy-AM"/>
        </w:rPr>
        <w:t>արդյունավետ իրականացնելուն։</w:t>
      </w:r>
    </w:p>
    <w:p w14:paraId="5AE1DD68" w14:textId="48519EA2" w:rsidR="00D43E5B" w:rsidRPr="00E03F76" w:rsidRDefault="00B90A87" w:rsidP="006F14B0">
      <w:pPr>
        <w:tabs>
          <w:tab w:val="left" w:pos="0"/>
        </w:tabs>
        <w:spacing w:line="360" w:lineRule="auto"/>
        <w:ind w:left="-360" w:firstLine="180"/>
        <w:jc w:val="both"/>
        <w:rPr>
          <w:rFonts w:ascii="GHEA Grapalat" w:eastAsia="MS Mincho" w:hAnsi="GHEA Grapalat" w:cs="MS Mincho"/>
          <w:lang w:val="hy-AM"/>
        </w:rPr>
      </w:pPr>
      <w:r w:rsidRPr="00E03F76">
        <w:rPr>
          <w:rFonts w:ascii="GHEA Grapalat" w:hAnsi="GHEA Grapalat" w:cs="Cambria Math"/>
          <w:lang w:val="hy-AM"/>
        </w:rPr>
        <w:t xml:space="preserve"> </w:t>
      </w:r>
      <w:r w:rsidRPr="00E03F76">
        <w:rPr>
          <w:rFonts w:ascii="GHEA Grapalat" w:hAnsi="GHEA Grapalat" w:cs="Cambria Math"/>
          <w:lang w:val="hy-AM"/>
        </w:rPr>
        <w:tab/>
      </w:r>
      <w:r w:rsidR="00D43E5B" w:rsidRPr="00E03F76">
        <w:rPr>
          <w:rFonts w:ascii="GHEA Grapalat" w:hAnsi="GHEA Grapalat" w:cs="Cambria Math"/>
          <w:lang w:val="hy-AM"/>
        </w:rPr>
        <w:t>Ռիսկերի կառավարման գործընթացում Տեսչական մարմինն առնչվ</w:t>
      </w:r>
      <w:r w:rsidR="00B03527" w:rsidRPr="00E03F76">
        <w:rPr>
          <w:rFonts w:ascii="GHEA Grapalat" w:hAnsi="GHEA Grapalat" w:cs="Cambria Math"/>
          <w:lang w:val="hy-AM"/>
        </w:rPr>
        <w:t xml:space="preserve">ել է նաև </w:t>
      </w:r>
      <w:r w:rsidR="00D43E5B" w:rsidRPr="00E03F76">
        <w:rPr>
          <w:rFonts w:ascii="GHEA Grapalat" w:hAnsi="GHEA Grapalat" w:cs="Cambria Math"/>
          <w:lang w:val="hy-AM"/>
        </w:rPr>
        <w:t xml:space="preserve"> </w:t>
      </w:r>
      <w:r w:rsidR="00B03527" w:rsidRPr="00E03F76">
        <w:rPr>
          <w:rFonts w:ascii="GHEA Grapalat" w:hAnsi="GHEA Grapalat" w:cs="Cambria Math"/>
          <w:lang w:val="hy-AM"/>
        </w:rPr>
        <w:t xml:space="preserve">հետևյալ </w:t>
      </w:r>
      <w:r w:rsidR="00D43E5B" w:rsidRPr="00E03F76">
        <w:rPr>
          <w:rFonts w:ascii="GHEA Grapalat" w:hAnsi="GHEA Grapalat" w:cs="Cambria Math"/>
          <w:lang w:val="hy-AM"/>
        </w:rPr>
        <w:t>հիմնական խնդիրների</w:t>
      </w:r>
      <w:r w:rsidR="00B03527" w:rsidRPr="00E03F76">
        <w:rPr>
          <w:rFonts w:ascii="GHEA Grapalat" w:hAnsi="GHEA Grapalat" w:cs="Cambria Math"/>
          <w:lang w:val="hy-AM"/>
        </w:rPr>
        <w:t>ն</w:t>
      </w:r>
      <w:r w:rsidR="00B03527" w:rsidRPr="00E03F76">
        <w:rPr>
          <w:rFonts w:ascii="Cambria Math" w:eastAsia="MS Mincho" w:hAnsi="Cambria Math" w:cs="Cambria Math"/>
          <w:lang w:val="hy-AM"/>
        </w:rPr>
        <w:t>․</w:t>
      </w:r>
    </w:p>
    <w:p w14:paraId="25F7CA61" w14:textId="0A2D65EE" w:rsidR="00D43E5B" w:rsidRPr="00E03F76" w:rsidRDefault="00465A2C" w:rsidP="006F14B0">
      <w:pPr>
        <w:pStyle w:val="ListParagraph"/>
        <w:numPr>
          <w:ilvl w:val="0"/>
          <w:numId w:val="21"/>
        </w:numPr>
        <w:tabs>
          <w:tab w:val="left" w:pos="0"/>
        </w:tabs>
        <w:spacing w:line="360" w:lineRule="auto"/>
        <w:ind w:left="-360" w:firstLine="180"/>
        <w:jc w:val="both"/>
        <w:rPr>
          <w:rFonts w:cs="Cambria Math"/>
          <w:sz w:val="24"/>
          <w:szCs w:val="24"/>
          <w:lang w:val="hy-AM"/>
        </w:rPr>
      </w:pPr>
      <w:r w:rsidRPr="00E03F76">
        <w:rPr>
          <w:rFonts w:cs="GHEA Grapalat"/>
          <w:sz w:val="24"/>
          <w:szCs w:val="24"/>
          <w:lang w:val="hy-AM"/>
        </w:rPr>
        <w:t>տ</w:t>
      </w:r>
      <w:r w:rsidR="00D43E5B" w:rsidRPr="00E03F76">
        <w:rPr>
          <w:rFonts w:cs="GHEA Grapalat"/>
          <w:sz w:val="24"/>
          <w:szCs w:val="24"/>
          <w:lang w:val="hy-AM"/>
        </w:rPr>
        <w:t>եսչական</w:t>
      </w:r>
      <w:r w:rsidR="00D43E5B" w:rsidRPr="00E03F76">
        <w:rPr>
          <w:rFonts w:cs="Cambria Math"/>
          <w:sz w:val="24"/>
          <w:szCs w:val="24"/>
          <w:lang w:val="hy-AM"/>
        </w:rPr>
        <w:t xml:space="preserve"> </w:t>
      </w:r>
      <w:r w:rsidR="00D43E5B" w:rsidRPr="00E03F76">
        <w:rPr>
          <w:rFonts w:cs="GHEA Grapalat"/>
          <w:sz w:val="24"/>
          <w:szCs w:val="24"/>
          <w:lang w:val="hy-AM"/>
        </w:rPr>
        <w:t>մարմնի</w:t>
      </w:r>
      <w:r w:rsidR="00D43E5B" w:rsidRPr="00E03F76">
        <w:rPr>
          <w:rFonts w:cs="Cambria Math"/>
          <w:sz w:val="24"/>
          <w:szCs w:val="24"/>
          <w:lang w:val="hy-AM"/>
        </w:rPr>
        <w:t xml:space="preserve"> </w:t>
      </w:r>
      <w:r w:rsidR="00D43E5B" w:rsidRPr="00E03F76">
        <w:rPr>
          <w:rFonts w:cs="GHEA Grapalat"/>
          <w:sz w:val="24"/>
          <w:szCs w:val="24"/>
          <w:lang w:val="hy-AM"/>
        </w:rPr>
        <w:t>վերահսկողության</w:t>
      </w:r>
      <w:r w:rsidR="00D43E5B" w:rsidRPr="00E03F76">
        <w:rPr>
          <w:rFonts w:cs="Cambria Math"/>
          <w:sz w:val="24"/>
          <w:szCs w:val="24"/>
          <w:lang w:val="hy-AM"/>
        </w:rPr>
        <w:t xml:space="preserve"> </w:t>
      </w:r>
      <w:r w:rsidR="00D43E5B" w:rsidRPr="00E03F76">
        <w:rPr>
          <w:rFonts w:cs="GHEA Grapalat"/>
          <w:sz w:val="24"/>
          <w:szCs w:val="24"/>
          <w:lang w:val="hy-AM"/>
        </w:rPr>
        <w:t>ոլորտում</w:t>
      </w:r>
      <w:r w:rsidR="00D43E5B" w:rsidRPr="00E03F76">
        <w:rPr>
          <w:rFonts w:cs="Cambria Math"/>
          <w:sz w:val="24"/>
          <w:szCs w:val="24"/>
          <w:lang w:val="hy-AM"/>
        </w:rPr>
        <w:t xml:space="preserve"> </w:t>
      </w:r>
      <w:r w:rsidR="00D43E5B" w:rsidRPr="00E03F76">
        <w:rPr>
          <w:rFonts w:cs="GHEA Grapalat"/>
          <w:sz w:val="24"/>
          <w:szCs w:val="24"/>
          <w:lang w:val="hy-AM"/>
        </w:rPr>
        <w:t>գործունեություն</w:t>
      </w:r>
      <w:r w:rsidR="00D43E5B" w:rsidRPr="00E03F76">
        <w:rPr>
          <w:rFonts w:cs="Cambria Math"/>
          <w:sz w:val="24"/>
          <w:szCs w:val="24"/>
          <w:lang w:val="hy-AM"/>
        </w:rPr>
        <w:t xml:space="preserve"> </w:t>
      </w:r>
      <w:r w:rsidR="00D43E5B" w:rsidRPr="00E03F76">
        <w:rPr>
          <w:rFonts w:cs="GHEA Grapalat"/>
          <w:sz w:val="24"/>
          <w:szCs w:val="24"/>
          <w:lang w:val="hy-AM"/>
        </w:rPr>
        <w:t>իրականացնող</w:t>
      </w:r>
      <w:r w:rsidR="00D43E5B" w:rsidRPr="00E03F76">
        <w:rPr>
          <w:rFonts w:cs="Cambria Math"/>
          <w:sz w:val="24"/>
          <w:szCs w:val="24"/>
          <w:lang w:val="hy-AM"/>
        </w:rPr>
        <w:t xml:space="preserve"> </w:t>
      </w:r>
      <w:r w:rsidR="00D43E5B" w:rsidRPr="00E03F76">
        <w:rPr>
          <w:rFonts w:cs="GHEA Grapalat"/>
          <w:sz w:val="24"/>
          <w:szCs w:val="24"/>
          <w:lang w:val="hy-AM"/>
        </w:rPr>
        <w:t>տնտեսավարող</w:t>
      </w:r>
      <w:r w:rsidR="00D43E5B" w:rsidRPr="00E03F76">
        <w:rPr>
          <w:rFonts w:cs="Cambria Math"/>
          <w:sz w:val="24"/>
          <w:szCs w:val="24"/>
          <w:lang w:val="hy-AM"/>
        </w:rPr>
        <w:t xml:space="preserve"> </w:t>
      </w:r>
      <w:r w:rsidR="00D43E5B" w:rsidRPr="00E03F76">
        <w:rPr>
          <w:rFonts w:cs="GHEA Grapalat"/>
          <w:sz w:val="24"/>
          <w:szCs w:val="24"/>
          <w:lang w:val="hy-AM"/>
        </w:rPr>
        <w:t>սուբյեկտների</w:t>
      </w:r>
      <w:r w:rsidR="00D43E5B" w:rsidRPr="00E03F76">
        <w:rPr>
          <w:rFonts w:cs="Cambria Math"/>
          <w:sz w:val="24"/>
          <w:szCs w:val="24"/>
          <w:lang w:val="hy-AM"/>
        </w:rPr>
        <w:t xml:space="preserve"> </w:t>
      </w:r>
      <w:r w:rsidR="00D43E5B" w:rsidRPr="00E03F76">
        <w:rPr>
          <w:rFonts w:cs="GHEA Grapalat"/>
          <w:sz w:val="24"/>
          <w:szCs w:val="24"/>
          <w:lang w:val="hy-AM"/>
        </w:rPr>
        <w:t>վերաբերյալ</w:t>
      </w:r>
      <w:r w:rsidR="00D43E5B" w:rsidRPr="00E03F76">
        <w:rPr>
          <w:rFonts w:cs="Cambria Math"/>
          <w:sz w:val="24"/>
          <w:szCs w:val="24"/>
          <w:lang w:val="hy-AM"/>
        </w:rPr>
        <w:t xml:space="preserve"> </w:t>
      </w:r>
      <w:r w:rsidR="00D43E5B" w:rsidRPr="00E03F76">
        <w:rPr>
          <w:rFonts w:cs="GHEA Grapalat"/>
          <w:sz w:val="24"/>
          <w:szCs w:val="24"/>
          <w:lang w:val="hy-AM"/>
        </w:rPr>
        <w:t>ծրագրային</w:t>
      </w:r>
      <w:r w:rsidR="00D43E5B" w:rsidRPr="00E03F76">
        <w:rPr>
          <w:rFonts w:cs="Cambria Math"/>
          <w:sz w:val="24"/>
          <w:szCs w:val="24"/>
          <w:lang w:val="hy-AM"/>
        </w:rPr>
        <w:t xml:space="preserve"> </w:t>
      </w:r>
      <w:r w:rsidR="00D43E5B" w:rsidRPr="00E03F76">
        <w:rPr>
          <w:rFonts w:cs="GHEA Grapalat"/>
          <w:sz w:val="24"/>
          <w:szCs w:val="24"/>
          <w:lang w:val="hy-AM"/>
        </w:rPr>
        <w:t>տեղեկատվական</w:t>
      </w:r>
      <w:r w:rsidR="00D43E5B" w:rsidRPr="00E03F76">
        <w:rPr>
          <w:rFonts w:cs="Cambria Math"/>
          <w:sz w:val="24"/>
          <w:szCs w:val="24"/>
          <w:lang w:val="hy-AM"/>
        </w:rPr>
        <w:t xml:space="preserve"> </w:t>
      </w:r>
      <w:r w:rsidR="00D43E5B" w:rsidRPr="00E03F76">
        <w:rPr>
          <w:rFonts w:cs="GHEA Grapalat"/>
          <w:sz w:val="24"/>
          <w:szCs w:val="24"/>
          <w:lang w:val="hy-AM"/>
        </w:rPr>
        <w:t>բազայի</w:t>
      </w:r>
      <w:r w:rsidR="00D43E5B" w:rsidRPr="00E03F76">
        <w:rPr>
          <w:rFonts w:cs="Cambria Math"/>
          <w:sz w:val="24"/>
          <w:szCs w:val="24"/>
          <w:lang w:val="hy-AM"/>
        </w:rPr>
        <w:t xml:space="preserve"> (</w:t>
      </w:r>
      <w:r w:rsidR="00D43E5B" w:rsidRPr="00E03F76">
        <w:rPr>
          <w:rFonts w:cs="GHEA Grapalat"/>
          <w:sz w:val="24"/>
          <w:szCs w:val="24"/>
          <w:lang w:val="hy-AM"/>
        </w:rPr>
        <w:t>այսուհետ՝</w:t>
      </w:r>
      <w:r w:rsidR="00D43E5B" w:rsidRPr="00E03F76">
        <w:rPr>
          <w:rFonts w:cs="Cambria Math"/>
          <w:sz w:val="24"/>
          <w:szCs w:val="24"/>
          <w:lang w:val="hy-AM"/>
        </w:rPr>
        <w:t xml:space="preserve"> </w:t>
      </w:r>
      <w:r w:rsidR="00D43E5B" w:rsidRPr="00E03F76">
        <w:rPr>
          <w:rFonts w:cs="GHEA Grapalat"/>
          <w:sz w:val="24"/>
          <w:szCs w:val="24"/>
          <w:lang w:val="hy-AM"/>
        </w:rPr>
        <w:t>Բազա</w:t>
      </w:r>
      <w:r w:rsidR="00D43E5B" w:rsidRPr="00E03F76">
        <w:rPr>
          <w:rFonts w:cs="Cambria Math"/>
          <w:sz w:val="24"/>
          <w:szCs w:val="24"/>
          <w:lang w:val="hy-AM"/>
        </w:rPr>
        <w:t xml:space="preserve">) </w:t>
      </w:r>
      <w:r w:rsidR="00D43E5B" w:rsidRPr="00E03F76">
        <w:rPr>
          <w:rFonts w:cs="GHEA Grapalat"/>
          <w:sz w:val="24"/>
          <w:szCs w:val="24"/>
          <w:lang w:val="hy-AM"/>
        </w:rPr>
        <w:t>բացակայություն</w:t>
      </w:r>
      <w:r w:rsidRPr="00E03F76">
        <w:rPr>
          <w:rFonts w:eastAsia="MS Mincho" w:cs="MS Mincho"/>
          <w:sz w:val="24"/>
          <w:szCs w:val="24"/>
          <w:lang w:val="hy-AM"/>
        </w:rPr>
        <w:t>,</w:t>
      </w:r>
    </w:p>
    <w:p w14:paraId="7972ECCC" w14:textId="0AAC0B0B" w:rsidR="00D43E5B" w:rsidRPr="00E03F76" w:rsidRDefault="00465A2C" w:rsidP="006F14B0">
      <w:pPr>
        <w:pStyle w:val="ListParagraph"/>
        <w:numPr>
          <w:ilvl w:val="0"/>
          <w:numId w:val="21"/>
        </w:numPr>
        <w:tabs>
          <w:tab w:val="left" w:pos="0"/>
        </w:tabs>
        <w:spacing w:line="360" w:lineRule="auto"/>
        <w:ind w:left="-360" w:firstLine="180"/>
        <w:jc w:val="both"/>
        <w:rPr>
          <w:rFonts w:cs="GHEA Grapalat"/>
          <w:sz w:val="24"/>
          <w:szCs w:val="24"/>
          <w:lang w:val="hy-AM"/>
        </w:rPr>
      </w:pPr>
      <w:r w:rsidRPr="00E03F76">
        <w:rPr>
          <w:rFonts w:cs="GHEA Grapalat"/>
          <w:sz w:val="24"/>
          <w:szCs w:val="24"/>
          <w:lang w:val="hy-AM"/>
        </w:rPr>
        <w:t>ս</w:t>
      </w:r>
      <w:r w:rsidR="00D43E5B" w:rsidRPr="00E03F76">
        <w:rPr>
          <w:rFonts w:cs="GHEA Grapalat"/>
          <w:sz w:val="24"/>
          <w:szCs w:val="24"/>
          <w:lang w:val="hy-AM"/>
        </w:rPr>
        <w:t>ննդի շղթայի օպերատորների գրանցում</w:t>
      </w:r>
      <w:r w:rsidR="00DC7EC6" w:rsidRPr="00E03F76">
        <w:rPr>
          <w:rFonts w:cs="GHEA Grapalat"/>
          <w:sz w:val="24"/>
          <w:szCs w:val="24"/>
          <w:lang w:val="hy-AM"/>
        </w:rPr>
        <w:t xml:space="preserve">ը և գործունեության բնույթի փոփոխությունների վերաբերյալ տեղեկատվությունը </w:t>
      </w:r>
      <w:r w:rsidR="0060528B" w:rsidRPr="00E03F76">
        <w:rPr>
          <w:rFonts w:cs="GHEA Grapalat"/>
          <w:sz w:val="24"/>
          <w:szCs w:val="24"/>
          <w:lang w:val="hy-AM"/>
        </w:rPr>
        <w:t xml:space="preserve">Տեսչական մարմին ներկայացնելու գործողությունը տնտեսավարողների կողմից լիարժեք կերպով և խելամիտ </w:t>
      </w:r>
      <w:r w:rsidR="0060528B" w:rsidRPr="00E03F76">
        <w:rPr>
          <w:rFonts w:cs="GHEA Grapalat"/>
          <w:sz w:val="24"/>
          <w:szCs w:val="24"/>
          <w:lang w:val="hy-AM"/>
        </w:rPr>
        <w:lastRenderedPageBreak/>
        <w:t xml:space="preserve">ժամկետներում </w:t>
      </w:r>
      <w:r w:rsidR="00DC7EC6" w:rsidRPr="00E03F76">
        <w:rPr>
          <w:rFonts w:cs="GHEA Grapalat"/>
          <w:sz w:val="24"/>
          <w:szCs w:val="24"/>
          <w:lang w:val="hy-AM"/>
        </w:rPr>
        <w:t xml:space="preserve"> չի իրականացվում, որը խոչնդոտում է վերահսկողական աշխատանքների</w:t>
      </w:r>
      <w:r w:rsidR="002957DC" w:rsidRPr="00E03F76">
        <w:rPr>
          <w:rFonts w:cs="GHEA Grapalat"/>
          <w:sz w:val="24"/>
          <w:szCs w:val="24"/>
          <w:lang w:val="hy-AM"/>
        </w:rPr>
        <w:t xml:space="preserve"> կազմակերպմանը</w:t>
      </w:r>
      <w:r w:rsidR="00DC7EC6" w:rsidRPr="00E03F76">
        <w:rPr>
          <w:rFonts w:cs="GHEA Grapalat"/>
          <w:sz w:val="24"/>
          <w:szCs w:val="24"/>
          <w:lang w:val="hy-AM"/>
        </w:rPr>
        <w:t xml:space="preserve">։ </w:t>
      </w:r>
    </w:p>
    <w:p w14:paraId="510774E6" w14:textId="0E235173" w:rsidR="00D43E5B" w:rsidRPr="00E03F76" w:rsidRDefault="00D43E5B" w:rsidP="006F14B0">
      <w:pPr>
        <w:tabs>
          <w:tab w:val="left" w:pos="0"/>
        </w:tabs>
        <w:spacing w:line="360" w:lineRule="auto"/>
        <w:ind w:left="-360" w:firstLine="180"/>
        <w:jc w:val="both"/>
        <w:rPr>
          <w:rFonts w:ascii="GHEA Grapalat" w:hAnsi="GHEA Grapalat" w:cs="Cambria Math"/>
          <w:lang w:val="hy-AM"/>
        </w:rPr>
      </w:pPr>
      <w:r w:rsidRPr="00E03F76">
        <w:rPr>
          <w:rFonts w:ascii="GHEA Grapalat" w:hAnsi="GHEA Grapalat" w:cs="Cambria Math"/>
          <w:lang w:val="hy-AM"/>
        </w:rPr>
        <w:tab/>
        <w:t>Ռիսկի կառավարում</w:t>
      </w:r>
      <w:r w:rsidR="00A954DE" w:rsidRPr="00E03F76">
        <w:rPr>
          <w:rFonts w:ascii="GHEA Grapalat" w:hAnsi="GHEA Grapalat" w:cs="Cambria Math"/>
          <w:lang w:val="hy-AM"/>
        </w:rPr>
        <w:t>ը արդյունավետ</w:t>
      </w:r>
      <w:r w:rsidRPr="00E03F76">
        <w:rPr>
          <w:rFonts w:ascii="GHEA Grapalat" w:hAnsi="GHEA Grapalat" w:cs="Cambria Math"/>
          <w:lang w:val="hy-AM"/>
        </w:rPr>
        <w:t xml:space="preserve"> իրականացնելու համար </w:t>
      </w:r>
      <w:r w:rsidR="00A954DE" w:rsidRPr="00E03F76">
        <w:rPr>
          <w:rFonts w:ascii="GHEA Grapalat" w:hAnsi="GHEA Grapalat" w:cs="Cambria Math"/>
          <w:lang w:val="hy-AM"/>
        </w:rPr>
        <w:t>անհրաժեշտ</w:t>
      </w:r>
      <w:r w:rsidRPr="00E03F76">
        <w:rPr>
          <w:rFonts w:ascii="GHEA Grapalat" w:hAnsi="GHEA Grapalat" w:cs="Cambria Math"/>
          <w:lang w:val="hy-AM"/>
        </w:rPr>
        <w:t xml:space="preserve"> է նաև տիրապետել սննդի շղթայի օպերատորների մասնաճյուղերի, տարածքների չափերի, արտադրված սննդատեսակների ծավալի/քանակի, տեսականու, որակի կառավարման </w:t>
      </w:r>
      <w:r w:rsidR="00465A2C" w:rsidRPr="00E03F76">
        <w:rPr>
          <w:rFonts w:ascii="GHEA Grapalat" w:hAnsi="GHEA Grapalat" w:cs="Cambria Math"/>
          <w:lang w:val="hy-AM"/>
        </w:rPr>
        <w:t xml:space="preserve">ներդրված </w:t>
      </w:r>
      <w:r w:rsidRPr="00E03F76">
        <w:rPr>
          <w:rFonts w:ascii="GHEA Grapalat" w:hAnsi="GHEA Grapalat" w:cs="Cambria Math"/>
          <w:lang w:val="hy-AM"/>
        </w:rPr>
        <w:t>համակարգերի</w:t>
      </w:r>
      <w:r w:rsidR="003A7CEB" w:rsidRPr="00E03F76">
        <w:rPr>
          <w:rFonts w:ascii="GHEA Grapalat" w:hAnsi="GHEA Grapalat" w:cs="Cambria Math"/>
          <w:lang w:val="hy-AM"/>
        </w:rPr>
        <w:t xml:space="preserve"> (վտանգի վերլուծության և հսկման կրիտիկական կետերի համակարգ ՎՎՀԿԿ</w:t>
      </w:r>
      <w:r w:rsidR="00046F90" w:rsidRPr="00E03F76">
        <w:rPr>
          <w:rFonts w:ascii="GHEA Grapalat" w:hAnsi="GHEA Grapalat" w:cs="Cambria Math"/>
          <w:lang w:val="hy-AM"/>
        </w:rPr>
        <w:t>)</w:t>
      </w:r>
      <w:r w:rsidR="003A7CEB" w:rsidRPr="00E03F76">
        <w:rPr>
          <w:rFonts w:ascii="GHEA Grapalat" w:hAnsi="GHEA Grapalat" w:cs="Cambria Math"/>
          <w:lang w:val="hy-AM"/>
        </w:rPr>
        <w:t xml:space="preserve"> </w:t>
      </w:r>
      <w:r w:rsidRPr="00E03F76">
        <w:rPr>
          <w:rFonts w:ascii="GHEA Grapalat" w:hAnsi="GHEA Grapalat" w:cs="Cambria Math"/>
          <w:lang w:val="hy-AM"/>
        </w:rPr>
        <w:t xml:space="preserve">վերաբերյալ տեղեկատվությանը, գնահատել նպատակային սպառողների շրջանակը, որոնք, ըստ էության, տնտեսավարող սուբյեկտների ռիսկայնության գնահատման գործընթացում որոշիչ դեր ունեցող բաղադրիչներից են: </w:t>
      </w:r>
    </w:p>
    <w:p w14:paraId="261C8E46" w14:textId="1F6EDBBF"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2025 թվականի առաջին կիսամյակում ամփոփվել </w:t>
      </w:r>
      <w:r w:rsidR="00465A2C" w:rsidRPr="00E03F76">
        <w:rPr>
          <w:rFonts w:ascii="GHEA Grapalat" w:hAnsi="GHEA Grapalat"/>
          <w:lang w:val="hy-AM"/>
        </w:rPr>
        <w:t xml:space="preserve">են </w:t>
      </w:r>
      <w:r w:rsidRPr="00E03F76">
        <w:rPr>
          <w:rFonts w:ascii="GHEA Grapalat" w:hAnsi="GHEA Grapalat"/>
          <w:lang w:val="hy-AM"/>
        </w:rPr>
        <w:t xml:space="preserve">2024 թվականին </w:t>
      </w:r>
      <w:r w:rsidR="00465A2C" w:rsidRPr="00E03F76">
        <w:rPr>
          <w:rFonts w:ascii="GHEA Grapalat" w:hAnsi="GHEA Grapalat"/>
          <w:lang w:val="hy-AM"/>
        </w:rPr>
        <w:t xml:space="preserve">իրականացված </w:t>
      </w:r>
      <w:r w:rsidRPr="00E03F76">
        <w:rPr>
          <w:rFonts w:ascii="GHEA Grapalat" w:hAnsi="GHEA Grapalat"/>
          <w:lang w:val="hy-AM"/>
        </w:rPr>
        <w:t>ձկան մեջ մնացորդային նյութերի հսկողության մոնիթորինգային ծրագրի արդյունքները, որ</w:t>
      </w:r>
      <w:r w:rsidR="00465A2C" w:rsidRPr="00E03F76">
        <w:rPr>
          <w:rFonts w:ascii="GHEA Grapalat" w:hAnsi="GHEA Grapalat"/>
          <w:lang w:val="hy-AM"/>
        </w:rPr>
        <w:t>ոնց</w:t>
      </w:r>
      <w:r w:rsidRPr="00E03F76">
        <w:rPr>
          <w:rFonts w:ascii="GHEA Grapalat" w:hAnsi="GHEA Grapalat"/>
          <w:lang w:val="hy-AM"/>
        </w:rPr>
        <w:t xml:space="preserve"> հիման վրա իրականացվել է ռիսկերի վերլուծություն</w:t>
      </w:r>
      <w:r w:rsidR="00465A2C" w:rsidRPr="00E03F76">
        <w:rPr>
          <w:rFonts w:ascii="GHEA Grapalat" w:hAnsi="GHEA Grapalat"/>
          <w:lang w:val="hy-AM"/>
        </w:rPr>
        <w:t>,</w:t>
      </w:r>
      <w:r w:rsidRPr="00E03F76">
        <w:rPr>
          <w:rFonts w:ascii="GHEA Grapalat" w:hAnsi="GHEA Grapalat"/>
          <w:lang w:val="hy-AM"/>
        </w:rPr>
        <w:t xml:space="preserve"> </w:t>
      </w:r>
      <w:r w:rsidR="0022591E" w:rsidRPr="00E03F76">
        <w:rPr>
          <w:rFonts w:ascii="GHEA Grapalat" w:hAnsi="GHEA Grapalat"/>
          <w:lang w:val="hy-AM"/>
        </w:rPr>
        <w:t>առաջարկվել</w:t>
      </w:r>
      <w:r w:rsidRPr="00E03F76">
        <w:rPr>
          <w:rFonts w:ascii="GHEA Grapalat" w:hAnsi="GHEA Grapalat"/>
          <w:lang w:val="hy-AM"/>
        </w:rPr>
        <w:t xml:space="preserve"> են դրանց կառավարմանն ուղղված միջոցառումներ։ Վերլուծությունը կատարվել է  նմուշներում հայտնաբերված անտիբիոտիկների մնացորդային քանակների հիման վրա՝ վերհանելով արտադրողների կողմից թույլ տրված խախտումները և գնահատելով այդ խախտումների ռիսկերը սպառողների առողջության վրա։ </w:t>
      </w:r>
    </w:p>
    <w:p w14:paraId="308ACA6E" w14:textId="18A19A14" w:rsidR="00D43E5B" w:rsidRPr="00E03F76" w:rsidRDefault="00D43E5B" w:rsidP="006F14B0">
      <w:pPr>
        <w:spacing w:line="360" w:lineRule="auto"/>
        <w:ind w:left="-360" w:firstLine="180"/>
        <w:jc w:val="both"/>
        <w:rPr>
          <w:rFonts w:ascii="GHEA Grapalat" w:eastAsia="MS Mincho" w:hAnsi="GHEA Grapalat" w:cs="MS Mincho"/>
          <w:lang w:val="hy-AM"/>
        </w:rPr>
      </w:pPr>
      <w:r w:rsidRPr="00E03F76">
        <w:rPr>
          <w:rFonts w:ascii="GHEA Grapalat" w:hAnsi="GHEA Grapalat"/>
          <w:lang w:val="hy-AM"/>
        </w:rPr>
        <w:t>Տարածքային վերլուծություն</w:t>
      </w:r>
      <w:r w:rsidR="00260320" w:rsidRPr="00E03F76">
        <w:rPr>
          <w:rFonts w:ascii="Cambria Math" w:eastAsia="MS Mincho" w:hAnsi="Cambria Math" w:cs="Cambria Math"/>
          <w:lang w:val="hy-AM"/>
        </w:rPr>
        <w:t>․</w:t>
      </w:r>
    </w:p>
    <w:p w14:paraId="57849DE0" w14:textId="0AC17729"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w:t>
      </w:r>
      <w:r w:rsidRPr="00E03F76">
        <w:rPr>
          <w:rFonts w:ascii="GHEA Grapalat" w:hAnsi="GHEA Grapalat"/>
          <w:lang w:val="hy-AM"/>
        </w:rPr>
        <w:tab/>
        <w:t>Արարատ</w:t>
      </w:r>
      <w:r w:rsidR="009A6B49" w:rsidRPr="00E03F76">
        <w:rPr>
          <w:rFonts w:ascii="GHEA Grapalat" w:hAnsi="GHEA Grapalat"/>
          <w:lang w:val="hy-AM"/>
        </w:rPr>
        <w:t>ի մարզում</w:t>
      </w:r>
      <w:r w:rsidRPr="00E03F76">
        <w:rPr>
          <w:rFonts w:ascii="GHEA Grapalat" w:hAnsi="GHEA Grapalat"/>
          <w:lang w:val="hy-AM"/>
        </w:rPr>
        <w:t xml:space="preserve"> </w:t>
      </w:r>
      <w:r w:rsidR="009A6B49" w:rsidRPr="00E03F76">
        <w:rPr>
          <w:rFonts w:ascii="GHEA Grapalat" w:hAnsi="GHEA Grapalat"/>
          <w:lang w:val="hy-AM"/>
        </w:rPr>
        <w:t>ռ</w:t>
      </w:r>
      <w:r w:rsidRPr="00E03F76">
        <w:rPr>
          <w:rFonts w:ascii="GHEA Grapalat" w:hAnsi="GHEA Grapalat"/>
          <w:lang w:val="hy-AM"/>
        </w:rPr>
        <w:t>իսկի մակարդակ</w:t>
      </w:r>
      <w:r w:rsidR="00465A2C" w:rsidRPr="00E03F76">
        <w:rPr>
          <w:rFonts w:ascii="GHEA Grapalat" w:hAnsi="GHEA Grapalat"/>
          <w:lang w:val="hy-AM"/>
        </w:rPr>
        <w:t>ը</w:t>
      </w:r>
      <w:r w:rsidRPr="00E03F76">
        <w:rPr>
          <w:rFonts w:ascii="GHEA Grapalat" w:hAnsi="GHEA Grapalat"/>
          <w:lang w:val="hy-AM"/>
        </w:rPr>
        <w:t xml:space="preserve">՝ </w:t>
      </w:r>
      <w:r w:rsidR="00465A2C" w:rsidRPr="00E03F76">
        <w:rPr>
          <w:rFonts w:ascii="GHEA Grapalat" w:hAnsi="GHEA Grapalat"/>
          <w:lang w:val="hy-AM"/>
        </w:rPr>
        <w:t>բ</w:t>
      </w:r>
      <w:r w:rsidRPr="00E03F76">
        <w:rPr>
          <w:rFonts w:ascii="GHEA Grapalat" w:hAnsi="GHEA Grapalat"/>
          <w:lang w:val="hy-AM"/>
        </w:rPr>
        <w:t>արձր</w:t>
      </w:r>
    </w:p>
    <w:p w14:paraId="15A971E5" w14:textId="4E856102"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w:t>
      </w:r>
      <w:r w:rsidRPr="00E03F76">
        <w:rPr>
          <w:rFonts w:ascii="GHEA Grapalat" w:hAnsi="GHEA Grapalat"/>
          <w:lang w:val="hy-AM"/>
        </w:rPr>
        <w:tab/>
        <w:t>Արմավիր</w:t>
      </w:r>
      <w:r w:rsidR="009A6B49" w:rsidRPr="00E03F76">
        <w:rPr>
          <w:rFonts w:ascii="GHEA Grapalat" w:hAnsi="GHEA Grapalat"/>
          <w:lang w:val="hy-AM"/>
        </w:rPr>
        <w:t>ի մարզում</w:t>
      </w:r>
      <w:r w:rsidRPr="00E03F76">
        <w:rPr>
          <w:rFonts w:ascii="GHEA Grapalat" w:hAnsi="GHEA Grapalat"/>
          <w:lang w:val="hy-AM"/>
        </w:rPr>
        <w:t xml:space="preserve"> </w:t>
      </w:r>
      <w:r w:rsidR="009A6B49" w:rsidRPr="00E03F76">
        <w:rPr>
          <w:rFonts w:ascii="GHEA Grapalat" w:hAnsi="GHEA Grapalat"/>
          <w:lang w:val="hy-AM"/>
        </w:rPr>
        <w:t>ռ</w:t>
      </w:r>
      <w:r w:rsidRPr="00E03F76">
        <w:rPr>
          <w:rFonts w:ascii="GHEA Grapalat" w:hAnsi="GHEA Grapalat"/>
          <w:lang w:val="hy-AM"/>
        </w:rPr>
        <w:t>իսկի մակարդակ</w:t>
      </w:r>
      <w:r w:rsidR="00465A2C" w:rsidRPr="00E03F76">
        <w:rPr>
          <w:rFonts w:ascii="GHEA Grapalat" w:hAnsi="GHEA Grapalat"/>
          <w:lang w:val="hy-AM"/>
        </w:rPr>
        <w:t>ը</w:t>
      </w:r>
      <w:r w:rsidRPr="00E03F76">
        <w:rPr>
          <w:rFonts w:ascii="GHEA Grapalat" w:hAnsi="GHEA Grapalat"/>
          <w:lang w:val="hy-AM"/>
        </w:rPr>
        <w:t xml:space="preserve">՝ </w:t>
      </w:r>
      <w:r w:rsidR="00465A2C" w:rsidRPr="00E03F76">
        <w:rPr>
          <w:rFonts w:ascii="GHEA Grapalat" w:hAnsi="GHEA Grapalat"/>
          <w:lang w:val="hy-AM"/>
        </w:rPr>
        <w:t>մ</w:t>
      </w:r>
      <w:r w:rsidRPr="00E03F76">
        <w:rPr>
          <w:rFonts w:ascii="GHEA Grapalat" w:hAnsi="GHEA Grapalat"/>
          <w:lang w:val="hy-AM"/>
        </w:rPr>
        <w:t>իջին-բարձր</w:t>
      </w:r>
    </w:p>
    <w:p w14:paraId="208317AA" w14:textId="6236B416"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w:t>
      </w:r>
      <w:r w:rsidRPr="00E03F76">
        <w:rPr>
          <w:rFonts w:ascii="GHEA Grapalat" w:hAnsi="GHEA Grapalat"/>
          <w:lang w:val="hy-AM"/>
        </w:rPr>
        <w:tab/>
        <w:t>Գեղարքունիք</w:t>
      </w:r>
      <w:r w:rsidR="009A6B49" w:rsidRPr="00E03F76">
        <w:rPr>
          <w:rFonts w:ascii="GHEA Grapalat" w:hAnsi="GHEA Grapalat"/>
          <w:lang w:val="hy-AM"/>
        </w:rPr>
        <w:t>ի մարզում</w:t>
      </w:r>
      <w:r w:rsidRPr="00E03F76">
        <w:rPr>
          <w:rFonts w:ascii="GHEA Grapalat" w:hAnsi="GHEA Grapalat"/>
          <w:lang w:val="hy-AM"/>
        </w:rPr>
        <w:t xml:space="preserve"> </w:t>
      </w:r>
      <w:r w:rsidR="009A6B49" w:rsidRPr="00E03F76">
        <w:rPr>
          <w:rFonts w:ascii="GHEA Grapalat" w:hAnsi="GHEA Grapalat"/>
          <w:lang w:val="hy-AM"/>
        </w:rPr>
        <w:t>ռ</w:t>
      </w:r>
      <w:r w:rsidRPr="00E03F76">
        <w:rPr>
          <w:rFonts w:ascii="GHEA Grapalat" w:hAnsi="GHEA Grapalat"/>
          <w:lang w:val="hy-AM"/>
        </w:rPr>
        <w:t>իսկի մակարդակ</w:t>
      </w:r>
      <w:r w:rsidR="00465A2C" w:rsidRPr="00E03F76">
        <w:rPr>
          <w:rFonts w:ascii="GHEA Grapalat" w:hAnsi="GHEA Grapalat"/>
          <w:lang w:val="hy-AM"/>
        </w:rPr>
        <w:t>ը</w:t>
      </w:r>
      <w:r w:rsidRPr="00E03F76">
        <w:rPr>
          <w:rFonts w:ascii="GHEA Grapalat" w:hAnsi="GHEA Grapalat"/>
          <w:lang w:val="hy-AM"/>
        </w:rPr>
        <w:t xml:space="preserve">՝ </w:t>
      </w:r>
      <w:r w:rsidR="00465A2C" w:rsidRPr="00E03F76">
        <w:rPr>
          <w:rFonts w:ascii="GHEA Grapalat" w:hAnsi="GHEA Grapalat"/>
          <w:lang w:val="hy-AM"/>
        </w:rPr>
        <w:t>բ</w:t>
      </w:r>
      <w:r w:rsidRPr="00E03F76">
        <w:rPr>
          <w:rFonts w:ascii="GHEA Grapalat" w:hAnsi="GHEA Grapalat"/>
          <w:lang w:val="hy-AM"/>
        </w:rPr>
        <w:t>արձր</w:t>
      </w:r>
    </w:p>
    <w:p w14:paraId="602F9472" w14:textId="232B6D5C"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w:t>
      </w:r>
      <w:r w:rsidRPr="00E03F76">
        <w:rPr>
          <w:rFonts w:ascii="GHEA Grapalat" w:hAnsi="GHEA Grapalat"/>
          <w:lang w:val="hy-AM"/>
        </w:rPr>
        <w:tab/>
        <w:t>Կոտայք</w:t>
      </w:r>
      <w:r w:rsidR="009A6B49" w:rsidRPr="00E03F76">
        <w:rPr>
          <w:rFonts w:ascii="GHEA Grapalat" w:hAnsi="GHEA Grapalat"/>
          <w:lang w:val="hy-AM"/>
        </w:rPr>
        <w:t>ի մարզում</w:t>
      </w:r>
      <w:r w:rsidRPr="00E03F76">
        <w:rPr>
          <w:rFonts w:ascii="GHEA Grapalat" w:hAnsi="GHEA Grapalat"/>
          <w:lang w:val="hy-AM"/>
        </w:rPr>
        <w:t xml:space="preserve"> </w:t>
      </w:r>
      <w:r w:rsidR="009A6B49" w:rsidRPr="00E03F76">
        <w:rPr>
          <w:rFonts w:ascii="GHEA Grapalat" w:hAnsi="GHEA Grapalat"/>
          <w:lang w:val="hy-AM"/>
        </w:rPr>
        <w:t>ռ</w:t>
      </w:r>
      <w:r w:rsidRPr="00E03F76">
        <w:rPr>
          <w:rFonts w:ascii="GHEA Grapalat" w:hAnsi="GHEA Grapalat"/>
          <w:lang w:val="hy-AM"/>
        </w:rPr>
        <w:t>իսկի մակարդակ</w:t>
      </w:r>
      <w:r w:rsidR="00465A2C" w:rsidRPr="00E03F76">
        <w:rPr>
          <w:rFonts w:ascii="GHEA Grapalat" w:hAnsi="GHEA Grapalat"/>
          <w:lang w:val="hy-AM"/>
        </w:rPr>
        <w:t>ը</w:t>
      </w:r>
      <w:r w:rsidRPr="00E03F76">
        <w:rPr>
          <w:rFonts w:ascii="GHEA Grapalat" w:hAnsi="GHEA Grapalat"/>
          <w:lang w:val="hy-AM"/>
        </w:rPr>
        <w:t xml:space="preserve">՝ </w:t>
      </w:r>
      <w:r w:rsidR="00465A2C" w:rsidRPr="00E03F76">
        <w:rPr>
          <w:rFonts w:ascii="GHEA Grapalat" w:hAnsi="GHEA Grapalat"/>
          <w:lang w:val="hy-AM"/>
        </w:rPr>
        <w:t>մ</w:t>
      </w:r>
      <w:r w:rsidRPr="00E03F76">
        <w:rPr>
          <w:rFonts w:ascii="GHEA Grapalat" w:hAnsi="GHEA Grapalat"/>
          <w:lang w:val="hy-AM"/>
        </w:rPr>
        <w:t>իջին-բարձր</w:t>
      </w:r>
    </w:p>
    <w:p w14:paraId="1C5EC264" w14:textId="66627533"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w:t>
      </w:r>
      <w:r w:rsidRPr="00E03F76">
        <w:rPr>
          <w:rFonts w:ascii="GHEA Grapalat" w:hAnsi="GHEA Grapalat"/>
          <w:lang w:val="hy-AM"/>
        </w:rPr>
        <w:tab/>
        <w:t>Շիրակ</w:t>
      </w:r>
      <w:r w:rsidR="009A6B49" w:rsidRPr="00E03F76">
        <w:rPr>
          <w:rFonts w:ascii="GHEA Grapalat" w:hAnsi="GHEA Grapalat"/>
          <w:lang w:val="hy-AM"/>
        </w:rPr>
        <w:t>ի մարզում</w:t>
      </w:r>
      <w:r w:rsidRPr="00E03F76">
        <w:rPr>
          <w:rFonts w:ascii="GHEA Grapalat" w:hAnsi="GHEA Grapalat"/>
          <w:lang w:val="hy-AM"/>
        </w:rPr>
        <w:t xml:space="preserve"> </w:t>
      </w:r>
      <w:r w:rsidR="009A6B49" w:rsidRPr="00E03F76">
        <w:rPr>
          <w:rFonts w:ascii="GHEA Grapalat" w:hAnsi="GHEA Grapalat"/>
          <w:lang w:val="hy-AM"/>
        </w:rPr>
        <w:t>ռ</w:t>
      </w:r>
      <w:r w:rsidRPr="00E03F76">
        <w:rPr>
          <w:rFonts w:ascii="GHEA Grapalat" w:hAnsi="GHEA Grapalat"/>
          <w:lang w:val="hy-AM"/>
        </w:rPr>
        <w:t>իսկի մակարդակ</w:t>
      </w:r>
      <w:r w:rsidR="00465A2C" w:rsidRPr="00E03F76">
        <w:rPr>
          <w:rFonts w:ascii="GHEA Grapalat" w:hAnsi="GHEA Grapalat"/>
          <w:lang w:val="hy-AM"/>
        </w:rPr>
        <w:t>ը</w:t>
      </w:r>
      <w:r w:rsidRPr="00E03F76">
        <w:rPr>
          <w:rFonts w:ascii="GHEA Grapalat" w:hAnsi="GHEA Grapalat"/>
          <w:lang w:val="hy-AM"/>
        </w:rPr>
        <w:t xml:space="preserve">՝ </w:t>
      </w:r>
      <w:r w:rsidR="00465A2C" w:rsidRPr="00E03F76">
        <w:rPr>
          <w:rFonts w:ascii="GHEA Grapalat" w:hAnsi="GHEA Grapalat"/>
          <w:lang w:val="hy-AM"/>
        </w:rPr>
        <w:t>մ</w:t>
      </w:r>
      <w:r w:rsidRPr="00E03F76">
        <w:rPr>
          <w:rFonts w:ascii="GHEA Grapalat" w:hAnsi="GHEA Grapalat"/>
          <w:lang w:val="hy-AM"/>
        </w:rPr>
        <w:t>իջին-բարձր</w:t>
      </w:r>
    </w:p>
    <w:p w14:paraId="7A543C28" w14:textId="605ECC3A"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w:t>
      </w:r>
      <w:r w:rsidRPr="00E03F76">
        <w:rPr>
          <w:rFonts w:ascii="GHEA Grapalat" w:hAnsi="GHEA Grapalat"/>
          <w:lang w:val="hy-AM"/>
        </w:rPr>
        <w:tab/>
        <w:t>Սյունիք</w:t>
      </w:r>
      <w:r w:rsidR="009A6B49" w:rsidRPr="00E03F76">
        <w:rPr>
          <w:rFonts w:ascii="GHEA Grapalat" w:hAnsi="GHEA Grapalat"/>
          <w:lang w:val="hy-AM"/>
        </w:rPr>
        <w:t>ի մարզում</w:t>
      </w:r>
      <w:r w:rsidRPr="00E03F76">
        <w:rPr>
          <w:rFonts w:ascii="GHEA Grapalat" w:hAnsi="GHEA Grapalat"/>
          <w:lang w:val="hy-AM"/>
        </w:rPr>
        <w:t xml:space="preserve"> </w:t>
      </w:r>
      <w:r w:rsidR="009A6B49" w:rsidRPr="00E03F76">
        <w:rPr>
          <w:rFonts w:ascii="GHEA Grapalat" w:hAnsi="GHEA Grapalat"/>
          <w:lang w:val="hy-AM"/>
        </w:rPr>
        <w:t>ռ</w:t>
      </w:r>
      <w:r w:rsidRPr="00E03F76">
        <w:rPr>
          <w:rFonts w:ascii="GHEA Grapalat" w:hAnsi="GHEA Grapalat"/>
          <w:lang w:val="hy-AM"/>
        </w:rPr>
        <w:t>իսկի մակարդակ</w:t>
      </w:r>
      <w:r w:rsidR="00465A2C" w:rsidRPr="00E03F76">
        <w:rPr>
          <w:rFonts w:ascii="GHEA Grapalat" w:hAnsi="GHEA Grapalat"/>
          <w:lang w:val="hy-AM"/>
        </w:rPr>
        <w:t>ը</w:t>
      </w:r>
      <w:r w:rsidRPr="00E03F76">
        <w:rPr>
          <w:rFonts w:ascii="GHEA Grapalat" w:hAnsi="GHEA Grapalat"/>
          <w:lang w:val="hy-AM"/>
        </w:rPr>
        <w:t xml:space="preserve">՝ </w:t>
      </w:r>
      <w:r w:rsidR="00465A2C" w:rsidRPr="00E03F76">
        <w:rPr>
          <w:rFonts w:ascii="GHEA Grapalat" w:hAnsi="GHEA Grapalat"/>
          <w:lang w:val="hy-AM"/>
        </w:rPr>
        <w:t>մ</w:t>
      </w:r>
      <w:r w:rsidRPr="00E03F76">
        <w:rPr>
          <w:rFonts w:ascii="GHEA Grapalat" w:hAnsi="GHEA Grapalat"/>
          <w:lang w:val="hy-AM"/>
        </w:rPr>
        <w:t>իջին-բարձր։</w:t>
      </w:r>
    </w:p>
    <w:p w14:paraId="0C94D5D4" w14:textId="77777777"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Նմուշներում հայտնաբերված հակաբիոտիկները, մասնավորապես՝ նիտրոֆուրանների և մետրոնիդազոլի խմբի միացությունները, ունեն կուտակային ազդեցություն և կարող են առաջացնել քաղցկեղածին և մուտագեն ազդեցություններ։</w:t>
      </w:r>
    </w:p>
    <w:p w14:paraId="44DBCCE7" w14:textId="2FCDA6C3" w:rsidR="00D43E5B" w:rsidRPr="00E03F76" w:rsidRDefault="009A6B49" w:rsidP="006F14B0">
      <w:pPr>
        <w:spacing w:line="360" w:lineRule="auto"/>
        <w:ind w:left="-360" w:firstLine="180"/>
        <w:jc w:val="both"/>
        <w:rPr>
          <w:rFonts w:ascii="GHEA Grapalat" w:hAnsi="GHEA Grapalat"/>
          <w:lang w:val="hy-AM"/>
        </w:rPr>
      </w:pPr>
      <w:r w:rsidRPr="00E03F76">
        <w:rPr>
          <w:rFonts w:ascii="GHEA Grapalat" w:hAnsi="GHEA Grapalat"/>
          <w:lang w:val="hy-AM"/>
        </w:rPr>
        <w:t>Հ</w:t>
      </w:r>
      <w:r w:rsidR="00D43E5B" w:rsidRPr="00E03F76">
        <w:rPr>
          <w:rFonts w:ascii="GHEA Grapalat" w:hAnsi="GHEA Grapalat"/>
          <w:lang w:val="hy-AM"/>
        </w:rPr>
        <w:t>այտնաբերված առավելագույն քանակի մնացորդային նյութերը ըստ ռիսկայնության ունեն հետևյալ պատկերը</w:t>
      </w:r>
      <w:r w:rsidR="00D43E5B" w:rsidRPr="00E03F76">
        <w:rPr>
          <w:rFonts w:ascii="Cambria Math" w:eastAsia="MS Mincho" w:hAnsi="Cambria Math" w:cs="Cambria Math"/>
          <w:lang w:val="hy-AM"/>
        </w:rPr>
        <w:t>․</w:t>
      </w:r>
      <w:r w:rsidR="00D43E5B" w:rsidRPr="00E03F76">
        <w:rPr>
          <w:rFonts w:ascii="GHEA Grapalat" w:hAnsi="GHEA Grapalat"/>
          <w:lang w:val="hy-AM"/>
        </w:rPr>
        <w:tab/>
      </w:r>
    </w:p>
    <w:p w14:paraId="3F509E2C" w14:textId="7F834A92"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Ֆուրազոլիդոն (AOZ)՝ </w:t>
      </w:r>
      <w:r w:rsidR="009A6B49" w:rsidRPr="00E03F76">
        <w:rPr>
          <w:rFonts w:ascii="GHEA Grapalat" w:hAnsi="GHEA Grapalat"/>
          <w:lang w:val="hy-AM"/>
        </w:rPr>
        <w:t>բ</w:t>
      </w:r>
      <w:r w:rsidRPr="00E03F76">
        <w:rPr>
          <w:rFonts w:ascii="GHEA Grapalat" w:hAnsi="GHEA Grapalat"/>
          <w:lang w:val="hy-AM"/>
        </w:rPr>
        <w:t>արձր</w:t>
      </w:r>
    </w:p>
    <w:p w14:paraId="12D0D92D" w14:textId="6AD0CB08"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lastRenderedPageBreak/>
        <w:t xml:space="preserve">Նիտրոֆուրազոն (SEM)՝ </w:t>
      </w:r>
      <w:r w:rsidR="009A6B49" w:rsidRPr="00E03F76">
        <w:rPr>
          <w:rFonts w:ascii="GHEA Grapalat" w:hAnsi="GHEA Grapalat"/>
          <w:lang w:val="hy-AM"/>
        </w:rPr>
        <w:t>բ</w:t>
      </w:r>
      <w:r w:rsidRPr="00E03F76">
        <w:rPr>
          <w:rFonts w:ascii="GHEA Grapalat" w:hAnsi="GHEA Grapalat"/>
          <w:lang w:val="hy-AM"/>
        </w:rPr>
        <w:t>արձր</w:t>
      </w:r>
    </w:p>
    <w:p w14:paraId="712848FE" w14:textId="6709E5D1"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Նիտրոֆուրանտոյին (AHD)՝ </w:t>
      </w:r>
      <w:r w:rsidR="009A6B49" w:rsidRPr="00E03F76">
        <w:rPr>
          <w:rFonts w:ascii="GHEA Grapalat" w:hAnsi="GHEA Grapalat"/>
          <w:lang w:val="hy-AM"/>
        </w:rPr>
        <w:t>բ</w:t>
      </w:r>
      <w:r w:rsidRPr="00E03F76">
        <w:rPr>
          <w:rFonts w:ascii="GHEA Grapalat" w:hAnsi="GHEA Grapalat"/>
          <w:lang w:val="hy-AM"/>
        </w:rPr>
        <w:t>արձր</w:t>
      </w:r>
    </w:p>
    <w:p w14:paraId="31853A93" w14:textId="01C28322"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Ֆուրալտադոն (AMOZ)՝ </w:t>
      </w:r>
      <w:r w:rsidR="009A6B49" w:rsidRPr="00E03F76">
        <w:rPr>
          <w:rFonts w:ascii="GHEA Grapalat" w:hAnsi="GHEA Grapalat"/>
          <w:lang w:val="hy-AM"/>
        </w:rPr>
        <w:t>մ</w:t>
      </w:r>
      <w:r w:rsidRPr="00E03F76">
        <w:rPr>
          <w:rFonts w:ascii="GHEA Grapalat" w:hAnsi="GHEA Grapalat"/>
          <w:lang w:val="hy-AM"/>
        </w:rPr>
        <w:t>իջին</w:t>
      </w:r>
    </w:p>
    <w:p w14:paraId="5F24EE72" w14:textId="1E2D5AAA"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Մետրոնիդազոլ՝ </w:t>
      </w:r>
      <w:r w:rsidR="009A6B49" w:rsidRPr="00E03F76">
        <w:rPr>
          <w:rFonts w:ascii="GHEA Grapalat" w:hAnsi="GHEA Grapalat"/>
          <w:lang w:val="hy-AM"/>
        </w:rPr>
        <w:t>բ</w:t>
      </w:r>
      <w:r w:rsidRPr="00E03F76">
        <w:rPr>
          <w:rFonts w:ascii="GHEA Grapalat" w:hAnsi="GHEA Grapalat"/>
          <w:lang w:val="hy-AM"/>
        </w:rPr>
        <w:t>արձր։</w:t>
      </w:r>
    </w:p>
    <w:p w14:paraId="48E80DA6" w14:textId="4CFBDEC9" w:rsidR="00F47165" w:rsidRPr="00E03F76" w:rsidRDefault="00260320"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   </w:t>
      </w:r>
      <w:r w:rsidR="00F91076" w:rsidRPr="00E03F76">
        <w:rPr>
          <w:rFonts w:ascii="GHEA Grapalat" w:hAnsi="GHEA Grapalat"/>
          <w:lang w:val="hy-AM"/>
        </w:rPr>
        <w:t>Առաջարկվել է</w:t>
      </w:r>
      <w:r w:rsidR="00D43E5B" w:rsidRPr="00E03F76">
        <w:rPr>
          <w:rFonts w:ascii="GHEA Grapalat" w:hAnsi="GHEA Grapalat"/>
          <w:lang w:val="hy-AM"/>
        </w:rPr>
        <w:t xml:space="preserve">  իրականացնել վերահսկողություն բարձր ռիսկայ</w:t>
      </w:r>
      <w:r w:rsidR="00986AAB" w:rsidRPr="00E03F76">
        <w:rPr>
          <w:rFonts w:ascii="GHEA Grapalat" w:hAnsi="GHEA Grapalat"/>
          <w:lang w:val="hy-AM"/>
        </w:rPr>
        <w:t>նություն ունեցող</w:t>
      </w:r>
      <w:r w:rsidR="00D43E5B" w:rsidRPr="00E03F76">
        <w:rPr>
          <w:rFonts w:ascii="GHEA Grapalat" w:hAnsi="GHEA Grapalat"/>
          <w:lang w:val="hy-AM"/>
        </w:rPr>
        <w:t xml:space="preserve"> տնտեսավարողների նկատմամբ</w:t>
      </w:r>
      <w:r w:rsidR="009A6B49" w:rsidRPr="00E03F76">
        <w:rPr>
          <w:rFonts w:ascii="GHEA Grapalat" w:hAnsi="GHEA Grapalat"/>
          <w:lang w:val="hy-AM"/>
        </w:rPr>
        <w:t>,</w:t>
      </w:r>
      <w:r w:rsidR="0019260B" w:rsidRPr="00E03F76">
        <w:rPr>
          <w:rFonts w:ascii="GHEA Grapalat" w:hAnsi="GHEA Grapalat"/>
          <w:lang w:val="hy-AM"/>
        </w:rPr>
        <w:t xml:space="preserve"> և</w:t>
      </w:r>
      <w:r w:rsidR="00D43E5B" w:rsidRPr="00E03F76">
        <w:rPr>
          <w:rFonts w:ascii="GHEA Grapalat" w:hAnsi="GHEA Grapalat"/>
          <w:lang w:val="hy-AM"/>
        </w:rPr>
        <w:t xml:space="preserve"> մոնիթորինգային ծրագրում ներառել խախտումներ թույլ տված բոլոր տնտեսավարողներին</w:t>
      </w:r>
      <w:r w:rsidR="0019260B" w:rsidRPr="00E03F76">
        <w:rPr>
          <w:rFonts w:ascii="GHEA Grapalat" w:hAnsi="GHEA Grapalat"/>
          <w:lang w:val="hy-AM"/>
        </w:rPr>
        <w:t>։</w:t>
      </w:r>
      <w:r w:rsidR="00F47165" w:rsidRPr="00E03F76">
        <w:rPr>
          <w:rFonts w:ascii="GHEA Grapalat" w:hAnsi="GHEA Grapalat"/>
          <w:lang w:val="hy-AM"/>
        </w:rPr>
        <w:t xml:space="preserve"> </w:t>
      </w:r>
      <w:bookmarkStart w:id="30" w:name="_Hlk219450998"/>
    </w:p>
    <w:bookmarkEnd w:id="30"/>
    <w:p w14:paraId="7113D58C" w14:textId="22BF39BE"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color w:val="005E00"/>
          <w:lang w:val="hy-AM"/>
        </w:rPr>
        <w:t xml:space="preserve"> </w:t>
      </w:r>
      <w:r w:rsidR="001F6642" w:rsidRPr="00E03F76">
        <w:rPr>
          <w:rFonts w:ascii="GHEA Grapalat" w:hAnsi="GHEA Grapalat"/>
          <w:lang w:val="hy-AM"/>
        </w:rPr>
        <w:t>Իրականացվել է նաև մ</w:t>
      </w:r>
      <w:r w:rsidRPr="00E03F76">
        <w:rPr>
          <w:rFonts w:ascii="GHEA Grapalat" w:hAnsi="GHEA Grapalat"/>
          <w:lang w:val="hy-AM"/>
        </w:rPr>
        <w:t>եղրի մեջ մնացորդային նյութերի հսկողության մոնիթորինգային ծրագրի արդյունքների հիման վրա ռիսկերի վերլուծություն</w:t>
      </w:r>
      <w:r w:rsidR="009A6B49" w:rsidRPr="00E03F76">
        <w:rPr>
          <w:rFonts w:ascii="GHEA Grapalat" w:hAnsi="GHEA Grapalat"/>
          <w:lang w:val="hy-AM"/>
        </w:rPr>
        <w:t>,</w:t>
      </w:r>
      <w:r w:rsidRPr="00E03F76">
        <w:rPr>
          <w:rFonts w:ascii="GHEA Grapalat" w:hAnsi="GHEA Grapalat"/>
          <w:lang w:val="hy-AM"/>
        </w:rPr>
        <w:t xml:space="preserve"> և </w:t>
      </w:r>
      <w:r w:rsidR="00AA6F0F" w:rsidRPr="00E03F76">
        <w:rPr>
          <w:rFonts w:ascii="GHEA Grapalat" w:hAnsi="GHEA Grapalat"/>
          <w:lang w:val="hy-AM"/>
        </w:rPr>
        <w:t xml:space="preserve">առաջարկվել են </w:t>
      </w:r>
      <w:r w:rsidRPr="00E03F76">
        <w:rPr>
          <w:rFonts w:ascii="GHEA Grapalat" w:hAnsi="GHEA Grapalat"/>
          <w:lang w:val="hy-AM"/>
        </w:rPr>
        <w:t>դրանց կառավարմանն ուղղված միջոցառումներ։</w:t>
      </w:r>
    </w:p>
    <w:p w14:paraId="20F45ED6" w14:textId="759EAA3F"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Հիմնվելով տարածաշրջաններում մնացորդային նյութերի հայտաբերված դեպքերի/քանակների/ վրա՝ մարզերն ըստ ռիսկայնության կդասակարգվեն </w:t>
      </w:r>
      <w:r w:rsidR="009A6B49" w:rsidRPr="00E03F76">
        <w:rPr>
          <w:rFonts w:ascii="GHEA Grapalat" w:hAnsi="GHEA Grapalat"/>
          <w:lang w:val="hy-AM"/>
        </w:rPr>
        <w:t>այսպես</w:t>
      </w:r>
      <w:r w:rsidRPr="00E03F76">
        <w:rPr>
          <w:rFonts w:ascii="GHEA Grapalat" w:hAnsi="GHEA Grapalat"/>
          <w:lang w:val="hy-AM"/>
        </w:rPr>
        <w:t xml:space="preserve">՝ </w:t>
      </w:r>
    </w:p>
    <w:p w14:paraId="59E6FEB3" w14:textId="169A9324" w:rsidR="00D43E5B" w:rsidRPr="00E03F76" w:rsidRDefault="009A6B49" w:rsidP="006F14B0">
      <w:pPr>
        <w:spacing w:line="360" w:lineRule="auto"/>
        <w:ind w:left="-360" w:firstLine="180"/>
        <w:jc w:val="both"/>
        <w:rPr>
          <w:rFonts w:ascii="GHEA Grapalat" w:hAnsi="GHEA Grapalat"/>
          <w:lang w:val="hy-AM"/>
        </w:rPr>
      </w:pPr>
      <w:r w:rsidRPr="00E03F76">
        <w:rPr>
          <w:rFonts w:ascii="GHEA Grapalat" w:hAnsi="GHEA Grapalat"/>
          <w:lang w:val="hy-AM"/>
        </w:rPr>
        <w:t>▪ բ</w:t>
      </w:r>
      <w:r w:rsidR="00D43E5B" w:rsidRPr="00E03F76">
        <w:rPr>
          <w:rFonts w:ascii="GHEA Grapalat" w:hAnsi="GHEA Grapalat"/>
          <w:lang w:val="hy-AM"/>
        </w:rPr>
        <w:t>արձր ռիսկայնությ</w:t>
      </w:r>
      <w:r w:rsidR="00810AB4" w:rsidRPr="00E03F76">
        <w:rPr>
          <w:rFonts w:ascii="GHEA Grapalat" w:hAnsi="GHEA Grapalat"/>
          <w:lang w:val="hy-AM"/>
        </w:rPr>
        <w:t>ա</w:t>
      </w:r>
      <w:r w:rsidR="00D43E5B" w:rsidRPr="00E03F76">
        <w:rPr>
          <w:rFonts w:ascii="GHEA Grapalat" w:hAnsi="GHEA Grapalat"/>
          <w:lang w:val="hy-AM"/>
        </w:rPr>
        <w:t>ն ՝ Վայոց ձոր</w:t>
      </w:r>
      <w:r w:rsidRPr="00E03F76">
        <w:rPr>
          <w:rFonts w:ascii="GHEA Grapalat" w:hAnsi="GHEA Grapalat"/>
          <w:lang w:val="hy-AM"/>
        </w:rPr>
        <w:t>ի</w:t>
      </w:r>
      <w:r w:rsidR="00D43E5B" w:rsidRPr="00E03F76">
        <w:rPr>
          <w:rFonts w:ascii="GHEA Grapalat" w:hAnsi="GHEA Grapalat"/>
          <w:lang w:val="hy-AM"/>
        </w:rPr>
        <w:t>, Գեղարքունիք</w:t>
      </w:r>
      <w:r w:rsidRPr="00E03F76">
        <w:rPr>
          <w:rFonts w:ascii="GHEA Grapalat" w:hAnsi="GHEA Grapalat"/>
          <w:lang w:val="hy-AM"/>
        </w:rPr>
        <w:t>ի</w:t>
      </w:r>
      <w:r w:rsidR="00D43E5B" w:rsidRPr="00E03F76">
        <w:rPr>
          <w:rFonts w:ascii="GHEA Grapalat" w:hAnsi="GHEA Grapalat"/>
          <w:lang w:val="hy-AM"/>
        </w:rPr>
        <w:t>, Լոռ</w:t>
      </w:r>
      <w:r w:rsidRPr="00E03F76">
        <w:rPr>
          <w:rFonts w:ascii="GHEA Grapalat" w:hAnsi="GHEA Grapalat"/>
          <w:lang w:val="hy-AM"/>
        </w:rPr>
        <w:t>ու մարզեր,</w:t>
      </w:r>
    </w:p>
    <w:p w14:paraId="0DC5F365" w14:textId="430B9476" w:rsidR="00D43E5B" w:rsidRPr="00E03F76" w:rsidRDefault="009A6B49" w:rsidP="006F14B0">
      <w:pPr>
        <w:spacing w:line="360" w:lineRule="auto"/>
        <w:ind w:left="-360" w:firstLine="180"/>
        <w:jc w:val="both"/>
        <w:rPr>
          <w:rFonts w:ascii="GHEA Grapalat" w:hAnsi="GHEA Grapalat"/>
          <w:lang w:val="hy-AM"/>
        </w:rPr>
      </w:pPr>
      <w:r w:rsidRPr="00E03F76">
        <w:rPr>
          <w:rFonts w:ascii="GHEA Grapalat" w:hAnsi="GHEA Grapalat"/>
          <w:lang w:val="hy-AM"/>
        </w:rPr>
        <w:t>▪ մ</w:t>
      </w:r>
      <w:r w:rsidR="00D43E5B" w:rsidRPr="00E03F76">
        <w:rPr>
          <w:rFonts w:ascii="GHEA Grapalat" w:hAnsi="GHEA Grapalat"/>
          <w:lang w:val="hy-AM"/>
        </w:rPr>
        <w:t>իջին ռիսկայնությ</w:t>
      </w:r>
      <w:r w:rsidR="00810AB4" w:rsidRPr="00E03F76">
        <w:rPr>
          <w:rFonts w:ascii="GHEA Grapalat" w:hAnsi="GHEA Grapalat"/>
          <w:lang w:val="hy-AM"/>
        </w:rPr>
        <w:t>ա</w:t>
      </w:r>
      <w:r w:rsidR="00D43E5B" w:rsidRPr="00E03F76">
        <w:rPr>
          <w:rFonts w:ascii="GHEA Grapalat" w:hAnsi="GHEA Grapalat"/>
          <w:lang w:val="hy-AM"/>
        </w:rPr>
        <w:t>ն՝ Շիրակ</w:t>
      </w:r>
      <w:r w:rsidRPr="00E03F76">
        <w:rPr>
          <w:rFonts w:ascii="GHEA Grapalat" w:hAnsi="GHEA Grapalat"/>
          <w:lang w:val="hy-AM"/>
        </w:rPr>
        <w:t>ի</w:t>
      </w:r>
      <w:r w:rsidR="00D43E5B" w:rsidRPr="00E03F76">
        <w:rPr>
          <w:rFonts w:ascii="GHEA Grapalat" w:hAnsi="GHEA Grapalat"/>
          <w:lang w:val="hy-AM"/>
        </w:rPr>
        <w:t>, Արարատ</w:t>
      </w:r>
      <w:r w:rsidRPr="00E03F76">
        <w:rPr>
          <w:rFonts w:ascii="GHEA Grapalat" w:hAnsi="GHEA Grapalat"/>
          <w:lang w:val="hy-AM"/>
        </w:rPr>
        <w:t>ի</w:t>
      </w:r>
      <w:r w:rsidR="00D43E5B" w:rsidRPr="00E03F76">
        <w:rPr>
          <w:rFonts w:ascii="GHEA Grapalat" w:hAnsi="GHEA Grapalat"/>
          <w:lang w:val="hy-AM"/>
        </w:rPr>
        <w:t>, Կոտայք</w:t>
      </w:r>
      <w:r w:rsidRPr="00E03F76">
        <w:rPr>
          <w:rFonts w:ascii="GHEA Grapalat" w:hAnsi="GHEA Grapalat"/>
          <w:lang w:val="hy-AM"/>
        </w:rPr>
        <w:t>ի</w:t>
      </w:r>
      <w:r w:rsidR="00D43E5B" w:rsidRPr="00E03F76">
        <w:rPr>
          <w:rFonts w:ascii="GHEA Grapalat" w:hAnsi="GHEA Grapalat"/>
          <w:lang w:val="hy-AM"/>
        </w:rPr>
        <w:t>, Արագածոտն</w:t>
      </w:r>
      <w:r w:rsidRPr="00E03F76">
        <w:rPr>
          <w:rFonts w:ascii="GHEA Grapalat" w:hAnsi="GHEA Grapalat"/>
          <w:lang w:val="hy-AM"/>
        </w:rPr>
        <w:t>ի մարզեր,</w:t>
      </w:r>
    </w:p>
    <w:p w14:paraId="7E171F69" w14:textId="2E4B382D" w:rsidR="00D43E5B" w:rsidRPr="00E03F76" w:rsidRDefault="009A6B49" w:rsidP="006F14B0">
      <w:pPr>
        <w:spacing w:line="360" w:lineRule="auto"/>
        <w:ind w:left="-360" w:firstLine="180"/>
        <w:jc w:val="both"/>
        <w:rPr>
          <w:rFonts w:ascii="GHEA Grapalat" w:hAnsi="GHEA Grapalat"/>
          <w:lang w:val="hy-AM"/>
        </w:rPr>
      </w:pPr>
      <w:r w:rsidRPr="00E03F76">
        <w:rPr>
          <w:rFonts w:ascii="GHEA Grapalat" w:hAnsi="GHEA Grapalat"/>
          <w:lang w:val="hy-AM"/>
        </w:rPr>
        <w:t>▪ ց</w:t>
      </w:r>
      <w:r w:rsidR="00D43E5B" w:rsidRPr="00E03F76">
        <w:rPr>
          <w:rFonts w:ascii="GHEA Grapalat" w:hAnsi="GHEA Grapalat"/>
          <w:lang w:val="hy-AM"/>
        </w:rPr>
        <w:t>ածր ռիսկայնությ</w:t>
      </w:r>
      <w:r w:rsidR="00810AB4" w:rsidRPr="00E03F76">
        <w:rPr>
          <w:rFonts w:ascii="GHEA Grapalat" w:hAnsi="GHEA Grapalat"/>
          <w:lang w:val="hy-AM"/>
        </w:rPr>
        <w:t>ա</w:t>
      </w:r>
      <w:r w:rsidR="00D43E5B" w:rsidRPr="00E03F76">
        <w:rPr>
          <w:rFonts w:ascii="GHEA Grapalat" w:hAnsi="GHEA Grapalat"/>
          <w:lang w:val="hy-AM"/>
        </w:rPr>
        <w:t>ն՝ Տավուշ</w:t>
      </w:r>
      <w:r w:rsidRPr="00E03F76">
        <w:rPr>
          <w:rFonts w:ascii="GHEA Grapalat" w:hAnsi="GHEA Grapalat"/>
          <w:lang w:val="hy-AM"/>
        </w:rPr>
        <w:t>ի</w:t>
      </w:r>
      <w:r w:rsidR="00D43E5B" w:rsidRPr="00E03F76">
        <w:rPr>
          <w:rFonts w:ascii="GHEA Grapalat" w:hAnsi="GHEA Grapalat"/>
          <w:lang w:val="hy-AM"/>
        </w:rPr>
        <w:t>, Արմավիր</w:t>
      </w:r>
      <w:r w:rsidRPr="00E03F76">
        <w:rPr>
          <w:rFonts w:ascii="GHEA Grapalat" w:hAnsi="GHEA Grapalat"/>
          <w:lang w:val="hy-AM"/>
        </w:rPr>
        <w:t>ի մարզեր</w:t>
      </w:r>
      <w:r w:rsidR="00D43E5B" w:rsidRPr="00E03F76">
        <w:rPr>
          <w:rFonts w:ascii="GHEA Grapalat" w:hAnsi="GHEA Grapalat"/>
          <w:lang w:val="hy-AM"/>
        </w:rPr>
        <w:t>։</w:t>
      </w:r>
    </w:p>
    <w:p w14:paraId="581D0869" w14:textId="16B6F0DD" w:rsidR="00D43E5B" w:rsidRPr="00E03F76" w:rsidRDefault="00D43E5B" w:rsidP="006F14B0">
      <w:pPr>
        <w:spacing w:line="360" w:lineRule="auto"/>
        <w:ind w:left="-360" w:firstLine="180"/>
        <w:jc w:val="both"/>
        <w:rPr>
          <w:rFonts w:ascii="GHEA Grapalat" w:hAnsi="GHEA Grapalat"/>
          <w:lang w:val="hy-AM"/>
        </w:rPr>
      </w:pPr>
      <w:r w:rsidRPr="00E03F76">
        <w:rPr>
          <w:rFonts w:ascii="GHEA Grapalat" w:hAnsi="GHEA Grapalat"/>
          <w:lang w:val="hy-AM"/>
        </w:rPr>
        <w:t xml:space="preserve">Մնացորդային նյութերի մոնիթորինգի արդյունքները վկայում են սննդամթերքում անթույլատրելի բարձր հակաբիոտիկային աղտոտման մասին՝ հատկապես նկատելի դոքսիցիկլինի (մինչև 135.7 μg/kg) և պենիցիլին G-ի (մինչև 10.69 μg/kg) մասով, որոնք ունեն շատ բարձր ռիսկայնություն </w:t>
      </w:r>
      <w:r w:rsidR="00F80F2F" w:rsidRPr="00E03F76">
        <w:rPr>
          <w:rFonts w:ascii="GHEA Grapalat" w:hAnsi="GHEA Grapalat"/>
          <w:lang w:val="hy-AM"/>
        </w:rPr>
        <w:t>հանրային առողջապահական տեսանկյունից։</w:t>
      </w:r>
    </w:p>
    <w:p w14:paraId="6CD89B5A" w14:textId="034311F3" w:rsidR="00D43E5B" w:rsidRPr="00E03F76" w:rsidRDefault="009A6B49" w:rsidP="006F14B0">
      <w:pPr>
        <w:spacing w:line="360" w:lineRule="auto"/>
        <w:ind w:left="-360"/>
        <w:jc w:val="both"/>
        <w:rPr>
          <w:rFonts w:ascii="GHEA Grapalat" w:hAnsi="GHEA Grapalat"/>
          <w:lang w:val="hy-AM"/>
        </w:rPr>
      </w:pPr>
      <w:r w:rsidRPr="00E03F76">
        <w:rPr>
          <w:rFonts w:ascii="GHEA Grapalat" w:hAnsi="GHEA Grapalat"/>
          <w:lang w:val="hy-AM"/>
        </w:rPr>
        <w:t xml:space="preserve">     </w:t>
      </w:r>
      <w:r w:rsidR="00D43E5B" w:rsidRPr="00E03F76">
        <w:rPr>
          <w:rFonts w:ascii="GHEA Grapalat" w:hAnsi="GHEA Grapalat"/>
          <w:lang w:val="hy-AM"/>
        </w:rPr>
        <w:t>Առաջարկվող միջոցառումներ</w:t>
      </w:r>
      <w:r w:rsidR="00557F51" w:rsidRPr="00E03F76">
        <w:rPr>
          <w:rFonts w:ascii="GHEA Grapalat" w:hAnsi="GHEA Grapalat"/>
          <w:lang w:val="hy-AM"/>
        </w:rPr>
        <w:t>ն են</w:t>
      </w:r>
      <w:r w:rsidR="00D43E5B" w:rsidRPr="00E03F76">
        <w:rPr>
          <w:rFonts w:ascii="GHEA Grapalat" w:hAnsi="GHEA Grapalat"/>
          <w:lang w:val="hy-AM"/>
        </w:rPr>
        <w:t>՝ մոնիթորինգային պլանի վերանայում, ռիսկերի վրա հիմնված</w:t>
      </w:r>
      <w:r w:rsidR="00557F51" w:rsidRPr="00E03F76">
        <w:rPr>
          <w:rFonts w:ascii="GHEA Grapalat" w:hAnsi="GHEA Grapalat"/>
          <w:lang w:val="hy-AM"/>
        </w:rPr>
        <w:t xml:space="preserve"> տեղեկատվության</w:t>
      </w:r>
      <w:r w:rsidR="00D43E5B" w:rsidRPr="00E03F76">
        <w:rPr>
          <w:rFonts w:ascii="GHEA Grapalat" w:hAnsi="GHEA Grapalat"/>
          <w:lang w:val="hy-AM"/>
        </w:rPr>
        <w:t xml:space="preserve"> իրազեկում և կրթական արշավ</w:t>
      </w:r>
      <w:r w:rsidR="0088111E" w:rsidRPr="00E03F76">
        <w:rPr>
          <w:rFonts w:ascii="GHEA Grapalat" w:hAnsi="GHEA Grapalat"/>
          <w:lang w:val="hy-AM"/>
        </w:rPr>
        <w:t>։</w:t>
      </w:r>
    </w:p>
    <w:p w14:paraId="2DC3C03A" w14:textId="3F144B94" w:rsidR="004C79CA" w:rsidRPr="00E03F76" w:rsidRDefault="00557F51" w:rsidP="006F14B0">
      <w:pPr>
        <w:spacing w:line="360" w:lineRule="auto"/>
        <w:ind w:left="-360"/>
        <w:jc w:val="both"/>
        <w:rPr>
          <w:rFonts w:ascii="GHEA Grapalat" w:hAnsi="GHEA Grapalat"/>
          <w:lang w:val="hy-AM"/>
        </w:rPr>
      </w:pPr>
      <w:r w:rsidRPr="00E03F76">
        <w:rPr>
          <w:rFonts w:ascii="GHEA Grapalat" w:hAnsi="GHEA Grapalat"/>
          <w:lang w:val="hy-AM"/>
        </w:rPr>
        <w:t xml:space="preserve">     </w:t>
      </w:r>
      <w:r w:rsidR="00763311" w:rsidRPr="00E03F76">
        <w:rPr>
          <w:rFonts w:ascii="GHEA Grapalat" w:hAnsi="GHEA Grapalat"/>
          <w:lang w:val="hy-AM"/>
        </w:rPr>
        <w:t xml:space="preserve"> </w:t>
      </w:r>
      <w:r w:rsidR="004C79CA" w:rsidRPr="00E03F76">
        <w:rPr>
          <w:rFonts w:ascii="GHEA Grapalat" w:hAnsi="GHEA Grapalat"/>
          <w:lang w:val="hy-AM"/>
        </w:rPr>
        <w:t xml:space="preserve">Տվյալները ձկան և մեղրի վերաբերյալ սահմանված կարգով ներկայացվել են </w:t>
      </w:r>
      <w:r w:rsidR="004C79CA" w:rsidRPr="00E03F76">
        <w:rPr>
          <w:rFonts w:ascii="GHEA Grapalat" w:hAnsi="GHEA Grapalat" w:cs="Arial"/>
          <w:color w:val="333333"/>
          <w:shd w:val="clear" w:color="auto" w:fill="FFFFFF"/>
          <w:lang w:val="hy-AM"/>
        </w:rPr>
        <w:t>Եվրոպական հանձնաժողովի սպառողների և առողջապահության գլխավոր տնօրինություն։</w:t>
      </w:r>
    </w:p>
    <w:p w14:paraId="4CCCCB86" w14:textId="3BA2D728" w:rsidR="00D43E5B" w:rsidRPr="00E03F76" w:rsidRDefault="007B4EEA" w:rsidP="006F14B0">
      <w:pPr>
        <w:spacing w:line="360" w:lineRule="auto"/>
        <w:ind w:left="-360" w:firstLine="142"/>
        <w:jc w:val="both"/>
        <w:rPr>
          <w:rFonts w:ascii="GHEA Grapalat" w:eastAsia="Microsoft JhengHei" w:hAnsi="GHEA Grapalat" w:cs="Microsoft JhengHei"/>
          <w:color w:val="000000"/>
          <w:lang w:val="hy-AM"/>
        </w:rPr>
      </w:pPr>
      <w:r w:rsidRPr="00E03F76">
        <w:rPr>
          <w:rFonts w:ascii="GHEA Grapalat" w:hAnsi="GHEA Grapalat"/>
          <w:color w:val="000000"/>
          <w:lang w:val="hy-AM"/>
        </w:rPr>
        <w:t xml:space="preserve">      Ի</w:t>
      </w:r>
      <w:r w:rsidR="00D43E5B" w:rsidRPr="00E03F76">
        <w:rPr>
          <w:rFonts w:ascii="GHEA Grapalat" w:hAnsi="GHEA Grapalat"/>
          <w:color w:val="000000"/>
          <w:lang w:val="hy-AM"/>
        </w:rPr>
        <w:t>րականացվել է բուսական ծագման մթերքում մնացորդային նյութերի, գենետիկորեն ձևափոխված օրգանիզմների առկայության մոնիթորինգային ծրագրի արդյունքների ամփոփումը և վերլուծությունը</w:t>
      </w:r>
      <w:r w:rsidR="00D43E5B" w:rsidRPr="00E03F76">
        <w:rPr>
          <w:rFonts w:ascii="GHEA Grapalat" w:eastAsia="Microsoft JhengHei" w:hAnsi="GHEA Grapalat" w:cs="Microsoft JhengHei"/>
          <w:color w:val="000000"/>
          <w:lang w:val="hy-AM"/>
        </w:rPr>
        <w:t>։</w:t>
      </w:r>
    </w:p>
    <w:p w14:paraId="67A8A905" w14:textId="77777777" w:rsidR="00D43E5B" w:rsidRPr="00E03F76" w:rsidRDefault="00D43E5B" w:rsidP="006F14B0">
      <w:pPr>
        <w:spacing w:line="360" w:lineRule="auto"/>
        <w:ind w:left="-360" w:firstLine="720"/>
        <w:jc w:val="both"/>
        <w:rPr>
          <w:rFonts w:ascii="GHEA Grapalat" w:eastAsia="Microsoft JhengHei" w:hAnsi="GHEA Grapalat" w:cs="Microsoft JhengHei"/>
          <w:lang w:val="hy-AM"/>
        </w:rPr>
      </w:pPr>
      <w:r w:rsidRPr="00E03F76">
        <w:rPr>
          <w:rFonts w:ascii="GHEA Grapalat" w:hAnsi="GHEA Grapalat"/>
          <w:color w:val="000000"/>
          <w:lang w:val="hy-AM"/>
        </w:rPr>
        <w:t>Բուսական ծագման մթերքում մնացորդային նյութերի</w:t>
      </w:r>
      <w:r w:rsidRPr="00E03F76">
        <w:rPr>
          <w:rFonts w:ascii="GHEA Grapalat" w:eastAsia="Microsoft JhengHei" w:hAnsi="GHEA Grapalat" w:cs="Microsoft JhengHei"/>
          <w:lang w:val="hy-AM"/>
        </w:rPr>
        <w:t xml:space="preserve"> ուսումնասիրության նպատակով փորձաքննության է ենթարկվել 179 նմուշ, իսկ գենետիկորեն ձևափոխված օրգանիզմների առկայության հսկողության համար՝ 19 նմուշ։ </w:t>
      </w:r>
    </w:p>
    <w:p w14:paraId="4C6920BF" w14:textId="3AD9EF00" w:rsidR="00D43E5B" w:rsidRPr="00E03F76" w:rsidRDefault="00D43E5B" w:rsidP="006F14B0">
      <w:pPr>
        <w:spacing w:line="360" w:lineRule="auto"/>
        <w:ind w:left="-36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lastRenderedPageBreak/>
        <w:t xml:space="preserve">        Նմուշառումն իրականացվել է բուսական ծագման հետևյալ մթերքներից</w:t>
      </w:r>
      <w:r w:rsidRPr="00E03F76">
        <w:rPr>
          <w:rFonts w:ascii="Cambria Math" w:eastAsia="MS Mincho" w:hAnsi="Cambria Math" w:cs="Cambria Math"/>
          <w:lang w:val="hy-AM"/>
        </w:rPr>
        <w:t>․</w:t>
      </w:r>
      <w:r w:rsidRPr="00E03F76">
        <w:rPr>
          <w:rFonts w:ascii="GHEA Grapalat" w:eastAsia="Microsoft JhengHei" w:hAnsi="GHEA Grapalat" w:cs="Microsoft JhengHei"/>
          <w:lang w:val="hy-AM"/>
        </w:rPr>
        <w:t xml:space="preserve"> խնձոր</w:t>
      </w:r>
      <w:r w:rsidR="00AA012E" w:rsidRPr="00E03F76">
        <w:rPr>
          <w:rFonts w:ascii="GHEA Grapalat" w:eastAsia="Microsoft JhengHei" w:hAnsi="GHEA Grapalat" w:cs="Microsoft JhengHei"/>
          <w:lang w:val="hy-AM"/>
        </w:rPr>
        <w:t>՝</w:t>
      </w:r>
      <w:r w:rsidRPr="00E03F76">
        <w:rPr>
          <w:rFonts w:ascii="GHEA Grapalat" w:eastAsia="Microsoft JhengHei" w:hAnsi="GHEA Grapalat" w:cs="Microsoft JhengHei"/>
          <w:lang w:val="hy-AM"/>
        </w:rPr>
        <w:t xml:space="preserve"> 15, դեղձ՝ 18, ելակ՝ 17, սալոր՝ 9, խաղող՝ 18, կարտոֆիլ՝ 24, լոլիկ՝ 18, վարունգ՝ 16, տաքդեղ՝ 12, սմբուկ՝ 12, ձմերուկ՝ 8, սեխ՝ 12, </w:t>
      </w:r>
      <w:r w:rsidR="00AA012E" w:rsidRPr="00E03F76">
        <w:rPr>
          <w:rFonts w:ascii="GHEA Grapalat" w:eastAsia="Microsoft JhengHei" w:hAnsi="GHEA Grapalat" w:cs="Microsoft JhengHei"/>
          <w:lang w:val="hy-AM"/>
        </w:rPr>
        <w:t xml:space="preserve">եգիպտացորեն՝ </w:t>
      </w:r>
      <w:r w:rsidRPr="00E03F76">
        <w:rPr>
          <w:rFonts w:ascii="GHEA Grapalat" w:eastAsia="Microsoft JhengHei" w:hAnsi="GHEA Grapalat" w:cs="Microsoft JhengHei"/>
          <w:lang w:val="hy-AM"/>
        </w:rPr>
        <w:t>19 նմուշ ԳՁՕ-ի նկատմամբ։ Համաձայն հայտնաբերված անհամապատասխանությունների</w:t>
      </w:r>
      <w:r w:rsidR="00AA012E" w:rsidRPr="00E03F76">
        <w:rPr>
          <w:rFonts w:ascii="GHEA Grapalat" w:eastAsia="Microsoft JhengHei" w:hAnsi="GHEA Grapalat" w:cs="Microsoft JhengHei"/>
          <w:lang w:val="hy-AM"/>
        </w:rPr>
        <w:t>՝</w:t>
      </w:r>
      <w:r w:rsidRPr="00E03F76">
        <w:rPr>
          <w:rFonts w:ascii="GHEA Grapalat" w:eastAsia="Microsoft JhengHei" w:hAnsi="GHEA Grapalat" w:cs="Microsoft JhengHei"/>
          <w:lang w:val="hy-AM"/>
        </w:rPr>
        <w:t xml:space="preserve"> արդյունքները հետևյալն են</w:t>
      </w:r>
      <w:r w:rsidRPr="00E03F76">
        <w:rPr>
          <w:rFonts w:ascii="Cambria Math" w:eastAsia="MS Mincho" w:hAnsi="Cambria Math" w:cs="Cambria Math"/>
          <w:lang w:val="hy-AM"/>
        </w:rPr>
        <w:t>․</w:t>
      </w:r>
    </w:p>
    <w:p w14:paraId="781A29DB" w14:textId="55B29589" w:rsidR="00D43E5B" w:rsidRPr="00E03F76" w:rsidRDefault="00D43E5B" w:rsidP="006F14B0">
      <w:pPr>
        <w:spacing w:line="360" w:lineRule="auto"/>
        <w:ind w:left="-360" w:hanging="90"/>
        <w:jc w:val="both"/>
        <w:rPr>
          <w:rFonts w:ascii="GHEA Grapalat" w:eastAsia="MS Mincho" w:hAnsi="GHEA Grapalat" w:cs="MS Mincho"/>
          <w:lang w:val="hy-AM"/>
        </w:rPr>
      </w:pPr>
      <w:r w:rsidRPr="00E03F76">
        <w:rPr>
          <w:rFonts w:ascii="GHEA Grapalat" w:eastAsia="Microsoft JhengHei" w:hAnsi="GHEA Grapalat" w:cs="Microsoft JhengHei"/>
          <w:color w:val="EE0000"/>
          <w:lang w:val="hy-AM"/>
        </w:rPr>
        <w:tab/>
      </w:r>
      <w:r w:rsidRPr="00E03F76">
        <w:rPr>
          <w:rFonts w:ascii="GHEA Grapalat" w:eastAsia="Microsoft JhengHei" w:hAnsi="GHEA Grapalat" w:cs="Microsoft JhengHei"/>
          <w:lang w:val="hy-AM"/>
        </w:rPr>
        <w:t>Նիտրատների առկայություն</w:t>
      </w:r>
      <w:r w:rsidR="00917DFA" w:rsidRPr="00E03F76">
        <w:rPr>
          <w:rFonts w:ascii="GHEA Grapalat" w:eastAsia="Microsoft JhengHei" w:hAnsi="GHEA Grapalat" w:cs="Microsoft JhengHei"/>
          <w:lang w:val="hy-AM"/>
        </w:rPr>
        <w:t>ն</w:t>
      </w:r>
      <w:r w:rsidRPr="00E03F76">
        <w:rPr>
          <w:rFonts w:ascii="GHEA Grapalat" w:eastAsia="Microsoft JhengHei" w:hAnsi="GHEA Grapalat" w:cs="Microsoft JhengHei"/>
          <w:lang w:val="hy-AM"/>
        </w:rPr>
        <w:t xml:space="preserve"> ըստ մթերքի</w:t>
      </w:r>
      <w:r w:rsidR="00AA012E" w:rsidRPr="00E03F76">
        <w:rPr>
          <w:rFonts w:ascii="GHEA Grapalat" w:eastAsia="MS Mincho" w:hAnsi="GHEA Grapalat" w:cs="MS Mincho"/>
          <w:lang w:val="hy-AM"/>
        </w:rPr>
        <w:t>՝</w:t>
      </w:r>
    </w:p>
    <w:p w14:paraId="4E99F632" w14:textId="2F63A0F5" w:rsidR="00917DFA"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w:t>
      </w:r>
      <w:r w:rsidRPr="00E03F76">
        <w:rPr>
          <w:rFonts w:ascii="GHEA Grapalat" w:eastAsia="Microsoft JhengHei" w:hAnsi="GHEA Grapalat" w:cs="Microsoft JhengHei"/>
          <w:lang w:val="hy-AM"/>
        </w:rPr>
        <w:tab/>
      </w:r>
      <w:r w:rsidR="00AA012E" w:rsidRPr="00E03F76">
        <w:rPr>
          <w:rFonts w:ascii="GHEA Grapalat" w:eastAsia="Microsoft JhengHei" w:hAnsi="GHEA Grapalat" w:cs="Microsoft JhengHei"/>
          <w:lang w:val="hy-AM"/>
        </w:rPr>
        <w:t>ս</w:t>
      </w:r>
      <w:r w:rsidRPr="00E03F76">
        <w:rPr>
          <w:rFonts w:ascii="GHEA Grapalat" w:eastAsia="Microsoft JhengHei" w:hAnsi="GHEA Grapalat" w:cs="Microsoft JhengHei"/>
          <w:lang w:val="hy-AM"/>
        </w:rPr>
        <w:t xml:space="preserve">եխի </w:t>
      </w:r>
      <w:r w:rsidR="00AA012E" w:rsidRPr="00E03F76">
        <w:rPr>
          <w:rFonts w:ascii="GHEA Grapalat" w:eastAsia="Microsoft JhengHei" w:hAnsi="GHEA Grapalat" w:cs="Microsoft JhengHei"/>
          <w:lang w:val="hy-AM"/>
        </w:rPr>
        <w:t xml:space="preserve">10 </w:t>
      </w:r>
      <w:r w:rsidRPr="00E03F76">
        <w:rPr>
          <w:rFonts w:ascii="GHEA Grapalat" w:eastAsia="Microsoft JhengHei" w:hAnsi="GHEA Grapalat" w:cs="Microsoft JhengHei"/>
          <w:lang w:val="hy-AM"/>
        </w:rPr>
        <w:t>նմուշում  նիտրատների զանգվածային մաս</w:t>
      </w:r>
      <w:r w:rsidR="00AA012E" w:rsidRPr="00E03F76">
        <w:rPr>
          <w:rFonts w:ascii="GHEA Grapalat" w:eastAsia="Microsoft JhengHei" w:hAnsi="GHEA Grapalat" w:cs="Microsoft JhengHei"/>
          <w:lang w:val="hy-AM"/>
        </w:rPr>
        <w:t>ը՝</w:t>
      </w:r>
      <w:r w:rsidRPr="00E03F76">
        <w:rPr>
          <w:rFonts w:ascii="GHEA Grapalat" w:eastAsia="Microsoft JhengHei" w:hAnsi="GHEA Grapalat" w:cs="Microsoft JhengHei"/>
          <w:lang w:val="hy-AM"/>
        </w:rPr>
        <w:t xml:space="preserve"> 83% </w:t>
      </w:r>
      <w:r w:rsidR="005534A7" w:rsidRPr="00E03F76">
        <w:rPr>
          <w:rFonts w:ascii="GHEA Grapalat" w:eastAsia="Microsoft JhengHei" w:hAnsi="GHEA Grapalat" w:cs="Microsoft JhengHei"/>
          <w:lang w:val="hy-AM"/>
        </w:rPr>
        <w:t xml:space="preserve">       </w:t>
      </w:r>
    </w:p>
    <w:p w14:paraId="1EC4BB09" w14:textId="4DD06405" w:rsidR="00D43E5B" w:rsidRPr="00E03F76" w:rsidRDefault="005534A7"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 xml:space="preserve"> </w:t>
      </w:r>
      <w:r w:rsidR="00D43E5B" w:rsidRPr="00E03F76">
        <w:rPr>
          <w:rFonts w:ascii="GHEA Grapalat" w:eastAsia="Microsoft JhengHei" w:hAnsi="GHEA Grapalat" w:cs="Microsoft JhengHei"/>
          <w:lang w:val="hy-AM"/>
        </w:rPr>
        <w:t>/Կոտայքի, Արարատի, Արմավիրի, Արագածոտնի մարզերում/,</w:t>
      </w:r>
    </w:p>
    <w:p w14:paraId="446AE608" w14:textId="00A6C9E9" w:rsidR="00917DFA"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w:t>
      </w:r>
      <w:r w:rsidRPr="00E03F76">
        <w:rPr>
          <w:rFonts w:ascii="GHEA Grapalat" w:eastAsia="Microsoft JhengHei" w:hAnsi="GHEA Grapalat" w:cs="Microsoft JhengHei"/>
          <w:lang w:val="hy-AM"/>
        </w:rPr>
        <w:tab/>
        <w:t xml:space="preserve">Ձմերուկի </w:t>
      </w:r>
      <w:r w:rsidR="00AA012E" w:rsidRPr="00E03F76">
        <w:rPr>
          <w:rFonts w:ascii="GHEA Grapalat" w:eastAsia="Microsoft JhengHei" w:hAnsi="GHEA Grapalat" w:cs="Microsoft JhengHei"/>
          <w:lang w:val="hy-AM"/>
        </w:rPr>
        <w:t xml:space="preserve">5 </w:t>
      </w:r>
      <w:r w:rsidRPr="00E03F76">
        <w:rPr>
          <w:rFonts w:ascii="GHEA Grapalat" w:eastAsia="Microsoft JhengHei" w:hAnsi="GHEA Grapalat" w:cs="Microsoft JhengHei"/>
          <w:lang w:val="hy-AM"/>
        </w:rPr>
        <w:t>նմուշում  նիտրատների զանգվածային մաս</w:t>
      </w:r>
      <w:r w:rsidR="00AA012E" w:rsidRPr="00E03F76">
        <w:rPr>
          <w:rFonts w:ascii="GHEA Grapalat" w:eastAsia="Microsoft JhengHei" w:hAnsi="GHEA Grapalat" w:cs="Microsoft JhengHei"/>
          <w:lang w:val="hy-AM"/>
        </w:rPr>
        <w:t>ը՝</w:t>
      </w:r>
      <w:r w:rsidRPr="00E03F76">
        <w:rPr>
          <w:rFonts w:ascii="GHEA Grapalat" w:eastAsia="Microsoft JhengHei" w:hAnsi="GHEA Grapalat" w:cs="Microsoft JhengHei"/>
          <w:lang w:val="hy-AM"/>
        </w:rPr>
        <w:t xml:space="preserve"> 62%  </w:t>
      </w:r>
    </w:p>
    <w:p w14:paraId="7C480123" w14:textId="57D5E97B" w:rsidR="00D43E5B"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/Արարատի, Արմավիրի, Արագածոտնի մարզերում/,</w:t>
      </w:r>
    </w:p>
    <w:p w14:paraId="12C27B37" w14:textId="4E565B3E" w:rsidR="00917DFA"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w:t>
      </w:r>
      <w:r w:rsidR="00D16DAA" w:rsidRPr="00E03F76">
        <w:rPr>
          <w:rFonts w:ascii="GHEA Grapalat" w:eastAsia="Microsoft JhengHei" w:hAnsi="GHEA Grapalat" w:cs="Microsoft JhengHei"/>
          <w:lang w:val="hy-AM"/>
        </w:rPr>
        <w:t xml:space="preserve">  </w:t>
      </w:r>
      <w:r w:rsidRPr="00E03F76">
        <w:rPr>
          <w:rFonts w:ascii="GHEA Grapalat" w:eastAsia="Microsoft JhengHei" w:hAnsi="GHEA Grapalat" w:cs="Microsoft JhengHei"/>
          <w:lang w:val="hy-AM"/>
        </w:rPr>
        <w:t xml:space="preserve">Կարտոֆիլի </w:t>
      </w:r>
      <w:r w:rsidR="00AA012E" w:rsidRPr="00E03F76">
        <w:rPr>
          <w:rFonts w:ascii="GHEA Grapalat" w:eastAsia="Microsoft JhengHei" w:hAnsi="GHEA Grapalat" w:cs="Microsoft JhengHei"/>
          <w:lang w:val="hy-AM"/>
        </w:rPr>
        <w:t xml:space="preserve">1 </w:t>
      </w:r>
      <w:r w:rsidRPr="00E03F76">
        <w:rPr>
          <w:rFonts w:ascii="GHEA Grapalat" w:eastAsia="Microsoft JhengHei" w:hAnsi="GHEA Grapalat" w:cs="Microsoft JhengHei"/>
          <w:lang w:val="hy-AM"/>
        </w:rPr>
        <w:t>նմուշում նիտրատների զանգվածային մաս</w:t>
      </w:r>
      <w:r w:rsidR="00917DFA" w:rsidRPr="00E03F76">
        <w:rPr>
          <w:rFonts w:ascii="GHEA Grapalat" w:eastAsia="Microsoft JhengHei" w:hAnsi="GHEA Grapalat" w:cs="Microsoft JhengHei"/>
          <w:lang w:val="hy-AM"/>
        </w:rPr>
        <w:t>ը</w:t>
      </w:r>
      <w:r w:rsidRPr="00E03F76">
        <w:rPr>
          <w:rFonts w:ascii="GHEA Grapalat" w:eastAsia="Microsoft JhengHei" w:hAnsi="GHEA Grapalat" w:cs="Microsoft JhengHei"/>
          <w:lang w:val="hy-AM"/>
        </w:rPr>
        <w:t>՝</w:t>
      </w:r>
      <w:r w:rsidR="00D16DAA" w:rsidRPr="00E03F76">
        <w:rPr>
          <w:rFonts w:ascii="GHEA Grapalat" w:eastAsia="Microsoft JhengHei" w:hAnsi="GHEA Grapalat" w:cs="Microsoft JhengHei"/>
          <w:lang w:val="hy-AM"/>
        </w:rPr>
        <w:t xml:space="preserve"> </w:t>
      </w:r>
      <w:r w:rsidRPr="00E03F76">
        <w:rPr>
          <w:rFonts w:ascii="GHEA Grapalat" w:eastAsia="Microsoft JhengHei" w:hAnsi="GHEA Grapalat" w:cs="Microsoft JhengHei"/>
          <w:lang w:val="hy-AM"/>
        </w:rPr>
        <w:t>4</w:t>
      </w:r>
      <w:r w:rsidRPr="00E03F76">
        <w:rPr>
          <w:rFonts w:ascii="Cambria Math" w:eastAsia="MS Mincho" w:hAnsi="Cambria Math" w:cs="Cambria Math"/>
          <w:lang w:val="hy-AM"/>
        </w:rPr>
        <w:t>․</w:t>
      </w:r>
      <w:r w:rsidRPr="00E03F76">
        <w:rPr>
          <w:rFonts w:ascii="GHEA Grapalat" w:eastAsia="Microsoft JhengHei" w:hAnsi="GHEA Grapalat" w:cs="Microsoft JhengHei"/>
          <w:lang w:val="hy-AM"/>
        </w:rPr>
        <w:t xml:space="preserve">1%  </w:t>
      </w:r>
    </w:p>
    <w:p w14:paraId="716096BF" w14:textId="31263508" w:rsidR="00D43E5B"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/Գեղարքունիքի մարզ</w:t>
      </w:r>
      <w:r w:rsidR="00A579A0" w:rsidRPr="00E03F76">
        <w:rPr>
          <w:rFonts w:ascii="GHEA Grapalat" w:eastAsia="Microsoft JhengHei" w:hAnsi="GHEA Grapalat" w:cs="Microsoft JhengHei"/>
          <w:lang w:val="hy-AM"/>
        </w:rPr>
        <w:t>ում</w:t>
      </w:r>
      <w:r w:rsidRPr="00E03F76">
        <w:rPr>
          <w:rFonts w:ascii="GHEA Grapalat" w:eastAsia="Microsoft JhengHei" w:hAnsi="GHEA Grapalat" w:cs="Microsoft JhengHei"/>
          <w:lang w:val="hy-AM"/>
        </w:rPr>
        <w:t>/</w:t>
      </w:r>
      <w:r w:rsidR="00A579A0" w:rsidRPr="00E03F76">
        <w:rPr>
          <w:rFonts w:ascii="GHEA Grapalat" w:eastAsia="Microsoft JhengHei" w:hAnsi="GHEA Grapalat" w:cs="Microsoft JhengHei"/>
          <w:lang w:val="hy-AM"/>
        </w:rPr>
        <w:t>։</w:t>
      </w:r>
    </w:p>
    <w:p w14:paraId="2184011E" w14:textId="70369DBC" w:rsidR="00D43E5B" w:rsidRPr="00E03F76" w:rsidRDefault="00D43E5B" w:rsidP="006F14B0">
      <w:pPr>
        <w:spacing w:line="360" w:lineRule="auto"/>
        <w:ind w:left="-360" w:hanging="90"/>
        <w:jc w:val="both"/>
        <w:rPr>
          <w:rFonts w:ascii="GHEA Grapalat" w:eastAsia="MS Mincho" w:hAnsi="GHEA Grapalat" w:cs="MS Mincho"/>
          <w:lang w:val="hy-AM"/>
        </w:rPr>
      </w:pPr>
      <w:r w:rsidRPr="00E03F76">
        <w:rPr>
          <w:rFonts w:ascii="GHEA Grapalat" w:eastAsia="Microsoft JhengHei" w:hAnsi="GHEA Grapalat" w:cs="Microsoft JhengHei"/>
          <w:lang w:val="hy-AM"/>
        </w:rPr>
        <w:tab/>
        <w:t>ԳՁՕ-ի առկայություն</w:t>
      </w:r>
      <w:r w:rsidR="00A579A0" w:rsidRPr="00E03F76">
        <w:rPr>
          <w:rFonts w:ascii="GHEA Grapalat" w:eastAsia="Microsoft JhengHei" w:hAnsi="GHEA Grapalat" w:cs="Microsoft JhengHei"/>
          <w:lang w:val="hy-AM"/>
        </w:rPr>
        <w:t>ը</w:t>
      </w:r>
      <w:r w:rsidR="00D16DAA" w:rsidRPr="00E03F76">
        <w:rPr>
          <w:rFonts w:ascii="Cambria Math" w:eastAsia="MS Mincho" w:hAnsi="Cambria Math" w:cs="Cambria Math"/>
          <w:lang w:val="hy-AM"/>
        </w:rPr>
        <w:t>․</w:t>
      </w:r>
    </w:p>
    <w:p w14:paraId="711C6102" w14:textId="4D5DF1C8" w:rsidR="00917DFA" w:rsidRPr="00E03F76" w:rsidRDefault="00D43E5B" w:rsidP="00917DFA">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 xml:space="preserve">•Եգիպտացորենի </w:t>
      </w:r>
      <w:r w:rsidR="00917DFA" w:rsidRPr="00E03F76">
        <w:rPr>
          <w:rFonts w:ascii="GHEA Grapalat" w:eastAsia="Microsoft JhengHei" w:hAnsi="GHEA Grapalat" w:cs="Microsoft JhengHei"/>
          <w:lang w:val="hy-AM"/>
        </w:rPr>
        <w:t xml:space="preserve">1 </w:t>
      </w:r>
      <w:r w:rsidRPr="00E03F76">
        <w:rPr>
          <w:rFonts w:ascii="GHEA Grapalat" w:eastAsia="Microsoft JhengHei" w:hAnsi="GHEA Grapalat" w:cs="Microsoft JhengHei"/>
          <w:lang w:val="hy-AM"/>
        </w:rPr>
        <w:t>նմուշում ԳՁՕ-ի առկայություն</w:t>
      </w:r>
      <w:r w:rsidR="00917DFA" w:rsidRPr="00E03F76">
        <w:rPr>
          <w:rFonts w:ascii="GHEA Grapalat" w:eastAsia="Microsoft JhengHei" w:hAnsi="GHEA Grapalat" w:cs="Microsoft JhengHei"/>
          <w:lang w:val="hy-AM"/>
        </w:rPr>
        <w:t>ը</w:t>
      </w:r>
      <w:r w:rsidRPr="00E03F76">
        <w:rPr>
          <w:rFonts w:ascii="GHEA Grapalat" w:eastAsia="Microsoft JhengHei" w:hAnsi="GHEA Grapalat" w:cs="Microsoft JhengHei"/>
          <w:lang w:val="hy-AM"/>
        </w:rPr>
        <w:t xml:space="preserve"> ՝ 5</w:t>
      </w:r>
      <w:r w:rsidRPr="00E03F76">
        <w:rPr>
          <w:rFonts w:ascii="Cambria Math" w:eastAsia="MS Mincho" w:hAnsi="Cambria Math" w:cs="Cambria Math"/>
          <w:lang w:val="hy-AM"/>
        </w:rPr>
        <w:t>․</w:t>
      </w:r>
      <w:r w:rsidRPr="00E03F76">
        <w:rPr>
          <w:rFonts w:ascii="GHEA Grapalat" w:eastAsia="Microsoft JhengHei" w:hAnsi="GHEA Grapalat" w:cs="Microsoft JhengHei"/>
          <w:lang w:val="hy-AM"/>
        </w:rPr>
        <w:t xml:space="preserve">2% </w:t>
      </w:r>
    </w:p>
    <w:p w14:paraId="602BACBF" w14:textId="10142D59" w:rsidR="00D43E5B"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 xml:space="preserve"> /Լոռու մարզ/։</w:t>
      </w:r>
    </w:p>
    <w:p w14:paraId="068EF4DB" w14:textId="77777777" w:rsidR="00D43E5B" w:rsidRPr="00E03F76" w:rsidRDefault="00D43E5B" w:rsidP="006F14B0">
      <w:pPr>
        <w:spacing w:line="360" w:lineRule="auto"/>
        <w:ind w:left="-360" w:hanging="9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Արձանագրված շեղումները պեստիցիդների մասով ըստ մարզերի</w:t>
      </w:r>
      <w:r w:rsidRPr="00E03F76">
        <w:rPr>
          <w:rFonts w:ascii="Cambria Math" w:eastAsia="MS Mincho" w:hAnsi="Cambria Math" w:cs="Cambria Math"/>
          <w:lang w:val="hy-AM"/>
        </w:rPr>
        <w:t>․</w:t>
      </w:r>
      <w:r w:rsidRPr="00E03F76">
        <w:rPr>
          <w:rFonts w:ascii="GHEA Grapalat" w:eastAsia="Microsoft JhengHei" w:hAnsi="GHEA Grapalat" w:cs="Microsoft JhengHei"/>
          <w:lang w:val="hy-AM"/>
        </w:rPr>
        <w:t xml:space="preserve"> </w:t>
      </w:r>
    </w:p>
    <w:p w14:paraId="35542464" w14:textId="28116FE8"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Արարատի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42 նմուշ</w:t>
      </w:r>
      <w:r w:rsidR="00917DFA"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19 շեղում /45%/</w:t>
      </w:r>
      <w:r w:rsidR="00A579A0"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w:t>
      </w:r>
    </w:p>
    <w:p w14:paraId="7804D7F5" w14:textId="3FFEE07D"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Արմավիրի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42 նմուշ</w:t>
      </w:r>
      <w:r w:rsidR="00917DFA"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22 շեղում /52%/</w:t>
      </w:r>
      <w:r w:rsidR="00A579A0" w:rsidRPr="00E03F76">
        <w:rPr>
          <w:rFonts w:eastAsia="Microsoft JhengHei" w:cs="Microsoft JhengHei"/>
          <w:sz w:val="24"/>
          <w:szCs w:val="24"/>
          <w:lang w:val="hy-AM"/>
        </w:rPr>
        <w:t>,</w:t>
      </w:r>
    </w:p>
    <w:p w14:paraId="6CDDC4B7" w14:textId="2FF6E0A5"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Արագածոտնի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39 նմուշ</w:t>
      </w:r>
      <w:r w:rsidR="00917DFA"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17 շեղում /43.5%/</w:t>
      </w:r>
      <w:r w:rsidR="00A579A0" w:rsidRPr="00E03F76">
        <w:rPr>
          <w:rFonts w:eastAsia="Microsoft JhengHei" w:cs="Microsoft JhengHei"/>
          <w:sz w:val="24"/>
          <w:szCs w:val="24"/>
          <w:lang w:val="hy-AM"/>
        </w:rPr>
        <w:t>,</w:t>
      </w:r>
    </w:p>
    <w:p w14:paraId="12D0A448" w14:textId="2D14ED7D" w:rsidR="00D43E5B" w:rsidRPr="00E03F76" w:rsidRDefault="00D43E5B" w:rsidP="006F14B0">
      <w:pPr>
        <w:pStyle w:val="ListParagraph"/>
        <w:numPr>
          <w:ilvl w:val="0"/>
          <w:numId w:val="13"/>
        </w:numPr>
        <w:spacing w:line="360" w:lineRule="auto"/>
        <w:ind w:left="-180" w:hanging="180"/>
        <w:jc w:val="both"/>
        <w:rPr>
          <w:rFonts w:eastAsia="Microsoft JhengHei" w:cs="Microsoft JhengHei"/>
          <w:sz w:val="24"/>
          <w:szCs w:val="24"/>
          <w:lang w:val="hy-AM"/>
        </w:rPr>
      </w:pPr>
      <w:r w:rsidRPr="00E03F76">
        <w:rPr>
          <w:rFonts w:eastAsia="Microsoft JhengHei" w:cs="Microsoft JhengHei"/>
          <w:sz w:val="24"/>
          <w:szCs w:val="24"/>
          <w:lang w:val="hy-AM"/>
        </w:rPr>
        <w:t>Կոտայքի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39 նմուշ</w:t>
      </w:r>
      <w:r w:rsidR="00917DFA" w:rsidRPr="00E03F76">
        <w:rPr>
          <w:rFonts w:eastAsia="Microsoft JhengHei" w:cs="Microsoft JhengHei"/>
          <w:sz w:val="24"/>
          <w:szCs w:val="24"/>
          <w:lang w:val="hy-AM"/>
        </w:rPr>
        <w:t>ում</w:t>
      </w:r>
      <w:r w:rsidRPr="00E03F76">
        <w:rPr>
          <w:rFonts w:eastAsia="Microsoft JhengHei" w:cs="Microsoft JhengHei"/>
          <w:sz w:val="24"/>
          <w:szCs w:val="24"/>
          <w:lang w:val="hy-AM"/>
        </w:rPr>
        <w:t xml:space="preserve"> 20 շեղում /51%/</w:t>
      </w:r>
      <w:r w:rsidR="00A579A0" w:rsidRPr="00E03F76">
        <w:rPr>
          <w:rFonts w:eastAsia="Microsoft JhengHei" w:cs="Microsoft JhengHei"/>
          <w:sz w:val="24"/>
          <w:szCs w:val="24"/>
          <w:lang w:val="hy-AM"/>
        </w:rPr>
        <w:t>,</w:t>
      </w:r>
    </w:p>
    <w:p w14:paraId="693B251C" w14:textId="16E79C32"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Շիրակի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9 նմուշ</w:t>
      </w:r>
      <w:r w:rsidR="00917DFA"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4 /1+3 ֆիզ անձ/ շեղում /44%/</w:t>
      </w:r>
      <w:r w:rsidR="00A579A0" w:rsidRPr="00E03F76">
        <w:rPr>
          <w:rFonts w:eastAsia="Microsoft JhengHei" w:cs="Microsoft JhengHei"/>
          <w:sz w:val="24"/>
          <w:szCs w:val="24"/>
          <w:lang w:val="hy-AM"/>
        </w:rPr>
        <w:t>,</w:t>
      </w:r>
    </w:p>
    <w:p w14:paraId="1D0BA3E7" w14:textId="4E5FDE17"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Լոռու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6 նմուշ</w:t>
      </w:r>
      <w:r w:rsidR="00917DFA" w:rsidRPr="00E03F76">
        <w:rPr>
          <w:rFonts w:eastAsia="Microsoft JhengHei" w:cs="Microsoft JhengHei"/>
          <w:sz w:val="24"/>
          <w:szCs w:val="24"/>
          <w:lang w:val="hy-AM"/>
        </w:rPr>
        <w:t>ում</w:t>
      </w:r>
      <w:r w:rsidRPr="00E03F76">
        <w:rPr>
          <w:rFonts w:eastAsia="Microsoft JhengHei" w:cs="Microsoft JhengHei"/>
          <w:sz w:val="24"/>
          <w:szCs w:val="24"/>
          <w:lang w:val="hy-AM"/>
        </w:rPr>
        <w:t xml:space="preserve"> 4 շեղում /67%/</w:t>
      </w:r>
      <w:r w:rsidR="00A579A0" w:rsidRPr="00E03F76">
        <w:rPr>
          <w:rFonts w:eastAsia="Microsoft JhengHei" w:cs="Microsoft JhengHei"/>
          <w:sz w:val="24"/>
          <w:szCs w:val="24"/>
          <w:lang w:val="hy-AM"/>
        </w:rPr>
        <w:t>,</w:t>
      </w:r>
    </w:p>
    <w:p w14:paraId="629B8AA4" w14:textId="4ED7ED79"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Գեղարքունիքի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9 նմուշ</w:t>
      </w:r>
      <w:r w:rsidR="00917DFA" w:rsidRPr="00E03F76">
        <w:rPr>
          <w:rFonts w:eastAsia="Microsoft JhengHei" w:cs="Microsoft JhengHei"/>
          <w:sz w:val="24"/>
          <w:szCs w:val="24"/>
          <w:lang w:val="hy-AM"/>
        </w:rPr>
        <w:t>ում</w:t>
      </w:r>
      <w:r w:rsidRPr="00E03F76">
        <w:rPr>
          <w:rFonts w:eastAsia="Microsoft JhengHei" w:cs="Microsoft JhengHei"/>
          <w:sz w:val="24"/>
          <w:szCs w:val="24"/>
          <w:lang w:val="hy-AM"/>
        </w:rPr>
        <w:t xml:space="preserve"> 4 շեղում /44%/</w:t>
      </w:r>
      <w:r w:rsidR="00A579A0" w:rsidRPr="00E03F76">
        <w:rPr>
          <w:rFonts w:eastAsia="Microsoft JhengHei" w:cs="Microsoft JhengHei"/>
          <w:sz w:val="24"/>
          <w:szCs w:val="24"/>
          <w:lang w:val="hy-AM"/>
        </w:rPr>
        <w:t>,</w:t>
      </w:r>
    </w:p>
    <w:p w14:paraId="0422987D" w14:textId="4CBE21FC"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Վայոց ձորի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3 նմուշ</w:t>
      </w:r>
      <w:r w:rsidR="00917DFA"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1 շեղում /33%/</w:t>
      </w:r>
      <w:r w:rsidR="00A579A0" w:rsidRPr="00E03F76">
        <w:rPr>
          <w:rFonts w:eastAsia="Microsoft JhengHei" w:cs="Microsoft JhengHei"/>
          <w:sz w:val="24"/>
          <w:szCs w:val="24"/>
          <w:lang w:val="hy-AM"/>
        </w:rPr>
        <w:t>,</w:t>
      </w:r>
    </w:p>
    <w:p w14:paraId="3E409DE5" w14:textId="352A9105" w:rsidR="00D43E5B" w:rsidRPr="00E03F76" w:rsidRDefault="00D43E5B" w:rsidP="006F14B0">
      <w:pPr>
        <w:pStyle w:val="ListParagraph"/>
        <w:numPr>
          <w:ilvl w:val="0"/>
          <w:numId w:val="13"/>
        </w:numPr>
        <w:spacing w:line="360" w:lineRule="auto"/>
        <w:ind w:left="-180" w:hanging="270"/>
        <w:jc w:val="both"/>
        <w:rPr>
          <w:rFonts w:eastAsia="Microsoft JhengHei" w:cs="Microsoft JhengHei"/>
          <w:sz w:val="24"/>
          <w:szCs w:val="24"/>
          <w:lang w:val="hy-AM"/>
        </w:rPr>
      </w:pPr>
      <w:r w:rsidRPr="00E03F76">
        <w:rPr>
          <w:rFonts w:eastAsia="Microsoft JhengHei" w:cs="Microsoft JhengHei"/>
          <w:sz w:val="24"/>
          <w:szCs w:val="24"/>
          <w:lang w:val="hy-AM"/>
        </w:rPr>
        <w:t>Տավուշի մարզ</w:t>
      </w:r>
      <w:r w:rsidR="00917DFA" w:rsidRPr="00E03F76">
        <w:rPr>
          <w:rFonts w:eastAsia="Microsoft JhengHei" w:cs="Microsoft JhengHei"/>
          <w:sz w:val="24"/>
          <w:szCs w:val="24"/>
          <w:lang w:val="hy-AM"/>
        </w:rPr>
        <w:t>՝</w:t>
      </w:r>
      <w:r w:rsidRPr="00E03F76">
        <w:rPr>
          <w:rFonts w:eastAsia="Microsoft JhengHei" w:cs="Microsoft JhengHei"/>
          <w:sz w:val="24"/>
          <w:szCs w:val="24"/>
          <w:lang w:val="hy-AM"/>
        </w:rPr>
        <w:t xml:space="preserve">  3 նմուշ</w:t>
      </w:r>
      <w:r w:rsidR="00917DFA"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0 շեղում /0 %/։</w:t>
      </w:r>
    </w:p>
    <w:p w14:paraId="3328893A" w14:textId="3D0A49CE" w:rsidR="00D43E5B" w:rsidRPr="00E03F76" w:rsidRDefault="00917DFA" w:rsidP="006F14B0">
      <w:pPr>
        <w:spacing w:line="360" w:lineRule="auto"/>
        <w:ind w:left="-36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 xml:space="preserve">    </w:t>
      </w:r>
      <w:r w:rsidR="00D43E5B" w:rsidRPr="00E03F76">
        <w:rPr>
          <w:rFonts w:ascii="GHEA Grapalat" w:eastAsia="Microsoft JhengHei" w:hAnsi="GHEA Grapalat" w:cs="Microsoft JhengHei"/>
          <w:lang w:val="hy-AM"/>
        </w:rPr>
        <w:t>Փորձաքննությունների արդյունքում ակնհայտ է, որ ամենաշատ խախտումները հայտնաբերվել են Արարատի մարզից նմուշառված սեխի և ձմերուկի նմուշներում:</w:t>
      </w:r>
    </w:p>
    <w:p w14:paraId="1B1FCC63" w14:textId="1ACAF8D1" w:rsidR="00D43E5B" w:rsidRPr="00E03F76" w:rsidRDefault="00917DFA" w:rsidP="006F14B0">
      <w:pPr>
        <w:spacing w:line="360" w:lineRule="auto"/>
        <w:ind w:left="-360"/>
        <w:jc w:val="both"/>
        <w:rPr>
          <w:rFonts w:ascii="GHEA Grapalat" w:eastAsia="Microsoft JhengHei" w:hAnsi="GHEA Grapalat" w:cs="Microsoft JhengHei"/>
          <w:lang w:val="hy-AM"/>
        </w:rPr>
      </w:pPr>
      <w:r w:rsidRPr="00E03F76">
        <w:rPr>
          <w:rFonts w:ascii="GHEA Grapalat" w:eastAsia="Microsoft JhengHei" w:hAnsi="GHEA Grapalat" w:cs="Microsoft JhengHei"/>
          <w:color w:val="EE0000"/>
          <w:lang w:val="hy-AM"/>
        </w:rPr>
        <w:t xml:space="preserve">    </w:t>
      </w:r>
      <w:r w:rsidR="00D43E5B" w:rsidRPr="00E03F76">
        <w:rPr>
          <w:rFonts w:ascii="GHEA Grapalat" w:eastAsia="Microsoft JhengHei" w:hAnsi="GHEA Grapalat" w:cs="Microsoft JhengHei"/>
          <w:lang w:val="hy-AM"/>
        </w:rPr>
        <w:t xml:space="preserve">Չնայած այն հանգամանքին, որ տոկոսային առումով ամենամեծ խախտումները հայտնաբերվել են Լոռու մարզում, սննդամթերքի տեսականու-քանակական առումով </w:t>
      </w:r>
      <w:r w:rsidR="00D43E5B" w:rsidRPr="00E03F76">
        <w:rPr>
          <w:rFonts w:ascii="GHEA Grapalat" w:eastAsia="Microsoft JhengHei" w:hAnsi="GHEA Grapalat" w:cs="Microsoft JhengHei"/>
          <w:lang w:val="hy-AM"/>
        </w:rPr>
        <w:lastRenderedPageBreak/>
        <w:t>լաբորատոր փորձաքննությունների արդյունքում ամենաշատ պեստիցիդներ</w:t>
      </w:r>
      <w:r w:rsidR="00A579A0" w:rsidRPr="00E03F76">
        <w:rPr>
          <w:rFonts w:ascii="GHEA Grapalat" w:eastAsia="Microsoft JhengHei" w:hAnsi="GHEA Grapalat" w:cs="Microsoft JhengHei"/>
          <w:lang w:val="hy-AM"/>
        </w:rPr>
        <w:t xml:space="preserve">ը </w:t>
      </w:r>
      <w:r w:rsidR="00D43E5B" w:rsidRPr="00E03F76">
        <w:rPr>
          <w:rFonts w:ascii="GHEA Grapalat" w:eastAsia="Microsoft JhengHei" w:hAnsi="GHEA Grapalat" w:cs="Microsoft JhengHei"/>
          <w:lang w:val="hy-AM"/>
        </w:rPr>
        <w:t xml:space="preserve"> հայտնաբերվել են Արարատի մարզում /իմիդակլոպրիդ, էմամեկտին բենզոատ, քլորպիրիֆոս, պենկոնազոլ, տրիադիմեֆոն/։ Տավուշի մարզում պլանավորված </w:t>
      </w:r>
      <w:r w:rsidR="00A579A0" w:rsidRPr="00E03F76">
        <w:rPr>
          <w:rFonts w:ascii="GHEA Grapalat" w:eastAsia="Microsoft JhengHei" w:hAnsi="GHEA Grapalat" w:cs="Microsoft JhengHei"/>
          <w:lang w:val="hy-AM"/>
        </w:rPr>
        <w:t xml:space="preserve">դեղձի 3 նմուշում </w:t>
      </w:r>
      <w:r w:rsidR="00D43E5B" w:rsidRPr="00E03F76">
        <w:rPr>
          <w:rFonts w:ascii="GHEA Grapalat" w:eastAsia="Microsoft JhengHei" w:hAnsi="GHEA Grapalat" w:cs="Microsoft JhengHei"/>
          <w:lang w:val="hy-AM"/>
        </w:rPr>
        <w:t>խախտումներ չեն հայտնաբերվել</w:t>
      </w:r>
      <w:r w:rsidR="00A579A0" w:rsidRPr="00E03F76">
        <w:rPr>
          <w:rFonts w:ascii="GHEA Grapalat" w:eastAsia="Microsoft JhengHei" w:hAnsi="GHEA Grapalat" w:cs="Microsoft JhengHei"/>
          <w:lang w:val="hy-AM"/>
        </w:rPr>
        <w:t>։</w:t>
      </w:r>
      <w:r w:rsidR="00D43E5B" w:rsidRPr="00E03F76">
        <w:rPr>
          <w:rFonts w:ascii="GHEA Grapalat" w:eastAsia="Microsoft JhengHei" w:hAnsi="GHEA Grapalat" w:cs="Microsoft JhengHei"/>
          <w:lang w:val="hy-AM"/>
        </w:rPr>
        <w:t>Ծանր մետաղների առկայությունն ըստ մարզերի</w:t>
      </w:r>
      <w:r w:rsidR="00A579A0" w:rsidRPr="00E03F76">
        <w:rPr>
          <w:rFonts w:ascii="Cambria Math" w:eastAsia="MS Mincho" w:hAnsi="Cambria Math" w:cs="Cambria Math"/>
          <w:lang w:val="hy-AM"/>
        </w:rPr>
        <w:t>․</w:t>
      </w:r>
      <w:r w:rsidR="00A579A0" w:rsidRPr="00E03F76">
        <w:rPr>
          <w:rFonts w:ascii="GHEA Grapalat" w:eastAsia="Microsoft JhengHei" w:hAnsi="GHEA Grapalat" w:cs="Microsoft JhengHei"/>
          <w:lang w:val="hy-AM"/>
        </w:rPr>
        <w:t>պ</w:t>
      </w:r>
      <w:r w:rsidR="00D43E5B" w:rsidRPr="00E03F76">
        <w:rPr>
          <w:rFonts w:ascii="GHEA Grapalat" w:eastAsia="Microsoft JhengHei" w:hAnsi="GHEA Grapalat" w:cs="Microsoft JhengHei"/>
          <w:lang w:val="hy-AM"/>
        </w:rPr>
        <w:t>լանավորված 696 նմուշներից ծանր մետաղներ հայտնաբերվել են 9 նմուշում</w:t>
      </w:r>
      <w:r w:rsidR="00A579A0" w:rsidRPr="00E03F76">
        <w:rPr>
          <w:rFonts w:ascii="GHEA Grapalat" w:eastAsia="Microsoft JhengHei" w:hAnsi="GHEA Grapalat" w:cs="Microsoft JhengHei"/>
          <w:lang w:val="hy-AM"/>
        </w:rPr>
        <w:t>՝</w:t>
      </w:r>
    </w:p>
    <w:p w14:paraId="2DF0B208" w14:textId="77B8184E" w:rsidR="00D43E5B" w:rsidRPr="00E03F76" w:rsidRDefault="00D43E5B" w:rsidP="006F14B0">
      <w:pPr>
        <w:pStyle w:val="ListParagraph"/>
        <w:numPr>
          <w:ilvl w:val="0"/>
          <w:numId w:val="14"/>
        </w:numPr>
        <w:spacing w:line="360" w:lineRule="auto"/>
        <w:ind w:left="-360" w:firstLine="0"/>
        <w:jc w:val="both"/>
        <w:rPr>
          <w:rFonts w:eastAsia="Microsoft JhengHei" w:cs="Microsoft JhengHei"/>
          <w:sz w:val="24"/>
          <w:szCs w:val="24"/>
          <w:lang w:val="hy-AM"/>
        </w:rPr>
      </w:pPr>
      <w:r w:rsidRPr="00E03F76">
        <w:rPr>
          <w:rFonts w:eastAsia="Microsoft JhengHei" w:cs="Microsoft JhengHei"/>
          <w:sz w:val="24"/>
          <w:szCs w:val="24"/>
          <w:lang w:val="hy-AM"/>
        </w:rPr>
        <w:t>Լոռու մարզ</w:t>
      </w:r>
      <w:r w:rsidR="00A579A0" w:rsidRPr="00E03F76">
        <w:rPr>
          <w:rFonts w:eastAsia="Microsoft JhengHei" w:cs="Microsoft JhengHei"/>
          <w:sz w:val="24"/>
          <w:szCs w:val="24"/>
          <w:lang w:val="hy-AM"/>
        </w:rPr>
        <w:t xml:space="preserve">ում </w:t>
      </w:r>
      <w:r w:rsidRPr="00E03F76">
        <w:rPr>
          <w:rFonts w:eastAsia="Microsoft JhengHei" w:cs="Microsoft JhengHei"/>
          <w:sz w:val="24"/>
          <w:szCs w:val="24"/>
          <w:lang w:val="hy-AM"/>
        </w:rPr>
        <w:t>2 նմուշում</w:t>
      </w:r>
      <w:r w:rsidR="00A579A0" w:rsidRPr="00E03F76">
        <w:rPr>
          <w:rFonts w:eastAsia="Microsoft JhengHei" w:cs="Microsoft JhengHei"/>
          <w:sz w:val="24"/>
          <w:szCs w:val="24"/>
          <w:lang w:val="hy-AM"/>
        </w:rPr>
        <w:t>,</w:t>
      </w:r>
    </w:p>
    <w:p w14:paraId="05EA9C00" w14:textId="6C8952E2" w:rsidR="00D43E5B" w:rsidRPr="00E03F76" w:rsidRDefault="00D43E5B" w:rsidP="006F14B0">
      <w:pPr>
        <w:pStyle w:val="ListParagraph"/>
        <w:numPr>
          <w:ilvl w:val="0"/>
          <w:numId w:val="14"/>
        </w:numPr>
        <w:spacing w:line="360" w:lineRule="auto"/>
        <w:ind w:left="-360" w:firstLine="0"/>
        <w:jc w:val="both"/>
        <w:rPr>
          <w:rFonts w:eastAsia="Microsoft JhengHei" w:cs="Microsoft JhengHei"/>
          <w:sz w:val="24"/>
          <w:szCs w:val="24"/>
          <w:lang w:val="hy-AM"/>
        </w:rPr>
      </w:pPr>
      <w:r w:rsidRPr="00E03F76">
        <w:rPr>
          <w:rFonts w:eastAsia="Microsoft JhengHei" w:cs="Microsoft JhengHei"/>
          <w:sz w:val="24"/>
          <w:szCs w:val="24"/>
          <w:lang w:val="hy-AM"/>
        </w:rPr>
        <w:t>Արարատի մարզ</w:t>
      </w:r>
      <w:r w:rsidR="00A579A0" w:rsidRPr="00E03F76">
        <w:rPr>
          <w:rFonts w:eastAsia="Microsoft JhengHei" w:cs="Microsoft JhengHei"/>
          <w:sz w:val="24"/>
          <w:szCs w:val="24"/>
          <w:lang w:val="hy-AM"/>
        </w:rPr>
        <w:t>ում</w:t>
      </w:r>
      <w:r w:rsidRPr="00E03F76">
        <w:rPr>
          <w:rFonts w:eastAsia="Microsoft JhengHei" w:cs="Microsoft JhengHei"/>
          <w:sz w:val="24"/>
          <w:szCs w:val="24"/>
          <w:lang w:val="hy-AM"/>
        </w:rPr>
        <w:t xml:space="preserve"> 3 նմուշում</w:t>
      </w:r>
      <w:r w:rsidR="00A579A0" w:rsidRPr="00E03F76">
        <w:rPr>
          <w:rFonts w:eastAsia="Microsoft JhengHei" w:cs="Microsoft JhengHei"/>
          <w:sz w:val="24"/>
          <w:szCs w:val="24"/>
          <w:lang w:val="hy-AM"/>
        </w:rPr>
        <w:t>,</w:t>
      </w:r>
    </w:p>
    <w:p w14:paraId="146F5D3B" w14:textId="6B3D8D54" w:rsidR="00D43E5B" w:rsidRPr="00E03F76" w:rsidRDefault="00D43E5B" w:rsidP="006F14B0">
      <w:pPr>
        <w:pStyle w:val="ListParagraph"/>
        <w:numPr>
          <w:ilvl w:val="0"/>
          <w:numId w:val="14"/>
        </w:numPr>
        <w:spacing w:line="360" w:lineRule="auto"/>
        <w:ind w:left="-360" w:firstLine="0"/>
        <w:jc w:val="both"/>
        <w:rPr>
          <w:rFonts w:eastAsia="Microsoft JhengHei" w:cs="Microsoft JhengHei"/>
          <w:sz w:val="24"/>
          <w:szCs w:val="24"/>
          <w:lang w:val="hy-AM"/>
        </w:rPr>
      </w:pPr>
      <w:r w:rsidRPr="00E03F76">
        <w:rPr>
          <w:rFonts w:eastAsia="Microsoft JhengHei" w:cs="Microsoft JhengHei"/>
          <w:sz w:val="24"/>
          <w:szCs w:val="24"/>
          <w:lang w:val="hy-AM"/>
        </w:rPr>
        <w:t>Արմավիրի մարզ</w:t>
      </w:r>
      <w:r w:rsidR="00A579A0" w:rsidRPr="00E03F76">
        <w:rPr>
          <w:rFonts w:eastAsia="Microsoft JhengHei" w:cs="Microsoft JhengHei"/>
          <w:sz w:val="24"/>
          <w:szCs w:val="24"/>
          <w:lang w:val="hy-AM"/>
        </w:rPr>
        <w:t>ում</w:t>
      </w:r>
      <w:r w:rsidRPr="00E03F76">
        <w:rPr>
          <w:rFonts w:eastAsia="Microsoft JhengHei" w:cs="Microsoft JhengHei"/>
          <w:sz w:val="24"/>
          <w:szCs w:val="24"/>
          <w:lang w:val="hy-AM"/>
        </w:rPr>
        <w:t xml:space="preserve"> 2 նմուշում</w:t>
      </w:r>
      <w:r w:rsidR="00A579A0" w:rsidRPr="00E03F76">
        <w:rPr>
          <w:rFonts w:eastAsia="Microsoft JhengHei" w:cs="Microsoft JhengHei"/>
          <w:sz w:val="24"/>
          <w:szCs w:val="24"/>
          <w:lang w:val="hy-AM"/>
        </w:rPr>
        <w:t>,</w:t>
      </w:r>
    </w:p>
    <w:p w14:paraId="0F5860E0" w14:textId="3363B8A4" w:rsidR="00D43E5B" w:rsidRPr="00E03F76" w:rsidRDefault="00D43E5B" w:rsidP="006F14B0">
      <w:pPr>
        <w:pStyle w:val="ListParagraph"/>
        <w:numPr>
          <w:ilvl w:val="0"/>
          <w:numId w:val="14"/>
        </w:numPr>
        <w:spacing w:line="360" w:lineRule="auto"/>
        <w:ind w:left="-360" w:firstLine="0"/>
        <w:jc w:val="both"/>
        <w:rPr>
          <w:rFonts w:eastAsia="Microsoft JhengHei" w:cs="Microsoft JhengHei"/>
          <w:sz w:val="24"/>
          <w:szCs w:val="24"/>
          <w:lang w:val="hy-AM"/>
        </w:rPr>
      </w:pPr>
      <w:r w:rsidRPr="00E03F76">
        <w:rPr>
          <w:rFonts w:eastAsia="Microsoft JhengHei" w:cs="Microsoft JhengHei"/>
          <w:sz w:val="24"/>
          <w:szCs w:val="24"/>
          <w:lang w:val="hy-AM"/>
        </w:rPr>
        <w:t>Կոտայքի մարզ</w:t>
      </w:r>
      <w:r w:rsidR="00A579A0" w:rsidRPr="00E03F76">
        <w:rPr>
          <w:rFonts w:eastAsia="Microsoft JhengHei" w:cs="Microsoft JhengHei"/>
          <w:sz w:val="24"/>
          <w:szCs w:val="24"/>
          <w:lang w:val="hy-AM"/>
        </w:rPr>
        <w:t>ում</w:t>
      </w:r>
      <w:r w:rsidRPr="00E03F76">
        <w:rPr>
          <w:rFonts w:eastAsia="Microsoft JhengHei" w:cs="Microsoft JhengHei"/>
          <w:sz w:val="24"/>
          <w:szCs w:val="24"/>
          <w:lang w:val="hy-AM"/>
        </w:rPr>
        <w:t xml:space="preserve"> 2 նմուշում։</w:t>
      </w:r>
    </w:p>
    <w:p w14:paraId="4C892CF1" w14:textId="31A69F33" w:rsidR="00D43E5B" w:rsidRPr="00E03F76" w:rsidRDefault="00A579A0" w:rsidP="006F14B0">
      <w:pPr>
        <w:spacing w:line="360" w:lineRule="auto"/>
        <w:ind w:left="-36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 xml:space="preserve">    </w:t>
      </w:r>
      <w:r w:rsidR="00D43E5B" w:rsidRPr="00E03F76">
        <w:rPr>
          <w:rFonts w:ascii="GHEA Grapalat" w:eastAsia="Microsoft JhengHei" w:hAnsi="GHEA Grapalat" w:cs="Microsoft JhengHei"/>
          <w:lang w:val="hy-AM"/>
        </w:rPr>
        <w:t>Ծանր մետաղների լաբորատոր փորձաքննության փաստացի արդյունքների ամփոփումից պարզվում է, որ կադմիումը ամենահաճախ հայտնաբերված ծանր մետաղ</w:t>
      </w:r>
      <w:r w:rsidR="00335ABD" w:rsidRPr="00E03F76">
        <w:rPr>
          <w:rFonts w:ascii="GHEA Grapalat" w:eastAsia="Microsoft JhengHei" w:hAnsi="GHEA Grapalat" w:cs="Microsoft JhengHei"/>
          <w:lang w:val="hy-AM"/>
        </w:rPr>
        <w:t xml:space="preserve">ն </w:t>
      </w:r>
      <w:r w:rsidR="00335ABD" w:rsidRPr="00E03F76">
        <w:rPr>
          <w:rFonts w:ascii="GHEA Grapalat" w:hAnsi="GHEA Grapalat" w:cs="Segoe UI"/>
          <w:noProof/>
          <w:lang w:val="hy-AM"/>
        </w:rPr>
        <w:t>է</w:t>
      </w:r>
      <w:r w:rsidR="00335ABD" w:rsidRPr="00E03F76" w:rsidDel="00335ABD">
        <w:rPr>
          <w:rFonts w:ascii="GHEA Grapalat" w:eastAsia="Microsoft JhengHei" w:hAnsi="GHEA Grapalat" w:cs="Microsoft JhengHei"/>
          <w:lang w:val="hy-AM"/>
        </w:rPr>
        <w:t xml:space="preserve"> </w:t>
      </w:r>
      <w:r w:rsidR="00D43E5B" w:rsidRPr="00E03F76">
        <w:rPr>
          <w:rFonts w:ascii="GHEA Grapalat" w:eastAsia="Microsoft JhengHei" w:hAnsi="GHEA Grapalat" w:cs="Microsoft JhengHei"/>
          <w:lang w:val="hy-AM"/>
        </w:rPr>
        <w:t>, իսկ այդ մետաղը պարունակող մթերքներ</w:t>
      </w:r>
      <w:r w:rsidR="00335ABD" w:rsidRPr="00E03F76">
        <w:rPr>
          <w:rFonts w:ascii="GHEA Grapalat" w:eastAsia="Microsoft JhengHei" w:hAnsi="GHEA Grapalat" w:cs="Microsoft JhengHei"/>
          <w:lang w:val="hy-AM"/>
        </w:rPr>
        <w:t>ն</w:t>
      </w:r>
      <w:r w:rsidR="00D43E5B" w:rsidRPr="00E03F76">
        <w:rPr>
          <w:rFonts w:ascii="GHEA Grapalat" w:eastAsia="Microsoft JhengHei" w:hAnsi="GHEA Grapalat" w:cs="Microsoft JhengHei"/>
          <w:lang w:val="hy-AM"/>
        </w:rPr>
        <w:t xml:space="preserve"> </w:t>
      </w:r>
      <w:r w:rsidR="00335ABD" w:rsidRPr="00E03F76">
        <w:rPr>
          <w:rFonts w:ascii="GHEA Grapalat" w:eastAsia="Microsoft JhengHei" w:hAnsi="GHEA Grapalat" w:cs="Microsoft JhengHei"/>
          <w:lang w:val="hy-AM"/>
        </w:rPr>
        <w:t xml:space="preserve">ամենաշատը հայտնաբերվել են Արարատի </w:t>
      </w:r>
      <w:r w:rsidR="00D43E5B" w:rsidRPr="00E03F76">
        <w:rPr>
          <w:rFonts w:ascii="GHEA Grapalat" w:eastAsia="Microsoft JhengHei" w:hAnsi="GHEA Grapalat" w:cs="Microsoft JhengHei"/>
          <w:lang w:val="hy-AM"/>
        </w:rPr>
        <w:t>մարզ</w:t>
      </w:r>
      <w:r w:rsidR="00335ABD" w:rsidRPr="00E03F76">
        <w:rPr>
          <w:rFonts w:ascii="GHEA Grapalat" w:eastAsia="Microsoft JhengHei" w:hAnsi="GHEA Grapalat" w:cs="Microsoft JhengHei"/>
          <w:lang w:val="hy-AM"/>
        </w:rPr>
        <w:t>ում</w:t>
      </w:r>
      <w:r w:rsidR="00D43E5B" w:rsidRPr="00E03F76">
        <w:rPr>
          <w:rFonts w:ascii="GHEA Grapalat" w:eastAsia="Microsoft JhengHei" w:hAnsi="GHEA Grapalat" w:cs="Microsoft JhengHei"/>
          <w:lang w:val="hy-AM"/>
        </w:rPr>
        <w:t xml:space="preserve">։ </w:t>
      </w:r>
    </w:p>
    <w:p w14:paraId="458E02E6" w14:textId="37C0CF13" w:rsidR="00D43E5B" w:rsidRPr="00E03F76" w:rsidRDefault="00D43E5B" w:rsidP="006F14B0">
      <w:pPr>
        <w:spacing w:line="360" w:lineRule="auto"/>
        <w:ind w:left="-360"/>
        <w:jc w:val="both"/>
        <w:rPr>
          <w:rFonts w:ascii="GHEA Grapalat" w:eastAsia="Microsoft JhengHei" w:hAnsi="GHEA Grapalat" w:cs="Microsoft JhengHei"/>
          <w:lang w:val="hy-AM"/>
        </w:rPr>
      </w:pPr>
      <w:r w:rsidRPr="00E03F76">
        <w:rPr>
          <w:rFonts w:ascii="GHEA Grapalat" w:eastAsia="Microsoft JhengHei" w:hAnsi="GHEA Grapalat" w:cs="Microsoft JhengHei"/>
          <w:lang w:val="hy-AM"/>
        </w:rPr>
        <w:t xml:space="preserve">         Ծանր մե</w:t>
      </w:r>
      <w:r w:rsidR="00335ABD" w:rsidRPr="00E03F76">
        <w:rPr>
          <w:rFonts w:ascii="GHEA Grapalat" w:eastAsia="Microsoft JhengHei" w:hAnsi="GHEA Grapalat" w:cs="Microsoft JhengHei"/>
          <w:lang w:val="hy-AM"/>
        </w:rPr>
        <w:t>տ</w:t>
      </w:r>
      <w:r w:rsidRPr="00E03F76">
        <w:rPr>
          <w:rFonts w:ascii="GHEA Grapalat" w:eastAsia="Microsoft JhengHei" w:hAnsi="GHEA Grapalat" w:cs="Microsoft JhengHei"/>
          <w:lang w:val="hy-AM"/>
        </w:rPr>
        <w:t xml:space="preserve">աղները հիմնականում հայտնաբերվել են Գեղարքունիքի, Լոռու, Կոտայքի, Շիրակի, Արագածոտնի, Արարատի, Արմավիրի մարզերում, հատկապես կարտոֆիլի, լոլիկի, վարունգի, տաքդեղի և սմբուկի </w:t>
      </w:r>
      <w:r w:rsidR="00335ABD" w:rsidRPr="00E03F76">
        <w:rPr>
          <w:rFonts w:ascii="GHEA Grapalat" w:eastAsia="Microsoft JhengHei" w:hAnsi="GHEA Grapalat" w:cs="Microsoft JhengHei"/>
          <w:lang w:val="hy-AM"/>
        </w:rPr>
        <w:t>նմուշներում</w:t>
      </w:r>
      <w:r w:rsidRPr="00E03F76">
        <w:rPr>
          <w:rFonts w:ascii="GHEA Grapalat" w:eastAsia="Microsoft JhengHei" w:hAnsi="GHEA Grapalat" w:cs="Microsoft JhengHei"/>
          <w:lang w:val="hy-AM"/>
        </w:rPr>
        <w:t>։</w:t>
      </w:r>
    </w:p>
    <w:p w14:paraId="084FDCA9" w14:textId="5BF68149" w:rsidR="007B4EEA" w:rsidRPr="00E03F76" w:rsidRDefault="00FA554B" w:rsidP="006F14B0">
      <w:pPr>
        <w:spacing w:line="360" w:lineRule="auto"/>
        <w:ind w:left="-360"/>
        <w:jc w:val="both"/>
        <w:rPr>
          <w:rFonts w:ascii="GHEA Grapalat" w:eastAsia="MS Mincho" w:hAnsi="GHEA Grapalat" w:cs="MS Mincho"/>
          <w:lang w:val="hy-AM"/>
        </w:rPr>
      </w:pPr>
      <w:r w:rsidRPr="00E03F76">
        <w:rPr>
          <w:rFonts w:ascii="GHEA Grapalat" w:eastAsia="Microsoft JhengHei" w:hAnsi="GHEA Grapalat" w:cs="Microsoft JhengHei"/>
          <w:lang w:val="hy-AM"/>
        </w:rPr>
        <w:t xml:space="preserve">      </w:t>
      </w:r>
      <w:r w:rsidR="00BB3D29" w:rsidRPr="00E03F76">
        <w:rPr>
          <w:rFonts w:ascii="GHEA Grapalat" w:eastAsia="Microsoft JhengHei" w:hAnsi="GHEA Grapalat" w:cs="Microsoft JhengHei"/>
          <w:lang w:val="hy-AM"/>
        </w:rPr>
        <w:t xml:space="preserve">Բացահայտված </w:t>
      </w:r>
      <w:r w:rsidR="007B4EEA" w:rsidRPr="00E03F76">
        <w:rPr>
          <w:rFonts w:ascii="GHEA Grapalat" w:eastAsia="Microsoft JhengHei" w:hAnsi="GHEA Grapalat" w:cs="Microsoft JhengHei"/>
          <w:lang w:val="hy-AM"/>
        </w:rPr>
        <w:t>ռիսկերի վերլուծությ</w:t>
      </w:r>
      <w:r w:rsidR="00BB3D29" w:rsidRPr="00E03F76">
        <w:rPr>
          <w:rFonts w:ascii="GHEA Grapalat" w:eastAsia="Microsoft JhengHei" w:hAnsi="GHEA Grapalat" w:cs="Microsoft JhengHei"/>
          <w:lang w:val="hy-AM"/>
        </w:rPr>
        <w:t xml:space="preserve">ան արդյունքում առաջարկվել են ներքոնշյալ </w:t>
      </w:r>
      <w:r w:rsidR="007B4EEA" w:rsidRPr="00E03F76">
        <w:rPr>
          <w:rFonts w:ascii="GHEA Grapalat" w:eastAsia="Microsoft JhengHei" w:hAnsi="GHEA Grapalat" w:cs="Microsoft JhengHei"/>
          <w:lang w:val="hy-AM"/>
        </w:rPr>
        <w:t>կանխարգելիչ գործողություններ</w:t>
      </w:r>
      <w:r w:rsidR="00BB3D29" w:rsidRPr="00E03F76">
        <w:rPr>
          <w:rFonts w:ascii="GHEA Grapalat" w:eastAsia="Microsoft JhengHei" w:hAnsi="GHEA Grapalat" w:cs="Microsoft JhengHei"/>
          <w:lang w:val="hy-AM"/>
        </w:rPr>
        <w:t>ը</w:t>
      </w:r>
      <w:r w:rsidR="00BB3D29" w:rsidRPr="00E03F76">
        <w:rPr>
          <w:rFonts w:ascii="Cambria Math" w:eastAsia="MS Mincho" w:hAnsi="Cambria Math" w:cs="Cambria Math"/>
          <w:lang w:val="hy-AM"/>
        </w:rPr>
        <w:t>․</w:t>
      </w:r>
    </w:p>
    <w:p w14:paraId="758519C1" w14:textId="50CCC63E" w:rsidR="00D43E5B" w:rsidRPr="00E03F76" w:rsidRDefault="00BD38B6" w:rsidP="006F14B0">
      <w:pPr>
        <w:pStyle w:val="ListParagraph"/>
        <w:numPr>
          <w:ilvl w:val="0"/>
          <w:numId w:val="12"/>
        </w:numPr>
        <w:spacing w:after="0" w:line="360" w:lineRule="auto"/>
        <w:ind w:left="-360" w:firstLine="1080"/>
        <w:jc w:val="both"/>
        <w:rPr>
          <w:rFonts w:eastAsia="Microsoft JhengHei" w:cs="Microsoft JhengHei"/>
          <w:sz w:val="24"/>
          <w:szCs w:val="24"/>
          <w:lang w:val="hy-AM"/>
        </w:rPr>
      </w:pPr>
      <w:r w:rsidRPr="00E03F76">
        <w:rPr>
          <w:rFonts w:eastAsia="Microsoft JhengHei" w:cs="Microsoft JhengHei"/>
          <w:sz w:val="24"/>
          <w:szCs w:val="24"/>
          <w:lang w:val="hy-AM"/>
        </w:rPr>
        <w:t>ա</w:t>
      </w:r>
      <w:r w:rsidR="00D43E5B" w:rsidRPr="00E03F76">
        <w:rPr>
          <w:rFonts w:eastAsia="Microsoft JhengHei" w:cs="Microsoft JhengHei"/>
          <w:sz w:val="24"/>
          <w:szCs w:val="24"/>
          <w:lang w:val="hy-AM"/>
        </w:rPr>
        <w:t>յն տնտեսավարողներին և ֆիզիկական անձանց, որոնցից վերցված նմուշներում հայտնաբերվել են անհամապատասխանություններ՝ իրազեկել հայտնաբերված անհամապատասխանությունների վերաբերյալ, միաժամանակ տրամադրել պեստիցիդների և նիտրատների գրագետ կիրառման ուղեցույց</w:t>
      </w:r>
      <w:r w:rsidRPr="00E03F76">
        <w:rPr>
          <w:rFonts w:eastAsia="Microsoft JhengHei" w:cs="Microsoft JhengHei"/>
          <w:sz w:val="24"/>
          <w:szCs w:val="24"/>
          <w:lang w:val="hy-AM"/>
        </w:rPr>
        <w:t>,</w:t>
      </w:r>
    </w:p>
    <w:p w14:paraId="0E39F687" w14:textId="4DE4794E" w:rsidR="00D43E5B" w:rsidRPr="00E03F76" w:rsidRDefault="00BD38B6" w:rsidP="00CB472C">
      <w:pPr>
        <w:pStyle w:val="ListParagraph"/>
        <w:numPr>
          <w:ilvl w:val="0"/>
          <w:numId w:val="12"/>
        </w:numPr>
        <w:spacing w:after="0" w:line="360" w:lineRule="auto"/>
        <w:ind w:left="0" w:firstLine="1080"/>
        <w:jc w:val="both"/>
        <w:rPr>
          <w:rFonts w:eastAsia="Microsoft JhengHei" w:cs="Microsoft JhengHei"/>
          <w:sz w:val="24"/>
          <w:szCs w:val="24"/>
          <w:lang w:val="hy-AM"/>
        </w:rPr>
      </w:pPr>
      <w:r w:rsidRPr="00E03F76">
        <w:rPr>
          <w:rFonts w:eastAsia="Microsoft JhengHei" w:cs="Microsoft JhengHei"/>
          <w:sz w:val="24"/>
          <w:szCs w:val="24"/>
          <w:lang w:val="hy-AM"/>
        </w:rPr>
        <w:t>հ</w:t>
      </w:r>
      <w:r w:rsidR="00D43E5B" w:rsidRPr="00E03F76">
        <w:rPr>
          <w:rFonts w:eastAsia="Microsoft JhengHei" w:cs="Microsoft JhengHei"/>
          <w:sz w:val="24"/>
          <w:szCs w:val="24"/>
          <w:lang w:val="hy-AM"/>
        </w:rPr>
        <w:t xml:space="preserve">ողօգտագործողներին </w:t>
      </w:r>
      <w:r w:rsidRPr="00E03F76">
        <w:rPr>
          <w:rFonts w:eastAsia="Microsoft JhengHei" w:cs="Microsoft JhengHei"/>
          <w:sz w:val="24"/>
          <w:szCs w:val="24"/>
          <w:lang w:val="hy-AM"/>
        </w:rPr>
        <w:t xml:space="preserve">տրամադրել </w:t>
      </w:r>
      <w:r w:rsidR="00D43E5B" w:rsidRPr="00E03F76">
        <w:rPr>
          <w:rFonts w:eastAsia="Microsoft JhengHei" w:cs="Microsoft JhengHei"/>
          <w:sz w:val="24"/>
          <w:szCs w:val="24"/>
          <w:lang w:val="hy-AM"/>
        </w:rPr>
        <w:t>պեստիցիդների և  նիտրատների</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 xml:space="preserve"> </w:t>
      </w:r>
      <w:r w:rsidRPr="00E03F76">
        <w:rPr>
          <w:rFonts w:eastAsia="Microsoft JhengHei" w:cs="Microsoft JhengHei"/>
          <w:sz w:val="24"/>
          <w:szCs w:val="24"/>
          <w:lang w:val="hy-AM"/>
        </w:rPr>
        <w:t xml:space="preserve">մնացորդային նյութերի օգտագործման ճիշտ մեթոդների վերաբերյալ </w:t>
      </w:r>
      <w:r w:rsidR="00D43E5B" w:rsidRPr="00E03F76">
        <w:rPr>
          <w:rFonts w:eastAsia="Microsoft JhengHei" w:cs="Microsoft JhengHei"/>
          <w:sz w:val="24"/>
          <w:szCs w:val="24"/>
          <w:lang w:val="hy-AM"/>
        </w:rPr>
        <w:t>օգտագործման ուղեցույց</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 xml:space="preserve">՝ </w:t>
      </w:r>
    </w:p>
    <w:p w14:paraId="60B364CB" w14:textId="307BF3F6" w:rsidR="00D43E5B" w:rsidRPr="00E03F76" w:rsidRDefault="00BD38B6" w:rsidP="00CB472C">
      <w:pPr>
        <w:pStyle w:val="ListParagraph"/>
        <w:numPr>
          <w:ilvl w:val="0"/>
          <w:numId w:val="12"/>
        </w:numPr>
        <w:spacing w:after="0" w:line="360" w:lineRule="auto"/>
        <w:ind w:left="0" w:firstLine="1080"/>
        <w:jc w:val="both"/>
        <w:rPr>
          <w:rFonts w:eastAsia="Microsoft JhengHei" w:cs="Microsoft JhengHei"/>
          <w:sz w:val="24"/>
          <w:szCs w:val="24"/>
          <w:lang w:val="hy-AM"/>
        </w:rPr>
      </w:pPr>
      <w:r w:rsidRPr="00E03F76">
        <w:rPr>
          <w:rFonts w:eastAsia="Microsoft JhengHei" w:cs="Microsoft JhengHei"/>
          <w:sz w:val="24"/>
          <w:szCs w:val="24"/>
          <w:lang w:val="hy-AM"/>
        </w:rPr>
        <w:t>ս</w:t>
      </w:r>
      <w:r w:rsidR="00D43E5B" w:rsidRPr="00E03F76">
        <w:rPr>
          <w:rFonts w:eastAsia="Microsoft JhengHei" w:cs="Microsoft JhengHei"/>
          <w:sz w:val="24"/>
          <w:szCs w:val="24"/>
          <w:lang w:val="hy-AM"/>
        </w:rPr>
        <w:t>ահմանային պետական վերահսկողության շրջանակներում արտահանվող բուսական ծագման մթերքների նկատմամբ /մոնիթորինգային ծրագրով նմուշառված տեսակների/ կիրառել ուժեղացված լաբորատոր հսկողություն՝ մնացորդային նյութերի և պեստիցիդների նկատմամբ</w:t>
      </w:r>
      <w:r w:rsidRPr="00E03F76">
        <w:rPr>
          <w:rFonts w:eastAsia="Microsoft JhengHei" w:cs="Microsoft JhengHei"/>
          <w:sz w:val="24"/>
          <w:szCs w:val="24"/>
          <w:lang w:val="hy-AM"/>
        </w:rPr>
        <w:t>,</w:t>
      </w:r>
    </w:p>
    <w:p w14:paraId="5D2EB216" w14:textId="3CD376C4" w:rsidR="00D43E5B" w:rsidRPr="00E03F76" w:rsidRDefault="00BD38B6" w:rsidP="00CB472C">
      <w:pPr>
        <w:pStyle w:val="ListParagraph"/>
        <w:numPr>
          <w:ilvl w:val="0"/>
          <w:numId w:val="12"/>
        </w:numPr>
        <w:spacing w:after="0" w:line="360" w:lineRule="auto"/>
        <w:ind w:left="0" w:firstLine="1080"/>
        <w:jc w:val="both"/>
        <w:rPr>
          <w:rFonts w:eastAsia="Microsoft JhengHei" w:cs="Microsoft JhengHei"/>
          <w:sz w:val="24"/>
          <w:szCs w:val="24"/>
          <w:lang w:val="hy-AM"/>
        </w:rPr>
      </w:pPr>
      <w:r w:rsidRPr="00E03F76">
        <w:rPr>
          <w:rFonts w:eastAsia="Microsoft JhengHei" w:cs="Microsoft JhengHei"/>
          <w:sz w:val="24"/>
          <w:szCs w:val="24"/>
          <w:lang w:val="hy-AM"/>
        </w:rPr>
        <w:lastRenderedPageBreak/>
        <w:t>ս</w:t>
      </w:r>
      <w:r w:rsidR="00D43E5B" w:rsidRPr="00E03F76">
        <w:rPr>
          <w:rFonts w:eastAsia="Microsoft JhengHei" w:cs="Microsoft JhengHei"/>
          <w:sz w:val="24"/>
          <w:szCs w:val="24"/>
          <w:lang w:val="hy-AM"/>
        </w:rPr>
        <w:t>ահմանային պետական վերահսկողության շրջանակներում իրականացնել ներմուծվող եգիպտացորենի /ինչպես նաև ցանքսի նպատակով ներմուծվող/ փորձաքննություն</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 xml:space="preserve"> ԳՁՕ-ի առկայության նկատմամբ</w:t>
      </w:r>
      <w:r w:rsidRPr="00E03F76">
        <w:rPr>
          <w:rFonts w:eastAsia="Microsoft JhengHei" w:cs="Microsoft JhengHei"/>
          <w:sz w:val="24"/>
          <w:szCs w:val="24"/>
          <w:lang w:val="hy-AM"/>
        </w:rPr>
        <w:t>,</w:t>
      </w:r>
    </w:p>
    <w:p w14:paraId="6372D6DF" w14:textId="2DC870CF" w:rsidR="00D43E5B" w:rsidRPr="00E03F76" w:rsidRDefault="00BD38B6" w:rsidP="00CB472C">
      <w:pPr>
        <w:pStyle w:val="ListParagraph"/>
        <w:numPr>
          <w:ilvl w:val="0"/>
          <w:numId w:val="12"/>
        </w:numPr>
        <w:spacing w:after="0" w:line="360" w:lineRule="auto"/>
        <w:ind w:left="0" w:firstLine="1080"/>
        <w:jc w:val="both"/>
        <w:rPr>
          <w:rFonts w:eastAsia="Microsoft JhengHei" w:cs="Microsoft JhengHei"/>
          <w:sz w:val="24"/>
          <w:szCs w:val="24"/>
          <w:lang w:val="hy-AM"/>
        </w:rPr>
      </w:pPr>
      <w:r w:rsidRPr="00E03F76">
        <w:rPr>
          <w:rFonts w:eastAsia="Microsoft JhengHei" w:cs="Microsoft JhengHei"/>
          <w:sz w:val="24"/>
          <w:szCs w:val="24"/>
          <w:lang w:val="hy-AM"/>
        </w:rPr>
        <w:t>հ</w:t>
      </w:r>
      <w:r w:rsidR="00D43E5B" w:rsidRPr="00E03F76">
        <w:rPr>
          <w:rFonts w:eastAsia="Microsoft JhengHei" w:cs="Microsoft JhengHei"/>
          <w:sz w:val="24"/>
          <w:szCs w:val="24"/>
          <w:lang w:val="hy-AM"/>
        </w:rPr>
        <w:t xml:space="preserve">ամապատասխան ստորաբաժանման կողմից նախաձեռնել օրենսդրական փոփոխություն՝ դիտարկման շրջանակներում իրացման շղթայում բուսական ծագման մթերքներում մնացորդային նյութերի, պեստիցիդների և գենետիկորեն ձևափոխված օրգանիզմների նկատմամբ հսկողության սահմանում, մասնավորապես՝ «Սննդամթերքի անվտանգության պետական վերահսկողության մասին»  օրենքի </w:t>
      </w:r>
      <w:r w:rsidR="005A66C6" w:rsidRPr="00E03F76">
        <w:rPr>
          <w:rFonts w:eastAsia="Microsoft JhengHei" w:cs="Microsoft JhengHei"/>
          <w:sz w:val="24"/>
          <w:szCs w:val="24"/>
          <w:lang w:val="hy-AM"/>
        </w:rPr>
        <w:t>հ</w:t>
      </w:r>
      <w:r w:rsidR="00D43E5B" w:rsidRPr="00E03F76">
        <w:rPr>
          <w:rFonts w:eastAsia="Microsoft JhengHei" w:cs="Microsoft JhengHei"/>
          <w:sz w:val="24"/>
          <w:szCs w:val="24"/>
          <w:lang w:val="hy-AM"/>
        </w:rPr>
        <w:t xml:space="preserve">ոդված 2-ում «դիտարկում» սահմանումում և </w:t>
      </w:r>
      <w:r w:rsidR="00C943D7" w:rsidRPr="00E03F76">
        <w:rPr>
          <w:rFonts w:eastAsia="Microsoft JhengHei" w:cs="Microsoft JhengHei"/>
          <w:sz w:val="24"/>
          <w:szCs w:val="24"/>
          <w:lang w:val="hy-AM"/>
        </w:rPr>
        <w:t>հ</w:t>
      </w:r>
      <w:r w:rsidR="00D43E5B" w:rsidRPr="00E03F76">
        <w:rPr>
          <w:rFonts w:eastAsia="Microsoft JhengHei" w:cs="Microsoft JhengHei"/>
          <w:sz w:val="24"/>
          <w:szCs w:val="24"/>
          <w:lang w:val="hy-AM"/>
        </w:rPr>
        <w:t>ոդված 8-ում կատարելով համապատասխան փոփոխություններ</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 xml:space="preserve"> </w:t>
      </w:r>
    </w:p>
    <w:p w14:paraId="47AA23E5" w14:textId="40642957" w:rsidR="00D43E5B" w:rsidRPr="00E03F76" w:rsidRDefault="00BD38B6" w:rsidP="00CB472C">
      <w:pPr>
        <w:pStyle w:val="ListParagraph"/>
        <w:numPr>
          <w:ilvl w:val="0"/>
          <w:numId w:val="12"/>
        </w:numPr>
        <w:spacing w:after="0" w:line="360" w:lineRule="auto"/>
        <w:ind w:left="0" w:firstLine="1080"/>
        <w:jc w:val="both"/>
        <w:rPr>
          <w:rFonts w:eastAsia="Microsoft JhengHei" w:cs="Microsoft JhengHei"/>
          <w:sz w:val="24"/>
          <w:szCs w:val="24"/>
          <w:lang w:val="hy-AM"/>
        </w:rPr>
      </w:pPr>
      <w:r w:rsidRPr="00E03F76">
        <w:rPr>
          <w:rFonts w:eastAsia="Microsoft JhengHei" w:cs="Microsoft JhengHei"/>
          <w:sz w:val="24"/>
          <w:szCs w:val="24"/>
          <w:lang w:val="hy-AM"/>
        </w:rPr>
        <w:t>հ</w:t>
      </w:r>
      <w:r w:rsidR="00D43E5B" w:rsidRPr="00E03F76">
        <w:rPr>
          <w:rFonts w:eastAsia="Microsoft JhengHei" w:cs="Microsoft JhengHei"/>
          <w:sz w:val="24"/>
          <w:szCs w:val="24"/>
          <w:lang w:val="hy-AM"/>
        </w:rPr>
        <w:t>ամապատասխան ստորաբաժանման կողմից նախաձեռնել ջերմատներում ստուգումների իրականացման ստուգաթերթի մշակում</w:t>
      </w:r>
      <w:r w:rsidRPr="00E03F76">
        <w:rPr>
          <w:rFonts w:eastAsia="Microsoft JhengHei" w:cs="Microsoft JhengHei"/>
          <w:sz w:val="24"/>
          <w:szCs w:val="24"/>
          <w:lang w:val="hy-AM"/>
        </w:rPr>
        <w:t>,</w:t>
      </w:r>
    </w:p>
    <w:p w14:paraId="652FDDD5" w14:textId="3D5C91AD" w:rsidR="00D43E5B" w:rsidRPr="00E03F76" w:rsidRDefault="00BD38B6" w:rsidP="00CB472C">
      <w:pPr>
        <w:pStyle w:val="ListParagraph"/>
        <w:numPr>
          <w:ilvl w:val="0"/>
          <w:numId w:val="12"/>
        </w:numPr>
        <w:spacing w:after="0" w:line="360" w:lineRule="auto"/>
        <w:ind w:left="0" w:firstLine="1080"/>
        <w:jc w:val="both"/>
        <w:rPr>
          <w:rFonts w:eastAsia="Microsoft JhengHei" w:cs="Microsoft JhengHei"/>
          <w:sz w:val="24"/>
          <w:szCs w:val="24"/>
          <w:lang w:val="hy-AM"/>
        </w:rPr>
      </w:pPr>
      <w:r w:rsidRPr="00E03F76">
        <w:rPr>
          <w:rFonts w:eastAsia="Microsoft JhengHei" w:cs="Microsoft JhengHei"/>
          <w:sz w:val="24"/>
          <w:szCs w:val="24"/>
          <w:lang w:val="hy-AM"/>
        </w:rPr>
        <w:t>հ</w:t>
      </w:r>
      <w:r w:rsidR="00D43E5B" w:rsidRPr="00E03F76">
        <w:rPr>
          <w:rFonts w:eastAsia="Microsoft JhengHei" w:cs="Microsoft JhengHei"/>
          <w:sz w:val="24"/>
          <w:szCs w:val="24"/>
          <w:lang w:val="hy-AM"/>
        </w:rPr>
        <w:t xml:space="preserve">ամապատասխան լիազոր մարմնին </w:t>
      </w:r>
      <w:r w:rsidRPr="00E03F76">
        <w:rPr>
          <w:rFonts w:eastAsia="Microsoft JhengHei" w:cs="Microsoft JhengHei"/>
          <w:sz w:val="24"/>
          <w:szCs w:val="24"/>
          <w:lang w:val="hy-AM"/>
        </w:rPr>
        <w:t xml:space="preserve">առաջարկություն ներկայացնել </w:t>
      </w:r>
      <w:r w:rsidR="00D43E5B" w:rsidRPr="00E03F76">
        <w:rPr>
          <w:rFonts w:eastAsia="Microsoft JhengHei" w:cs="Microsoft JhengHei"/>
          <w:sz w:val="24"/>
          <w:szCs w:val="24"/>
          <w:lang w:val="hy-AM"/>
        </w:rPr>
        <w:t xml:space="preserve">շրջակա միջավայրի </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մոնի</w:t>
      </w:r>
      <w:r w:rsidRPr="00E03F76">
        <w:rPr>
          <w:rFonts w:eastAsia="Microsoft JhengHei" w:cs="Microsoft JhengHei"/>
          <w:sz w:val="24"/>
          <w:szCs w:val="24"/>
          <w:lang w:val="hy-AM"/>
        </w:rPr>
        <w:t>թ</w:t>
      </w:r>
      <w:r w:rsidR="00D43E5B" w:rsidRPr="00E03F76">
        <w:rPr>
          <w:rFonts w:eastAsia="Microsoft JhengHei" w:cs="Microsoft JhengHei"/>
          <w:sz w:val="24"/>
          <w:szCs w:val="24"/>
          <w:lang w:val="hy-AM"/>
        </w:rPr>
        <w:t>որինգի</w:t>
      </w:r>
      <w:r w:rsidRPr="00E03F76">
        <w:rPr>
          <w:rFonts w:eastAsia="Microsoft JhengHei" w:cs="Microsoft JhengHei"/>
          <w:sz w:val="24"/>
          <w:szCs w:val="24"/>
          <w:lang w:val="hy-AM"/>
        </w:rPr>
        <w:t xml:space="preserve"> մշտադիտարկման </w:t>
      </w:r>
      <w:r w:rsidR="00D43E5B" w:rsidRPr="00E03F76">
        <w:rPr>
          <w:rFonts w:eastAsia="Microsoft JhengHei" w:cs="Microsoft JhengHei"/>
          <w:sz w:val="24"/>
          <w:szCs w:val="24"/>
          <w:lang w:val="hy-AM"/>
        </w:rPr>
        <w:t xml:space="preserve"> իրականացման նպատակով՝ հողի և ջրի աղտոտման </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մոնի</w:t>
      </w:r>
      <w:r w:rsidRPr="00E03F76">
        <w:rPr>
          <w:rFonts w:eastAsia="Microsoft JhengHei" w:cs="Microsoft JhengHei"/>
          <w:sz w:val="24"/>
          <w:szCs w:val="24"/>
          <w:lang w:val="hy-AM"/>
        </w:rPr>
        <w:t>թ</w:t>
      </w:r>
      <w:r w:rsidR="00D43E5B" w:rsidRPr="00E03F76">
        <w:rPr>
          <w:rFonts w:eastAsia="Microsoft JhengHei" w:cs="Microsoft JhengHei"/>
          <w:sz w:val="24"/>
          <w:szCs w:val="24"/>
          <w:lang w:val="hy-AM"/>
        </w:rPr>
        <w:t>որինգ</w:t>
      </w:r>
      <w:r w:rsidRPr="00E03F76">
        <w:rPr>
          <w:rFonts w:eastAsia="Microsoft JhengHei" w:cs="Microsoft JhengHei"/>
          <w:sz w:val="24"/>
          <w:szCs w:val="24"/>
          <w:lang w:val="hy-AM"/>
        </w:rPr>
        <w:t></w:t>
      </w:r>
      <w:r w:rsidR="00D43E5B" w:rsidRPr="00E03F76">
        <w:rPr>
          <w:rFonts w:eastAsia="Microsoft JhengHei" w:cs="Microsoft JhengHei"/>
          <w:sz w:val="24"/>
          <w:szCs w:val="24"/>
          <w:lang w:val="hy-AM"/>
        </w:rPr>
        <w:t xml:space="preserve"> </w:t>
      </w:r>
      <w:r w:rsidRPr="00E03F76">
        <w:rPr>
          <w:rFonts w:eastAsia="Microsoft JhengHei" w:cs="Microsoft JhengHei"/>
          <w:sz w:val="24"/>
          <w:szCs w:val="24"/>
          <w:lang w:val="hy-AM"/>
        </w:rPr>
        <w:t xml:space="preserve">մշտադիտարկում </w:t>
      </w:r>
      <w:r w:rsidR="00D43E5B" w:rsidRPr="00E03F76">
        <w:rPr>
          <w:rFonts w:eastAsia="Microsoft JhengHei" w:cs="Microsoft JhengHei"/>
          <w:sz w:val="24"/>
          <w:szCs w:val="24"/>
          <w:lang w:val="hy-AM"/>
        </w:rPr>
        <w:t>ծանր մետաղների նկատմամբ:</w:t>
      </w:r>
    </w:p>
    <w:p w14:paraId="5BC02406" w14:textId="77777777" w:rsidR="00D43E5B" w:rsidRPr="00E03F76" w:rsidRDefault="00D43E5B" w:rsidP="00D43E5B">
      <w:pPr>
        <w:rPr>
          <w:rFonts w:ascii="GHEA Grapalat" w:hAnsi="GHEA Grapalat"/>
          <w:lang w:val="hy-AM" w:eastAsia="en-US"/>
        </w:rPr>
      </w:pPr>
    </w:p>
    <w:p w14:paraId="1701E0BE" w14:textId="5247495E" w:rsidR="005165BB" w:rsidRPr="00E03F76" w:rsidRDefault="009C1C1E" w:rsidP="00494A4A">
      <w:pPr>
        <w:pStyle w:val="Heading2"/>
        <w:spacing w:before="0" w:line="360" w:lineRule="auto"/>
        <w:ind w:firstLine="720"/>
        <w:rPr>
          <w:rFonts w:ascii="GHEA Grapalat" w:hAnsi="GHEA Grapalat"/>
          <w:color w:val="auto"/>
          <w:sz w:val="24"/>
          <w:szCs w:val="24"/>
          <w:lang w:val="hy-AM"/>
        </w:rPr>
      </w:pPr>
      <w:bookmarkStart w:id="31" w:name="_Toc219719416"/>
      <w:bookmarkEnd w:id="28"/>
      <w:r w:rsidRPr="00E03F76">
        <w:rPr>
          <w:rFonts w:ascii="GHEA Grapalat" w:hAnsi="GHEA Grapalat"/>
          <w:color w:val="auto"/>
          <w:sz w:val="24"/>
          <w:szCs w:val="24"/>
          <w:lang w:val="hy-AM"/>
        </w:rPr>
        <w:t>9</w:t>
      </w:r>
      <w:r w:rsidRPr="00E03F76">
        <w:rPr>
          <w:rFonts w:ascii="Cambria Math" w:eastAsia="MS Mincho" w:hAnsi="Cambria Math" w:cs="Cambria Math"/>
          <w:color w:val="auto"/>
          <w:sz w:val="24"/>
          <w:szCs w:val="24"/>
          <w:lang w:val="hy-AM"/>
        </w:rPr>
        <w:t>․</w:t>
      </w:r>
      <w:r w:rsidR="00B52558" w:rsidRPr="00E03F76">
        <w:rPr>
          <w:rFonts w:ascii="GHEA Grapalat" w:eastAsia="MS Mincho" w:hAnsi="GHEA Grapalat" w:cs="MS Mincho"/>
          <w:color w:val="auto"/>
          <w:sz w:val="24"/>
          <w:szCs w:val="24"/>
          <w:lang w:val="hy-AM"/>
        </w:rPr>
        <w:t>2</w:t>
      </w:r>
      <w:r w:rsidRPr="00E03F76">
        <w:rPr>
          <w:rFonts w:ascii="GHEA Grapalat" w:eastAsia="MS Mincho" w:hAnsi="GHEA Grapalat" w:cs="MS Mincho"/>
          <w:color w:val="auto"/>
          <w:sz w:val="24"/>
          <w:szCs w:val="24"/>
          <w:lang w:val="hy-AM"/>
        </w:rPr>
        <w:t xml:space="preserve"> </w:t>
      </w:r>
      <w:r w:rsidR="0074762B" w:rsidRPr="00E03F76">
        <w:rPr>
          <w:rFonts w:ascii="GHEA Grapalat" w:hAnsi="GHEA Grapalat"/>
          <w:color w:val="auto"/>
          <w:sz w:val="24"/>
          <w:szCs w:val="24"/>
          <w:lang w:val="hy-AM"/>
        </w:rPr>
        <w:t>Սննդամթերքի անվտանգության ոլորտ</w:t>
      </w:r>
      <w:bookmarkEnd w:id="31"/>
    </w:p>
    <w:p w14:paraId="1DE92700" w14:textId="22AAC9C6" w:rsidR="00AA021B" w:rsidRPr="00E03F76" w:rsidRDefault="00494A4A" w:rsidP="00F629D3">
      <w:pPr>
        <w:pStyle w:val="NormalWeb"/>
        <w:shd w:val="clear" w:color="auto" w:fill="FFFFFF"/>
        <w:tabs>
          <w:tab w:val="left" w:pos="709"/>
        </w:tabs>
        <w:spacing w:before="0" w:beforeAutospacing="0" w:after="0" w:afterAutospacing="0" w:line="360" w:lineRule="auto"/>
        <w:ind w:right="141"/>
        <w:jc w:val="both"/>
        <w:rPr>
          <w:rFonts w:ascii="GHEA Grapalat" w:hAnsi="GHEA Grapalat"/>
          <w:lang w:val="hy-AM"/>
        </w:rPr>
      </w:pPr>
      <w:r w:rsidRPr="00E03F76">
        <w:rPr>
          <w:rFonts w:ascii="GHEA Grapalat" w:hAnsi="GHEA Grapalat" w:cs="Segoe UI"/>
          <w:noProof/>
          <w:color w:val="385623" w:themeColor="accent6" w:themeShade="80"/>
          <w:lang w:val="hy-AM"/>
        </w:rPr>
        <w:tab/>
      </w:r>
      <w:r w:rsidR="006D56E0" w:rsidRPr="00E03F76">
        <w:rPr>
          <w:rFonts w:ascii="GHEA Grapalat" w:hAnsi="GHEA Grapalat" w:cs="Segoe UI"/>
          <w:noProof/>
          <w:lang w:val="hy-AM"/>
        </w:rPr>
        <w:t xml:space="preserve">Վերահսկողությամբ արձանագրվել են </w:t>
      </w:r>
      <w:r w:rsidR="006D56E0" w:rsidRPr="00E03F76">
        <w:rPr>
          <w:rFonts w:ascii="GHEA Grapalat" w:hAnsi="GHEA Grapalat" w:cs="Segoe UI"/>
          <w:noProof/>
          <w:color w:val="385623" w:themeColor="accent6" w:themeShade="80"/>
          <w:lang w:val="hy-AM"/>
        </w:rPr>
        <w:t>ո</w:t>
      </w:r>
      <w:r w:rsidR="00AA021B" w:rsidRPr="00E03F76">
        <w:rPr>
          <w:rFonts w:ascii="GHEA Grapalat" w:hAnsi="GHEA Grapalat"/>
          <w:lang w:val="hy-AM"/>
        </w:rPr>
        <w:t xml:space="preserve">լորտում առկա </w:t>
      </w:r>
      <w:r w:rsidR="006D56E0" w:rsidRPr="00E03F76">
        <w:rPr>
          <w:rFonts w:ascii="GHEA Grapalat" w:hAnsi="GHEA Grapalat"/>
          <w:lang w:val="hy-AM"/>
        </w:rPr>
        <w:t xml:space="preserve">հետևյալ </w:t>
      </w:r>
      <w:r w:rsidR="00AA021B" w:rsidRPr="00E03F76">
        <w:rPr>
          <w:rFonts w:ascii="GHEA Grapalat" w:hAnsi="GHEA Grapalat"/>
          <w:lang w:val="hy-AM"/>
        </w:rPr>
        <w:t>ռիսկեր</w:t>
      </w:r>
      <w:r w:rsidR="006D56E0" w:rsidRPr="00E03F76">
        <w:rPr>
          <w:rFonts w:ascii="GHEA Grapalat" w:hAnsi="GHEA Grapalat"/>
          <w:lang w:val="hy-AM"/>
        </w:rPr>
        <w:t>ը՝</w:t>
      </w:r>
      <w:r w:rsidR="00AA021B" w:rsidRPr="00E03F76">
        <w:rPr>
          <w:rFonts w:ascii="GHEA Grapalat" w:hAnsi="GHEA Grapalat"/>
          <w:lang w:val="hy-AM"/>
        </w:rPr>
        <w:t xml:space="preserve"> </w:t>
      </w:r>
    </w:p>
    <w:p w14:paraId="1489EA64" w14:textId="77777777" w:rsidR="00AA021B" w:rsidRPr="00E03F76" w:rsidRDefault="00AA021B" w:rsidP="00CB472C">
      <w:pPr>
        <w:pStyle w:val="ListParagraph"/>
        <w:numPr>
          <w:ilvl w:val="0"/>
          <w:numId w:val="10"/>
        </w:numPr>
        <w:spacing w:after="0" w:line="360" w:lineRule="auto"/>
        <w:ind w:left="90" w:right="-23" w:firstLine="978"/>
        <w:jc w:val="both"/>
        <w:rPr>
          <w:sz w:val="24"/>
          <w:szCs w:val="24"/>
          <w:lang w:val="hy-AM"/>
        </w:rPr>
      </w:pPr>
      <w:r w:rsidRPr="00E03F76">
        <w:rPr>
          <w:sz w:val="24"/>
          <w:szCs w:val="24"/>
          <w:lang w:val="hy-AM"/>
        </w:rPr>
        <w:t>կեղծված սննդամթերքի արտադրությունը և իրացումը,</w:t>
      </w:r>
    </w:p>
    <w:p w14:paraId="09F1CB6F" w14:textId="77777777" w:rsidR="00AA021B" w:rsidRPr="00E03F76" w:rsidRDefault="00AA021B" w:rsidP="00CB472C">
      <w:pPr>
        <w:pStyle w:val="ListParagraph"/>
        <w:numPr>
          <w:ilvl w:val="0"/>
          <w:numId w:val="10"/>
        </w:numPr>
        <w:spacing w:after="0" w:line="360" w:lineRule="auto"/>
        <w:ind w:left="90" w:right="-23" w:firstLine="978"/>
        <w:jc w:val="both"/>
        <w:rPr>
          <w:sz w:val="24"/>
          <w:szCs w:val="24"/>
          <w:lang w:val="hy-AM"/>
        </w:rPr>
      </w:pPr>
      <w:r w:rsidRPr="00E03F76">
        <w:rPr>
          <w:sz w:val="24"/>
          <w:szCs w:val="24"/>
          <w:lang w:val="hy-AM"/>
        </w:rPr>
        <w:t xml:space="preserve">մակնշման խախտումներով սննդամթերքի իրացումը, </w:t>
      </w:r>
    </w:p>
    <w:p w14:paraId="1C161148" w14:textId="23FF2E3A" w:rsidR="00AA021B" w:rsidRPr="00E03F76" w:rsidRDefault="00F43BD0" w:rsidP="00CB472C">
      <w:pPr>
        <w:pStyle w:val="ListParagraph"/>
        <w:numPr>
          <w:ilvl w:val="0"/>
          <w:numId w:val="10"/>
        </w:numPr>
        <w:spacing w:after="0" w:line="360" w:lineRule="auto"/>
        <w:ind w:left="90" w:right="-23" w:firstLine="978"/>
        <w:jc w:val="both"/>
        <w:rPr>
          <w:sz w:val="24"/>
          <w:szCs w:val="24"/>
          <w:lang w:val="hy-AM"/>
        </w:rPr>
      </w:pPr>
      <w:bookmarkStart w:id="32" w:name="_Hlk219391341"/>
      <w:r w:rsidRPr="00E03F76">
        <w:rPr>
          <w:rFonts w:eastAsia="Times New Roman" w:cs="Times New Roman"/>
          <w:sz w:val="24"/>
          <w:szCs w:val="24"/>
          <w:lang w:val="hy-AM" w:eastAsia="ru-RU"/>
        </w:rPr>
        <w:t>վ</w:t>
      </w:r>
      <w:r w:rsidR="008B5D1D" w:rsidRPr="00E03F76">
        <w:rPr>
          <w:rFonts w:eastAsia="Times New Roman" w:cs="Times New Roman"/>
          <w:sz w:val="24"/>
          <w:szCs w:val="24"/>
          <w:lang w:val="hy-AM" w:eastAsia="ru-RU"/>
        </w:rPr>
        <w:t xml:space="preserve">տանգի վերլուծության և հսկման կրիտիկական կետերի համակարգի (ՎՎՀԿԿ) (անգլերեն տարբերակը՝ НАССР - Hazard Analysis and Critical Control Points) </w:t>
      </w:r>
      <w:r w:rsidR="00AA021B" w:rsidRPr="00E03F76">
        <w:rPr>
          <w:sz w:val="24"/>
          <w:szCs w:val="24"/>
          <w:lang w:val="hy-AM"/>
        </w:rPr>
        <w:t xml:space="preserve"> </w:t>
      </w:r>
      <w:bookmarkEnd w:id="32"/>
      <w:r w:rsidR="00AA021B" w:rsidRPr="00E03F76">
        <w:rPr>
          <w:sz w:val="24"/>
          <w:szCs w:val="24"/>
          <w:lang w:val="hy-AM"/>
        </w:rPr>
        <w:t xml:space="preserve">սկզբունքների վրա հիմնված ընթացակարգերի մշակման, իրականացման և պահպանման բացակայություն, որն էլ հանգեցնում է սանիտարահիգիենիկ </w:t>
      </w:r>
      <w:r w:rsidR="00BD38B6" w:rsidRPr="00E03F76">
        <w:rPr>
          <w:sz w:val="24"/>
          <w:szCs w:val="24"/>
          <w:lang w:val="hy-AM"/>
        </w:rPr>
        <w:t xml:space="preserve">ոչ պատշաճ </w:t>
      </w:r>
      <w:r w:rsidR="00AA021B" w:rsidRPr="00E03F76">
        <w:rPr>
          <w:sz w:val="24"/>
          <w:szCs w:val="24"/>
          <w:lang w:val="hy-AM"/>
        </w:rPr>
        <w:t xml:space="preserve">պայմաններում </w:t>
      </w:r>
      <w:r w:rsidR="00F76BFB" w:rsidRPr="00E03F76">
        <w:rPr>
          <w:sz w:val="24"/>
          <w:szCs w:val="24"/>
          <w:lang w:val="hy-AM"/>
        </w:rPr>
        <w:t xml:space="preserve">սննդամթերքի </w:t>
      </w:r>
      <w:r w:rsidR="00AA021B" w:rsidRPr="00E03F76">
        <w:rPr>
          <w:sz w:val="24"/>
          <w:szCs w:val="24"/>
          <w:lang w:val="hy-AM"/>
        </w:rPr>
        <w:t>արտադրության</w:t>
      </w:r>
      <w:r w:rsidR="00BD38B6" w:rsidRPr="00E03F76">
        <w:rPr>
          <w:sz w:val="24"/>
          <w:szCs w:val="24"/>
          <w:lang w:val="hy-AM"/>
        </w:rPr>
        <w:t>ը</w:t>
      </w:r>
      <w:r w:rsidR="00AA021B" w:rsidRPr="00E03F76">
        <w:rPr>
          <w:sz w:val="24"/>
          <w:szCs w:val="24"/>
          <w:lang w:val="hy-AM"/>
        </w:rPr>
        <w:t xml:space="preserve"> և հանրային սննդի կազմակերպմանը,</w:t>
      </w:r>
    </w:p>
    <w:p w14:paraId="1DE75C36" w14:textId="54A2CB03" w:rsidR="008F5426" w:rsidRPr="00E03F76" w:rsidRDefault="00AA021B" w:rsidP="00CB472C">
      <w:pPr>
        <w:pStyle w:val="ListParagraph"/>
        <w:numPr>
          <w:ilvl w:val="0"/>
          <w:numId w:val="10"/>
        </w:numPr>
        <w:spacing w:after="0" w:line="360" w:lineRule="auto"/>
        <w:ind w:left="90" w:right="-23" w:firstLine="978"/>
        <w:jc w:val="both"/>
        <w:rPr>
          <w:sz w:val="24"/>
          <w:szCs w:val="24"/>
          <w:lang w:val="hy-AM"/>
        </w:rPr>
      </w:pPr>
      <w:r w:rsidRPr="00E03F76">
        <w:rPr>
          <w:sz w:val="24"/>
          <w:szCs w:val="24"/>
          <w:lang w:val="hy-AM"/>
        </w:rPr>
        <w:t>համապատասխանության գնահատման դաշտում առկա խնդիրներ</w:t>
      </w:r>
      <w:r w:rsidR="00257337" w:rsidRPr="00E03F76">
        <w:rPr>
          <w:sz w:val="24"/>
          <w:szCs w:val="24"/>
          <w:lang w:val="hy-AM"/>
        </w:rPr>
        <w:t>ը</w:t>
      </w:r>
      <w:r w:rsidRPr="00E03F76">
        <w:rPr>
          <w:sz w:val="24"/>
          <w:szCs w:val="24"/>
          <w:lang w:val="hy-AM"/>
        </w:rPr>
        <w:t xml:space="preserve">, </w:t>
      </w:r>
    </w:p>
    <w:p w14:paraId="778BC9F7" w14:textId="1A21523F" w:rsidR="00AA021B" w:rsidRPr="00E03F76" w:rsidRDefault="00AA021B" w:rsidP="00CB472C">
      <w:pPr>
        <w:pStyle w:val="ListParagraph"/>
        <w:numPr>
          <w:ilvl w:val="0"/>
          <w:numId w:val="10"/>
        </w:numPr>
        <w:spacing w:after="0" w:line="360" w:lineRule="auto"/>
        <w:ind w:left="90" w:right="-23" w:firstLine="978"/>
        <w:jc w:val="both"/>
        <w:rPr>
          <w:sz w:val="24"/>
          <w:szCs w:val="24"/>
          <w:lang w:val="hy-AM"/>
        </w:rPr>
      </w:pPr>
      <w:r w:rsidRPr="00E03F76">
        <w:rPr>
          <w:sz w:val="24"/>
          <w:szCs w:val="24"/>
          <w:lang w:val="hy-AM"/>
        </w:rPr>
        <w:t xml:space="preserve">ազգային </w:t>
      </w:r>
      <w:r w:rsidR="00F76BFB" w:rsidRPr="00E03F76">
        <w:rPr>
          <w:sz w:val="24"/>
          <w:szCs w:val="24"/>
          <w:lang w:val="hy-AM"/>
        </w:rPr>
        <w:t>մշտադիտարկման </w:t>
      </w:r>
      <w:r w:rsidRPr="00E03F76">
        <w:rPr>
          <w:sz w:val="24"/>
          <w:szCs w:val="24"/>
          <w:lang w:val="hy-AM"/>
        </w:rPr>
        <w:t>մոնիթորինգային</w:t>
      </w:r>
      <w:r w:rsidR="00F76BFB" w:rsidRPr="00E03F76">
        <w:rPr>
          <w:sz w:val="24"/>
          <w:szCs w:val="24"/>
          <w:lang w:val="hy-AM"/>
        </w:rPr>
        <w:t></w:t>
      </w:r>
      <w:r w:rsidRPr="00E03F76">
        <w:rPr>
          <w:sz w:val="24"/>
          <w:szCs w:val="24"/>
          <w:lang w:val="hy-AM"/>
        </w:rPr>
        <w:t xml:space="preserve"> ծրագրերի բացակայություն</w:t>
      </w:r>
      <w:r w:rsidR="00EF078D" w:rsidRPr="00E03F76">
        <w:rPr>
          <w:rFonts w:eastAsia="MS Mincho" w:cs="MS Mincho"/>
          <w:sz w:val="24"/>
          <w:szCs w:val="24"/>
          <w:lang w:val="hy-AM"/>
        </w:rPr>
        <w:t>,</w:t>
      </w:r>
      <w:r w:rsidRPr="00E03F76">
        <w:rPr>
          <w:sz w:val="24"/>
          <w:szCs w:val="24"/>
          <w:lang w:val="hy-AM"/>
        </w:rPr>
        <w:t xml:space="preserve"> մասնավորապես</w:t>
      </w:r>
      <w:r w:rsidR="00EF078D" w:rsidRPr="00E03F76">
        <w:rPr>
          <w:sz w:val="24"/>
          <w:szCs w:val="24"/>
          <w:lang w:val="hy-AM"/>
        </w:rPr>
        <w:t>՝</w:t>
      </w:r>
      <w:r w:rsidRPr="00E03F76">
        <w:rPr>
          <w:sz w:val="24"/>
          <w:szCs w:val="24"/>
          <w:lang w:val="hy-AM"/>
        </w:rPr>
        <w:t xml:space="preserve"> կաթում մնացորդային նյութերի և գենետիկորեն </w:t>
      </w:r>
      <w:r w:rsidRPr="00E03F76">
        <w:rPr>
          <w:sz w:val="24"/>
          <w:szCs w:val="24"/>
          <w:lang w:val="hy-AM"/>
        </w:rPr>
        <w:lastRenderedPageBreak/>
        <w:t xml:space="preserve">ձևափոխված օրգանիզմների ազգային </w:t>
      </w:r>
      <w:r w:rsidR="00F76BFB" w:rsidRPr="00E03F76">
        <w:rPr>
          <w:sz w:val="24"/>
          <w:szCs w:val="24"/>
          <w:lang w:val="hy-AM"/>
        </w:rPr>
        <w:t></w:t>
      </w:r>
      <w:r w:rsidRPr="00E03F76">
        <w:rPr>
          <w:sz w:val="24"/>
          <w:szCs w:val="24"/>
          <w:lang w:val="hy-AM"/>
        </w:rPr>
        <w:t>մոնիթորինգային</w:t>
      </w:r>
      <w:r w:rsidR="00F76BFB" w:rsidRPr="00E03F76">
        <w:rPr>
          <w:sz w:val="24"/>
          <w:szCs w:val="24"/>
          <w:lang w:val="hy-AM"/>
        </w:rPr>
        <w:t> մշտադիտարկման</w:t>
      </w:r>
      <w:r w:rsidRPr="00E03F76">
        <w:rPr>
          <w:sz w:val="24"/>
          <w:szCs w:val="24"/>
          <w:lang w:val="hy-AM"/>
        </w:rPr>
        <w:t xml:space="preserve"> ծրագրի բացակայություն։</w:t>
      </w:r>
    </w:p>
    <w:p w14:paraId="48D01213" w14:textId="0B5D0C6A" w:rsidR="00AA021B" w:rsidRPr="00E03F76" w:rsidRDefault="00AA021B" w:rsidP="005C4772">
      <w:pPr>
        <w:spacing w:line="360" w:lineRule="auto"/>
        <w:ind w:firstLine="284"/>
        <w:jc w:val="both"/>
        <w:rPr>
          <w:rFonts w:ascii="GHEA Grapalat" w:hAnsi="GHEA Grapalat" w:cs="Calibri"/>
          <w:lang w:val="hy-AM" w:eastAsia="en-GB"/>
        </w:rPr>
      </w:pPr>
      <w:r w:rsidRPr="00E03F76">
        <w:rPr>
          <w:rFonts w:ascii="GHEA Grapalat" w:hAnsi="GHEA Grapalat" w:cs="Sylfaen"/>
          <w:lang w:val="hy-AM"/>
        </w:rPr>
        <w:t xml:space="preserve">  Դրանց վերհանմանն</w:t>
      </w:r>
      <w:r w:rsidRPr="00E03F76">
        <w:rPr>
          <w:rFonts w:ascii="GHEA Grapalat" w:hAnsi="GHEA Grapalat" w:cs="Sylfaen"/>
          <w:lang w:val="af-ZA"/>
        </w:rPr>
        <w:t xml:space="preserve"> </w:t>
      </w:r>
      <w:r w:rsidRPr="00E03F76">
        <w:rPr>
          <w:rFonts w:ascii="GHEA Grapalat" w:hAnsi="GHEA Grapalat" w:cs="Sylfaen"/>
          <w:lang w:val="hy-AM"/>
        </w:rPr>
        <w:t>ուղղված կանխարգելիչ</w:t>
      </w:r>
      <w:r w:rsidRPr="00E03F76">
        <w:rPr>
          <w:rFonts w:ascii="GHEA Grapalat" w:hAnsi="GHEA Grapalat" w:cs="Sylfaen"/>
          <w:lang w:val="af-ZA"/>
        </w:rPr>
        <w:t xml:space="preserve"> </w:t>
      </w:r>
      <w:r w:rsidRPr="00E03F76">
        <w:rPr>
          <w:rFonts w:ascii="GHEA Grapalat" w:hAnsi="GHEA Grapalat" w:cs="Sylfaen"/>
          <w:lang w:val="hy-AM"/>
        </w:rPr>
        <w:t xml:space="preserve">գործողություններ են հանդիսացել Տեսչական մարմնի կողմից նախաձեռնված </w:t>
      </w:r>
      <w:r w:rsidRPr="00E03F76">
        <w:rPr>
          <w:rFonts w:ascii="GHEA Grapalat" w:hAnsi="GHEA Grapalat" w:cs="Calibri"/>
          <w:lang w:val="hy-AM" w:eastAsia="en-GB"/>
        </w:rPr>
        <w:t xml:space="preserve">կաթնամթերքի արտադրությամբ զբաղվող, ինչպես նաև սննդի շղթայի օպերատորների ռեեստրում գրանցված պաղպաղակ արտադրող և ներմուծող </w:t>
      </w:r>
      <w:r w:rsidR="00F76BFB" w:rsidRPr="00E03F76">
        <w:rPr>
          <w:rFonts w:ascii="GHEA Grapalat" w:hAnsi="GHEA Grapalat" w:cs="Calibri"/>
          <w:lang w:val="hy-AM" w:eastAsia="en-GB"/>
        </w:rPr>
        <w:t xml:space="preserve">մի շարք </w:t>
      </w:r>
      <w:r w:rsidRPr="00E03F76">
        <w:rPr>
          <w:rFonts w:ascii="GHEA Grapalat" w:hAnsi="GHEA Grapalat" w:cs="Calibri"/>
          <w:lang w:val="hy-AM" w:eastAsia="en-GB"/>
        </w:rPr>
        <w:t xml:space="preserve">տնտեսավարողների մոտ իրականացված դիտարկումները, ինչպես նաև հացի, մսամթերքի և կաթնամթերքի դիտարկումները։ </w:t>
      </w:r>
    </w:p>
    <w:p w14:paraId="71523ACA" w14:textId="26672CBA" w:rsidR="00AA021B" w:rsidRPr="00E03F76" w:rsidRDefault="00AA021B" w:rsidP="00F43BD0">
      <w:pPr>
        <w:pStyle w:val="ListParagraph"/>
        <w:spacing w:after="0" w:line="360" w:lineRule="auto"/>
        <w:ind w:left="0" w:firstLine="284"/>
        <w:jc w:val="both"/>
        <w:rPr>
          <w:rFonts w:cs="Segoe UI"/>
          <w:noProof/>
          <w:sz w:val="24"/>
          <w:szCs w:val="24"/>
          <w:lang w:val="hy-AM"/>
        </w:rPr>
      </w:pPr>
      <w:r w:rsidRPr="00E03F76">
        <w:rPr>
          <w:rFonts w:cs="Segoe UI"/>
          <w:noProof/>
          <w:sz w:val="24"/>
          <w:szCs w:val="24"/>
          <w:lang w:val="hy-AM"/>
        </w:rPr>
        <w:t>ՀՀ մարզերում և Երևան քաղաքում գործող</w:t>
      </w:r>
      <w:r w:rsidR="00F76BFB" w:rsidRPr="00E03F76">
        <w:rPr>
          <w:rFonts w:cs="Segoe UI"/>
          <w:noProof/>
          <w:sz w:val="24"/>
          <w:szCs w:val="24"/>
          <w:lang w:val="hy-AM"/>
        </w:rPr>
        <w:t>,</w:t>
      </w:r>
      <w:r w:rsidRPr="00E03F76">
        <w:rPr>
          <w:rFonts w:cs="Segoe UI"/>
          <w:noProof/>
          <w:sz w:val="24"/>
          <w:szCs w:val="24"/>
          <w:lang w:val="hy-AM"/>
        </w:rPr>
        <w:t xml:space="preserve"> հում կաթ մթերող տնտեսավարող սուբյեկտների  մոտ  իրականացվել է անասնահամաճարակային </w:t>
      </w:r>
      <w:r w:rsidR="00F76BFB" w:rsidRPr="00E03F76">
        <w:rPr>
          <w:rFonts w:cs="Segoe UI"/>
          <w:noProof/>
          <w:sz w:val="24"/>
          <w:szCs w:val="24"/>
          <w:lang w:val="hy-AM"/>
        </w:rPr>
        <w:t xml:space="preserve">50 </w:t>
      </w:r>
      <w:r w:rsidRPr="00E03F76">
        <w:rPr>
          <w:rFonts w:cs="Segoe UI"/>
          <w:noProof/>
          <w:sz w:val="24"/>
          <w:szCs w:val="24"/>
          <w:lang w:val="hy-AM"/>
        </w:rPr>
        <w:t>մշտադիտարկում, որի արդյունքում ուսումնասիրվել  է 455 անասնաբուժական վկայական։</w:t>
      </w:r>
    </w:p>
    <w:p w14:paraId="7AA65A0E" w14:textId="5F2BAE97" w:rsidR="00AA021B" w:rsidRPr="00E03F76" w:rsidRDefault="00AA021B" w:rsidP="005C4772">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6 տնտեսավարողի մոտ իրականացված անասնահամաճարակային մշտադիտարկման արդյունքում կաթը չի ուղեկցվել Ձև 2 անասնաբուժական վկայականով։</w:t>
      </w:r>
    </w:p>
    <w:p w14:paraId="5AD9C2E5" w14:textId="235A9946" w:rsidR="00AA021B" w:rsidRPr="00E03F76" w:rsidRDefault="00AA021B" w:rsidP="005C4772">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Արդյունքներն ուղարկվել են</w:t>
      </w:r>
      <w:r w:rsidR="00D416A2" w:rsidRPr="00E03F76">
        <w:rPr>
          <w:rFonts w:ascii="GHEA Grapalat" w:hAnsi="GHEA Grapalat" w:cs="Segoe UI"/>
          <w:noProof/>
          <w:lang w:val="hy-AM"/>
        </w:rPr>
        <w:t xml:space="preserve"> </w:t>
      </w:r>
      <w:r w:rsidRPr="00E03F76">
        <w:rPr>
          <w:rFonts w:ascii="GHEA Grapalat" w:hAnsi="GHEA Grapalat" w:cs="Segoe UI"/>
          <w:noProof/>
          <w:lang w:val="hy-AM"/>
        </w:rPr>
        <w:t>Էկոնոմիկայի նախարարություն</w:t>
      </w:r>
      <w:r w:rsidR="00DE401F" w:rsidRPr="00E03F76">
        <w:rPr>
          <w:rFonts w:ascii="GHEA Grapalat" w:hAnsi="GHEA Grapalat" w:cs="Segoe UI"/>
          <w:noProof/>
          <w:lang w:val="hy-AM"/>
        </w:rPr>
        <w:t>՝</w:t>
      </w:r>
      <w:r w:rsidRPr="00E03F76">
        <w:rPr>
          <w:rFonts w:ascii="GHEA Grapalat" w:hAnsi="GHEA Grapalat" w:cs="Segoe UI"/>
          <w:noProof/>
          <w:lang w:val="hy-AM"/>
        </w:rPr>
        <w:t xml:space="preserve"> համապատասխան միջոցառումներ իրականացնելու նպատակով։</w:t>
      </w:r>
    </w:p>
    <w:p w14:paraId="52E5157C" w14:textId="33926706" w:rsidR="0022438C" w:rsidRPr="00E03F76" w:rsidRDefault="00DF0197" w:rsidP="005C4772">
      <w:pPr>
        <w:spacing w:line="360" w:lineRule="auto"/>
        <w:jc w:val="both"/>
        <w:rPr>
          <w:rFonts w:ascii="GHEA Grapalat" w:hAnsi="GHEA Grapalat" w:cs="Segoe UI"/>
          <w:noProof/>
          <w:lang w:val="hy-AM"/>
        </w:rPr>
      </w:pPr>
      <w:r w:rsidRPr="00E03F76">
        <w:rPr>
          <w:rFonts w:ascii="GHEA Grapalat" w:hAnsi="GHEA Grapalat" w:cs="Segoe UI"/>
          <w:noProof/>
          <w:lang w:val="hy-AM"/>
        </w:rPr>
        <w:t xml:space="preserve">      </w:t>
      </w:r>
      <w:r w:rsidR="0022438C" w:rsidRPr="00E03F76">
        <w:rPr>
          <w:rFonts w:ascii="GHEA Grapalat" w:hAnsi="GHEA Grapalat" w:cs="Segoe UI"/>
          <w:noProof/>
          <w:lang w:val="hy-AM"/>
        </w:rPr>
        <w:t>Ձև 2 անասնաբուժական վկայականների ուսումնասիրության արդյունքում հայտնաբերվել են հետևյալ խախտումները՝</w:t>
      </w:r>
    </w:p>
    <w:p w14:paraId="39762697" w14:textId="29D5BA96"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կ</w:t>
      </w:r>
      <w:r w:rsidR="0022438C" w:rsidRPr="00E03F76">
        <w:rPr>
          <w:rFonts w:cs="Segoe UI"/>
          <w:noProof/>
          <w:sz w:val="24"/>
          <w:szCs w:val="24"/>
          <w:lang w:val="hy-AM"/>
        </w:rPr>
        <w:t>ենդանու նույնականացման համարի բացակայություն` 455</w:t>
      </w:r>
      <w:r w:rsidRPr="00E03F76">
        <w:rPr>
          <w:rFonts w:cs="Segoe UI"/>
          <w:noProof/>
          <w:sz w:val="24"/>
          <w:szCs w:val="24"/>
          <w:lang w:val="hy-AM"/>
        </w:rPr>
        <w:t>,</w:t>
      </w:r>
    </w:p>
    <w:p w14:paraId="04B341F4" w14:textId="0763DD45"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փ</w:t>
      </w:r>
      <w:r w:rsidR="0022438C" w:rsidRPr="00E03F76">
        <w:rPr>
          <w:rFonts w:cs="Segoe UI"/>
          <w:noProof/>
          <w:sz w:val="24"/>
          <w:szCs w:val="24"/>
          <w:lang w:val="hy-AM"/>
        </w:rPr>
        <w:t>ոխադրամիջոցի վերաբերյալ տվյալների բացակայություն` 193</w:t>
      </w:r>
      <w:r w:rsidRPr="00E03F76">
        <w:rPr>
          <w:rFonts w:cs="Segoe UI"/>
          <w:noProof/>
          <w:sz w:val="24"/>
          <w:szCs w:val="24"/>
          <w:lang w:val="hy-AM"/>
        </w:rPr>
        <w:t>,</w:t>
      </w:r>
    </w:p>
    <w:p w14:paraId="6BF5F1F9" w14:textId="1D2C4C34"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փ</w:t>
      </w:r>
      <w:r w:rsidR="0022438C" w:rsidRPr="00E03F76">
        <w:rPr>
          <w:rFonts w:cs="Segoe UI"/>
          <w:noProof/>
          <w:sz w:val="24"/>
          <w:szCs w:val="24"/>
          <w:lang w:val="hy-AM"/>
        </w:rPr>
        <w:t>ոխադրամիջոցի տեսակը նշված չէ`</w:t>
      </w:r>
      <w:r w:rsidR="000157E0" w:rsidRPr="00E03F76">
        <w:rPr>
          <w:rFonts w:cs="Segoe UI"/>
          <w:noProof/>
          <w:sz w:val="24"/>
          <w:szCs w:val="24"/>
          <w:lang w:val="hy-AM"/>
        </w:rPr>
        <w:t xml:space="preserve"> </w:t>
      </w:r>
      <w:r w:rsidR="0022438C" w:rsidRPr="00E03F76">
        <w:rPr>
          <w:rFonts w:cs="Segoe UI"/>
          <w:noProof/>
          <w:sz w:val="24"/>
          <w:szCs w:val="24"/>
          <w:lang w:val="hy-AM"/>
        </w:rPr>
        <w:t>33</w:t>
      </w:r>
      <w:r w:rsidRPr="00E03F76">
        <w:rPr>
          <w:rFonts w:cs="Segoe UI"/>
          <w:noProof/>
          <w:sz w:val="24"/>
          <w:szCs w:val="24"/>
          <w:lang w:val="hy-AM"/>
        </w:rPr>
        <w:t>,</w:t>
      </w:r>
    </w:p>
    <w:p w14:paraId="5550D079" w14:textId="477419D7"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կ</w:t>
      </w:r>
      <w:r w:rsidR="0022438C" w:rsidRPr="00E03F76">
        <w:rPr>
          <w:rFonts w:cs="Segoe UI"/>
          <w:noProof/>
          <w:sz w:val="24"/>
          <w:szCs w:val="24"/>
          <w:lang w:val="hy-AM"/>
        </w:rPr>
        <w:t>աթ արտադրողի վերաբերյալ տվյալների բացակայություն` 21</w:t>
      </w:r>
      <w:r w:rsidRPr="00E03F76">
        <w:rPr>
          <w:rFonts w:cs="Segoe UI"/>
          <w:noProof/>
          <w:sz w:val="24"/>
          <w:szCs w:val="24"/>
          <w:lang w:val="hy-AM"/>
        </w:rPr>
        <w:t>,</w:t>
      </w:r>
    </w:p>
    <w:p w14:paraId="185A84E8" w14:textId="4C103ABA"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կ</w:t>
      </w:r>
      <w:r w:rsidR="0022438C" w:rsidRPr="00E03F76">
        <w:rPr>
          <w:rFonts w:cs="Segoe UI"/>
          <w:noProof/>
          <w:sz w:val="24"/>
          <w:szCs w:val="24"/>
          <w:lang w:val="hy-AM"/>
        </w:rPr>
        <w:t>աթի քանակության բացակայություն` 9</w:t>
      </w:r>
      <w:r w:rsidRPr="00E03F76">
        <w:rPr>
          <w:rFonts w:cs="Segoe UI"/>
          <w:noProof/>
          <w:sz w:val="24"/>
          <w:szCs w:val="24"/>
          <w:lang w:val="hy-AM"/>
        </w:rPr>
        <w:t>,</w:t>
      </w:r>
    </w:p>
    <w:p w14:paraId="63A96EAD" w14:textId="25A9C172"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ա</w:t>
      </w:r>
      <w:r w:rsidR="0022438C" w:rsidRPr="00E03F76">
        <w:rPr>
          <w:rFonts w:cs="Segoe UI"/>
          <w:noProof/>
          <w:sz w:val="24"/>
          <w:szCs w:val="24"/>
          <w:lang w:val="hy-AM"/>
        </w:rPr>
        <w:t>րտադրողի</w:t>
      </w:r>
      <w:r w:rsidR="000157E0" w:rsidRPr="00E03F76">
        <w:rPr>
          <w:rFonts w:cs="Segoe UI"/>
          <w:noProof/>
          <w:sz w:val="24"/>
          <w:szCs w:val="24"/>
          <w:lang w:val="hy-AM"/>
        </w:rPr>
        <w:t xml:space="preserve"> </w:t>
      </w:r>
      <w:r w:rsidR="0022438C" w:rsidRPr="00E03F76">
        <w:rPr>
          <w:rFonts w:cs="Segoe UI"/>
          <w:noProof/>
          <w:sz w:val="24"/>
          <w:szCs w:val="24"/>
          <w:lang w:val="hy-AM"/>
        </w:rPr>
        <w:t>գործունեության վայրի վերաբերյալ տեղեկատվության բացակայություն` 1</w:t>
      </w:r>
      <w:r w:rsidRPr="00E03F76">
        <w:rPr>
          <w:rFonts w:cs="Segoe UI"/>
          <w:noProof/>
          <w:sz w:val="24"/>
          <w:szCs w:val="24"/>
          <w:lang w:val="hy-AM"/>
        </w:rPr>
        <w:t>,</w:t>
      </w:r>
    </w:p>
    <w:p w14:paraId="7607DE1A" w14:textId="7C6EFE03"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ա</w:t>
      </w:r>
      <w:r w:rsidR="0022438C" w:rsidRPr="00E03F76">
        <w:rPr>
          <w:rFonts w:cs="Segoe UI"/>
          <w:noProof/>
          <w:sz w:val="24"/>
          <w:szCs w:val="24"/>
          <w:lang w:val="hy-AM"/>
        </w:rPr>
        <w:t>մսաթիվը նշված չէ կամ տարեթիվն է բացակայում` 8</w:t>
      </w:r>
      <w:r w:rsidRPr="00E03F76">
        <w:rPr>
          <w:rFonts w:cs="Segoe UI"/>
          <w:noProof/>
          <w:sz w:val="24"/>
          <w:szCs w:val="24"/>
          <w:lang w:val="hy-AM"/>
        </w:rPr>
        <w:t>,</w:t>
      </w:r>
    </w:p>
    <w:p w14:paraId="26E083EF" w14:textId="4913C3DB"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ի</w:t>
      </w:r>
      <w:r w:rsidR="0022438C" w:rsidRPr="00E03F76">
        <w:rPr>
          <w:rFonts w:cs="Segoe UI"/>
          <w:noProof/>
          <w:sz w:val="24"/>
          <w:szCs w:val="24"/>
          <w:lang w:val="hy-AM"/>
        </w:rPr>
        <w:t>րավաբանական անձի գործունեության իրականացման վայրի վերաբերյալ տեղեկատվության բացակայություն` 4</w:t>
      </w:r>
      <w:r w:rsidRPr="00E03F76">
        <w:rPr>
          <w:rFonts w:cs="Segoe UI"/>
          <w:noProof/>
          <w:sz w:val="24"/>
          <w:szCs w:val="24"/>
          <w:lang w:val="hy-AM"/>
        </w:rPr>
        <w:t>,</w:t>
      </w:r>
    </w:p>
    <w:p w14:paraId="0E321E4D" w14:textId="164D91B0"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ե</w:t>
      </w:r>
      <w:r w:rsidR="0022438C" w:rsidRPr="00E03F76">
        <w:rPr>
          <w:rFonts w:cs="Segoe UI"/>
          <w:noProof/>
          <w:sz w:val="24"/>
          <w:szCs w:val="24"/>
          <w:lang w:val="hy-AM"/>
        </w:rPr>
        <w:t>րթուղին նշված չէ կամ թերի է` 9</w:t>
      </w:r>
      <w:r w:rsidRPr="00E03F76">
        <w:rPr>
          <w:rFonts w:cs="Segoe UI"/>
          <w:noProof/>
          <w:sz w:val="24"/>
          <w:szCs w:val="24"/>
          <w:lang w:val="hy-AM"/>
        </w:rPr>
        <w:t>,</w:t>
      </w:r>
    </w:p>
    <w:p w14:paraId="33C12579" w14:textId="38DABA58"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մ</w:t>
      </w:r>
      <w:r w:rsidR="0022438C" w:rsidRPr="00E03F76">
        <w:rPr>
          <w:rFonts w:cs="Segoe UI"/>
          <w:noProof/>
          <w:sz w:val="24"/>
          <w:szCs w:val="24"/>
          <w:lang w:val="hy-AM"/>
        </w:rPr>
        <w:t>թերքի գտնվելու վայրի վերաբերյալ տվյալների բացակայություն` 6</w:t>
      </w:r>
      <w:r w:rsidRPr="00E03F76">
        <w:rPr>
          <w:rFonts w:cs="Segoe UI"/>
          <w:noProof/>
          <w:sz w:val="24"/>
          <w:szCs w:val="24"/>
          <w:lang w:val="hy-AM"/>
        </w:rPr>
        <w:t>,</w:t>
      </w:r>
    </w:p>
    <w:p w14:paraId="13C760F6" w14:textId="3A2B9EA8" w:rsidR="0022438C"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lastRenderedPageBreak/>
        <w:t>օ</w:t>
      </w:r>
      <w:r w:rsidR="0022438C" w:rsidRPr="00E03F76">
        <w:rPr>
          <w:rFonts w:cs="Segoe UI"/>
          <w:noProof/>
          <w:sz w:val="24"/>
          <w:szCs w:val="24"/>
          <w:lang w:val="hy-AM"/>
        </w:rPr>
        <w:t>գտագործման նպատակը նշված չէ` 6</w:t>
      </w:r>
      <w:r w:rsidRPr="00E03F76">
        <w:rPr>
          <w:rFonts w:cs="Segoe UI"/>
          <w:noProof/>
          <w:sz w:val="24"/>
          <w:szCs w:val="24"/>
          <w:lang w:val="hy-AM"/>
        </w:rPr>
        <w:t>,</w:t>
      </w:r>
    </w:p>
    <w:p w14:paraId="0EE4DC7E" w14:textId="367260F5" w:rsidR="008F5426" w:rsidRPr="00E03F76" w:rsidRDefault="00265344" w:rsidP="00CB472C">
      <w:pPr>
        <w:pStyle w:val="ListParagraph"/>
        <w:numPr>
          <w:ilvl w:val="0"/>
          <w:numId w:val="8"/>
        </w:numPr>
        <w:spacing w:after="0" w:line="360" w:lineRule="auto"/>
        <w:jc w:val="both"/>
        <w:rPr>
          <w:rFonts w:cs="Segoe UI"/>
          <w:noProof/>
          <w:sz w:val="24"/>
          <w:szCs w:val="24"/>
          <w:lang w:val="hy-AM"/>
        </w:rPr>
      </w:pPr>
      <w:r w:rsidRPr="00E03F76">
        <w:rPr>
          <w:rFonts w:cs="Segoe UI"/>
          <w:noProof/>
          <w:sz w:val="24"/>
          <w:szCs w:val="24"/>
          <w:lang w:val="hy-AM"/>
        </w:rPr>
        <w:t>լ</w:t>
      </w:r>
      <w:r w:rsidR="0022438C" w:rsidRPr="00E03F76">
        <w:rPr>
          <w:rFonts w:cs="Segoe UI"/>
          <w:noProof/>
          <w:sz w:val="24"/>
          <w:szCs w:val="24"/>
          <w:lang w:val="hy-AM"/>
        </w:rPr>
        <w:t>րացուցիչ նշումների բացակայություն` 33</w:t>
      </w:r>
      <w:r w:rsidR="008F5426" w:rsidRPr="00E03F76">
        <w:rPr>
          <w:rFonts w:cs="Segoe UI"/>
          <w:noProof/>
          <w:sz w:val="24"/>
          <w:szCs w:val="24"/>
          <w:lang w:val="hy-AM"/>
        </w:rPr>
        <w:t>։</w:t>
      </w:r>
    </w:p>
    <w:p w14:paraId="46DC37EC" w14:textId="77777777" w:rsidR="00F757DD" w:rsidRPr="00E03F76" w:rsidRDefault="00F757DD" w:rsidP="005C4772">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 xml:space="preserve">Շուկայում առկա մսամթերքի անվտանգությունը գնահատելու անհրաժեշտությունից ելնելով՝ դիտարկում և հսկիչ գնում է իրականացվել 10 տնտեսավարողի մոտ։ 8-ի մոտ արձանագրվել են խախտումներ, որից 1-ի գործունեությունը կասեցվել է։ 2 տնտեսավարողի մոտ անհամապատասխանություններ չեն հայտնաբերվել։   </w:t>
      </w:r>
    </w:p>
    <w:p w14:paraId="10166296" w14:textId="7A5BD5BC" w:rsidR="00F757DD" w:rsidRPr="00E03F76" w:rsidRDefault="009D51A6" w:rsidP="005C4772">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Երևանում կ</w:t>
      </w:r>
      <w:r w:rsidR="00F757DD" w:rsidRPr="00E03F76">
        <w:rPr>
          <w:rFonts w:ascii="GHEA Grapalat" w:hAnsi="GHEA Grapalat" w:cs="Segoe UI"/>
          <w:noProof/>
          <w:lang w:val="hy-AM"/>
        </w:rPr>
        <w:t>աթնամթերքի դիտարկում և հսկիչ գնում է իրականացվել 2</w:t>
      </w:r>
      <w:r w:rsidR="00CC6CCA" w:rsidRPr="00E03F76">
        <w:rPr>
          <w:rFonts w:ascii="GHEA Grapalat" w:hAnsi="GHEA Grapalat" w:cs="Segoe UI"/>
          <w:noProof/>
          <w:lang w:val="hy-AM"/>
        </w:rPr>
        <w:t>6</w:t>
      </w:r>
      <w:r w:rsidR="00F757DD" w:rsidRPr="00E03F76">
        <w:rPr>
          <w:rFonts w:ascii="GHEA Grapalat" w:hAnsi="GHEA Grapalat" w:cs="Segoe UI"/>
          <w:noProof/>
          <w:lang w:val="hy-AM"/>
        </w:rPr>
        <w:t xml:space="preserve"> տնտեսավարողի մոտ, որից 12-ի մոտ արձանագրվել են անհամապատասխանություններ՝ կաթնայուղի զանգվածային մաս և կաթնայուղի ճարպաթթվային կազմ ցուցանիշներով։</w:t>
      </w:r>
    </w:p>
    <w:p w14:paraId="6CB729B1" w14:textId="6DDFD66F" w:rsidR="00962F5D" w:rsidRPr="00E03F76" w:rsidRDefault="00F757DD" w:rsidP="005C4772">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Ամենահաճախ արձանագրված</w:t>
      </w:r>
      <w:r w:rsidR="00962F5D" w:rsidRPr="00E03F76">
        <w:rPr>
          <w:rFonts w:ascii="GHEA Grapalat" w:hAnsi="GHEA Grapalat" w:cs="Segoe UI"/>
          <w:noProof/>
          <w:lang w:val="hy-AM"/>
        </w:rPr>
        <w:t xml:space="preserve"> խախտ</w:t>
      </w:r>
      <w:r w:rsidRPr="00E03F76">
        <w:rPr>
          <w:rFonts w:ascii="GHEA Grapalat" w:hAnsi="GHEA Grapalat" w:cs="Segoe UI"/>
          <w:noProof/>
          <w:lang w:val="hy-AM"/>
        </w:rPr>
        <w:t>ումներ</w:t>
      </w:r>
      <w:r w:rsidR="00DB15E4" w:rsidRPr="00E03F76">
        <w:rPr>
          <w:rFonts w:ascii="GHEA Grapalat" w:hAnsi="GHEA Grapalat" w:cs="Segoe UI"/>
          <w:noProof/>
          <w:lang w:val="hy-AM"/>
        </w:rPr>
        <w:t>ն են՝</w:t>
      </w:r>
    </w:p>
    <w:p w14:paraId="49C759D2" w14:textId="5CFE6D3F" w:rsidR="00962F5D" w:rsidRPr="00E03F76" w:rsidRDefault="00265344" w:rsidP="00CB472C">
      <w:pPr>
        <w:pStyle w:val="ListParagraph"/>
        <w:numPr>
          <w:ilvl w:val="0"/>
          <w:numId w:val="11"/>
        </w:numPr>
        <w:spacing w:after="0" w:line="360" w:lineRule="auto"/>
        <w:jc w:val="both"/>
        <w:rPr>
          <w:rFonts w:cs="Segoe UI"/>
          <w:noProof/>
          <w:sz w:val="24"/>
          <w:szCs w:val="24"/>
          <w:lang w:val="hy-AM"/>
        </w:rPr>
      </w:pPr>
      <w:r w:rsidRPr="00E03F76">
        <w:rPr>
          <w:rFonts w:cs="Segoe UI"/>
          <w:noProof/>
          <w:sz w:val="24"/>
          <w:szCs w:val="24"/>
          <w:lang w:val="hy-AM"/>
        </w:rPr>
        <w:t>կ</w:t>
      </w:r>
      <w:r w:rsidR="00962F5D" w:rsidRPr="00E03F76">
        <w:rPr>
          <w:rFonts w:cs="Segoe UI"/>
          <w:noProof/>
          <w:sz w:val="24"/>
          <w:szCs w:val="24"/>
          <w:lang w:val="hy-AM"/>
        </w:rPr>
        <w:t xml:space="preserve">աթնայուղի զանգվածային մասի </w:t>
      </w:r>
      <w:r w:rsidR="00144DDE" w:rsidRPr="00E03F76">
        <w:rPr>
          <w:rFonts w:cs="Segoe UI"/>
          <w:noProof/>
          <w:sz w:val="24"/>
          <w:szCs w:val="24"/>
          <w:lang w:val="hy-AM"/>
        </w:rPr>
        <w:t>անհամապատասխանություն</w:t>
      </w:r>
      <w:r w:rsidR="00962F5D" w:rsidRPr="00E03F76">
        <w:rPr>
          <w:rFonts w:cs="Segoe UI"/>
          <w:noProof/>
          <w:sz w:val="24"/>
          <w:szCs w:val="24"/>
          <w:lang w:val="hy-AM"/>
        </w:rPr>
        <w:t>՝ 12</w:t>
      </w:r>
      <w:r w:rsidRPr="00E03F76">
        <w:rPr>
          <w:rFonts w:cs="Segoe UI"/>
          <w:noProof/>
          <w:sz w:val="24"/>
          <w:szCs w:val="24"/>
          <w:lang w:val="hy-AM"/>
        </w:rPr>
        <w:t>,</w:t>
      </w:r>
    </w:p>
    <w:p w14:paraId="7FCDA421" w14:textId="27B1E65A" w:rsidR="00962F5D" w:rsidRPr="00E03F76" w:rsidRDefault="00265344" w:rsidP="00CB472C">
      <w:pPr>
        <w:pStyle w:val="ListParagraph"/>
        <w:numPr>
          <w:ilvl w:val="0"/>
          <w:numId w:val="11"/>
        </w:numPr>
        <w:spacing w:after="0" w:line="360" w:lineRule="auto"/>
        <w:jc w:val="both"/>
        <w:rPr>
          <w:rFonts w:cs="Segoe UI"/>
          <w:noProof/>
          <w:sz w:val="24"/>
          <w:szCs w:val="24"/>
          <w:lang w:val="hy-AM"/>
        </w:rPr>
      </w:pPr>
      <w:r w:rsidRPr="00E03F76">
        <w:rPr>
          <w:rFonts w:cs="Segoe UI"/>
          <w:noProof/>
          <w:sz w:val="24"/>
          <w:szCs w:val="24"/>
          <w:lang w:val="hy-AM"/>
        </w:rPr>
        <w:t>ա</w:t>
      </w:r>
      <w:r w:rsidR="00962F5D" w:rsidRPr="00E03F76">
        <w:rPr>
          <w:rFonts w:cs="Segoe UI"/>
          <w:noProof/>
          <w:sz w:val="24"/>
          <w:szCs w:val="24"/>
          <w:lang w:val="hy-AM"/>
        </w:rPr>
        <w:t>ղիքային ցուպիկի խմբի մանրէներ</w:t>
      </w:r>
      <w:r w:rsidR="00C92AC6" w:rsidRPr="00E03F76">
        <w:rPr>
          <w:rFonts w:cs="Segoe UI"/>
          <w:noProof/>
          <w:sz w:val="24"/>
          <w:szCs w:val="24"/>
          <w:lang w:val="hy-AM"/>
        </w:rPr>
        <w:t>ի առկայություն՝</w:t>
      </w:r>
      <w:r w:rsidR="00962F5D" w:rsidRPr="00E03F76">
        <w:rPr>
          <w:rFonts w:cs="Segoe UI"/>
          <w:noProof/>
          <w:sz w:val="24"/>
          <w:szCs w:val="24"/>
          <w:lang w:val="hy-AM"/>
        </w:rPr>
        <w:t xml:space="preserve"> 11</w:t>
      </w:r>
      <w:r w:rsidRPr="00E03F76">
        <w:rPr>
          <w:rFonts w:cs="Segoe UI"/>
          <w:noProof/>
          <w:sz w:val="24"/>
          <w:szCs w:val="24"/>
          <w:lang w:val="hy-AM"/>
        </w:rPr>
        <w:t>,</w:t>
      </w:r>
      <w:r w:rsidR="00962F5D" w:rsidRPr="00E03F76">
        <w:rPr>
          <w:rFonts w:cs="Segoe UI"/>
          <w:noProof/>
          <w:sz w:val="24"/>
          <w:szCs w:val="24"/>
          <w:lang w:val="hy-AM"/>
        </w:rPr>
        <w:t xml:space="preserve"> </w:t>
      </w:r>
    </w:p>
    <w:p w14:paraId="0F1E73D6" w14:textId="73072615" w:rsidR="00962F5D" w:rsidRPr="00E03F76" w:rsidRDefault="00265344" w:rsidP="00CB472C">
      <w:pPr>
        <w:pStyle w:val="ListParagraph"/>
        <w:numPr>
          <w:ilvl w:val="0"/>
          <w:numId w:val="11"/>
        </w:numPr>
        <w:spacing w:after="0" w:line="360" w:lineRule="auto"/>
        <w:jc w:val="both"/>
        <w:rPr>
          <w:rFonts w:cs="Segoe UI"/>
          <w:noProof/>
          <w:sz w:val="24"/>
          <w:szCs w:val="24"/>
          <w:lang w:val="hy-AM"/>
        </w:rPr>
      </w:pPr>
      <w:r w:rsidRPr="00E03F76">
        <w:rPr>
          <w:rFonts w:cs="Segoe UI"/>
          <w:noProof/>
          <w:sz w:val="24"/>
          <w:szCs w:val="24"/>
          <w:lang w:val="hy-AM"/>
        </w:rPr>
        <w:t>մ</w:t>
      </w:r>
      <w:r w:rsidR="00962F5D" w:rsidRPr="00E03F76">
        <w:rPr>
          <w:rFonts w:cs="Segoe UI"/>
          <w:noProof/>
          <w:sz w:val="24"/>
          <w:szCs w:val="24"/>
          <w:lang w:val="hy-AM"/>
        </w:rPr>
        <w:t>եզոֆիլ ֆակուլտատիվ անա</w:t>
      </w:r>
      <w:r w:rsidRPr="00E03F76">
        <w:rPr>
          <w:rFonts w:cs="Segoe UI"/>
          <w:noProof/>
          <w:lang w:val="hy-AM"/>
        </w:rPr>
        <w:t>է</w:t>
      </w:r>
      <w:r w:rsidR="00962F5D" w:rsidRPr="00E03F76">
        <w:rPr>
          <w:rFonts w:cs="Segoe UI"/>
          <w:noProof/>
          <w:sz w:val="24"/>
          <w:szCs w:val="24"/>
          <w:lang w:val="hy-AM"/>
        </w:rPr>
        <w:t>րոբ մանրէներ</w:t>
      </w:r>
      <w:r w:rsidR="00C92AC6" w:rsidRPr="00E03F76">
        <w:rPr>
          <w:rFonts w:cs="Segoe UI"/>
          <w:noProof/>
          <w:sz w:val="24"/>
          <w:szCs w:val="24"/>
          <w:lang w:val="hy-AM"/>
        </w:rPr>
        <w:t>ի առկայություն</w:t>
      </w:r>
      <w:r w:rsidR="00962F5D" w:rsidRPr="00E03F76">
        <w:rPr>
          <w:rFonts w:cs="Segoe UI"/>
          <w:noProof/>
          <w:sz w:val="24"/>
          <w:szCs w:val="24"/>
          <w:lang w:val="hy-AM"/>
        </w:rPr>
        <w:t>՝ 7</w:t>
      </w:r>
      <w:r w:rsidR="00EE72A6" w:rsidRPr="00E03F76">
        <w:rPr>
          <w:rFonts w:cs="Segoe UI"/>
          <w:noProof/>
          <w:sz w:val="24"/>
          <w:szCs w:val="24"/>
          <w:lang w:val="hy-AM"/>
        </w:rPr>
        <w:t>։</w:t>
      </w:r>
      <w:r w:rsidR="00962F5D" w:rsidRPr="00E03F76">
        <w:rPr>
          <w:rFonts w:cs="Segoe UI"/>
          <w:noProof/>
          <w:sz w:val="24"/>
          <w:szCs w:val="24"/>
          <w:lang w:val="hy-AM"/>
        </w:rPr>
        <w:t xml:space="preserve"> </w:t>
      </w:r>
    </w:p>
    <w:p w14:paraId="498C5FEC" w14:textId="22B9EF79" w:rsidR="00CC6CCA" w:rsidRPr="00E03F76" w:rsidRDefault="00CC6CCA" w:rsidP="00CC6CCA">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Մարզերում իրականաց</w:t>
      </w:r>
      <w:r w:rsidR="00730741" w:rsidRPr="00E03F76">
        <w:rPr>
          <w:rFonts w:ascii="GHEA Grapalat" w:hAnsi="GHEA Grapalat" w:cs="Segoe UI"/>
          <w:noProof/>
          <w:lang w:val="hy-AM"/>
        </w:rPr>
        <w:t>վ</w:t>
      </w:r>
      <w:r w:rsidRPr="00E03F76">
        <w:rPr>
          <w:rFonts w:ascii="GHEA Grapalat" w:hAnsi="GHEA Grapalat" w:cs="Segoe UI"/>
          <w:noProof/>
          <w:lang w:val="hy-AM"/>
        </w:rPr>
        <w:t>ել</w:t>
      </w:r>
      <w:r w:rsidR="00730741" w:rsidRPr="00E03F76">
        <w:rPr>
          <w:rFonts w:ascii="GHEA Grapalat" w:hAnsi="GHEA Grapalat" w:cs="Segoe UI"/>
          <w:noProof/>
          <w:lang w:val="hy-AM"/>
        </w:rPr>
        <w:t xml:space="preserve"> է</w:t>
      </w:r>
      <w:r w:rsidRPr="00E03F76">
        <w:rPr>
          <w:rFonts w:ascii="GHEA Grapalat" w:hAnsi="GHEA Grapalat" w:cs="Segoe UI"/>
          <w:noProof/>
          <w:lang w:val="hy-AM"/>
        </w:rPr>
        <w:t xml:space="preserve"> </w:t>
      </w:r>
      <w:r w:rsidR="00CC71C0" w:rsidRPr="00E03F76">
        <w:rPr>
          <w:rFonts w:ascii="GHEA Grapalat" w:hAnsi="GHEA Grapalat" w:cs="Segoe UI"/>
          <w:noProof/>
          <w:lang w:val="hy-AM"/>
        </w:rPr>
        <w:t>կաթնամթերքի դիտարկում և հսկիչ գնում</w:t>
      </w:r>
      <w:r w:rsidRPr="00E03F76">
        <w:rPr>
          <w:rFonts w:ascii="GHEA Grapalat" w:hAnsi="GHEA Grapalat" w:cs="Segoe UI"/>
          <w:noProof/>
          <w:lang w:val="hy-AM"/>
        </w:rPr>
        <w:t xml:space="preserve"> </w:t>
      </w:r>
      <w:r w:rsidR="00730741" w:rsidRPr="00E03F76">
        <w:rPr>
          <w:rFonts w:ascii="GHEA Grapalat" w:hAnsi="GHEA Grapalat" w:cs="Segoe UI"/>
          <w:noProof/>
          <w:lang w:val="hy-AM"/>
        </w:rPr>
        <w:t xml:space="preserve">238 </w:t>
      </w:r>
      <w:r w:rsidRPr="00E03F76">
        <w:rPr>
          <w:rFonts w:ascii="GHEA Grapalat" w:hAnsi="GHEA Grapalat" w:cs="Segoe UI"/>
          <w:noProof/>
          <w:lang w:val="hy-AM"/>
        </w:rPr>
        <w:t>տնտեսավարողի մոտ</w:t>
      </w:r>
      <w:r w:rsidRPr="00E03F76">
        <w:rPr>
          <w:rFonts w:ascii="GHEA Grapalat" w:eastAsia="MS Mincho" w:hAnsi="GHEA Grapalat" w:cs="MS Mincho"/>
          <w:noProof/>
          <w:lang w:val="hy-AM"/>
        </w:rPr>
        <w:t>,</w:t>
      </w:r>
      <w:r w:rsidRPr="00E03F76">
        <w:rPr>
          <w:rFonts w:ascii="GHEA Grapalat" w:hAnsi="GHEA Grapalat" w:cs="Segoe UI"/>
          <w:noProof/>
          <w:lang w:val="hy-AM"/>
        </w:rPr>
        <w:t xml:space="preserve"> որից 159-ին տրվել է հանձնարարական դարակաշարերի պահանջը կատարելու վերաբերյալ, որը կատարվել է, 7-ի մոտ անհամապատասխանություն է արձանագրվել լաբորատոր փորձաքննության արդյունքում, 72-ի մոտ խախտումներ չեն արձանագրվել։</w:t>
      </w:r>
    </w:p>
    <w:p w14:paraId="453EF8D0" w14:textId="77777777" w:rsidR="00AF72AD" w:rsidRPr="00E03F76" w:rsidRDefault="00617961" w:rsidP="005C4772">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Դ</w:t>
      </w:r>
      <w:r w:rsidR="00EE72A6" w:rsidRPr="00E03F76">
        <w:rPr>
          <w:rFonts w:ascii="GHEA Grapalat" w:hAnsi="GHEA Grapalat" w:cs="Segoe UI"/>
          <w:noProof/>
          <w:lang w:val="hy-AM"/>
        </w:rPr>
        <w:t xml:space="preserve">իտարկումներ են իրականացվել նաև հացի արտադրությամբ զբաղվող </w:t>
      </w:r>
      <w:r w:rsidR="00233E1B" w:rsidRPr="00E03F76">
        <w:rPr>
          <w:rFonts w:ascii="GHEA Grapalat" w:hAnsi="GHEA Grapalat" w:cs="Segoe UI"/>
          <w:noProof/>
          <w:lang w:val="hy-AM"/>
        </w:rPr>
        <w:t xml:space="preserve">586 </w:t>
      </w:r>
      <w:r w:rsidR="00EE72A6" w:rsidRPr="00E03F76">
        <w:rPr>
          <w:rFonts w:ascii="GHEA Grapalat" w:hAnsi="GHEA Grapalat" w:cs="Segoe UI"/>
          <w:noProof/>
          <w:lang w:val="hy-AM"/>
        </w:rPr>
        <w:t>տնտեսավարողների մոտ՝ օրենսդրությամբ սահմանված պահանջներին համապատասխան փաթեթավորում և մակնշում ապահովելու նպատակով։ Խախտումներ են հայտնաբերվել 411  տնտեսավարողի մոտ։</w:t>
      </w:r>
    </w:p>
    <w:p w14:paraId="6930F808" w14:textId="28790198" w:rsidR="00C50349" w:rsidRPr="00E03F76" w:rsidRDefault="00EE72A6" w:rsidP="005C4772">
      <w:pPr>
        <w:spacing w:line="360" w:lineRule="auto"/>
        <w:ind w:firstLine="450"/>
        <w:jc w:val="both"/>
        <w:rPr>
          <w:rFonts w:ascii="GHEA Grapalat" w:hAnsi="GHEA Grapalat"/>
          <w:color w:val="EE0000"/>
          <w:lang w:val="hy-AM"/>
        </w:rPr>
      </w:pPr>
      <w:r w:rsidRPr="00E03F76">
        <w:rPr>
          <w:rFonts w:ascii="GHEA Grapalat" w:hAnsi="GHEA Grapalat"/>
          <w:color w:val="EE0000"/>
          <w:lang w:val="hy-AM"/>
        </w:rPr>
        <w:t xml:space="preserve"> </w:t>
      </w:r>
    </w:p>
    <w:p w14:paraId="73AE879F" w14:textId="77777777" w:rsidR="00487E53" w:rsidRPr="00E03F76" w:rsidRDefault="00487E53" w:rsidP="00487E53">
      <w:pPr>
        <w:pStyle w:val="Heading1"/>
        <w:spacing w:before="0" w:beforeAutospacing="0" w:after="0" w:afterAutospacing="0" w:line="360" w:lineRule="auto"/>
        <w:ind w:firstLine="720"/>
        <w:jc w:val="both"/>
        <w:rPr>
          <w:rFonts w:ascii="GHEA Grapalat" w:hAnsi="GHEA Grapalat"/>
          <w:sz w:val="24"/>
          <w:szCs w:val="24"/>
          <w:lang w:val="hy-AM"/>
        </w:rPr>
      </w:pPr>
      <w:bookmarkStart w:id="33" w:name="_Toc219719417"/>
      <w:r w:rsidRPr="00E03F76">
        <w:rPr>
          <w:rFonts w:ascii="GHEA Grapalat" w:hAnsi="GHEA Grapalat"/>
          <w:sz w:val="24"/>
          <w:szCs w:val="24"/>
          <w:lang w:val="hy-AM"/>
        </w:rPr>
        <w:t>Սննդային գործոնով պայմանավորված թունավորումներ</w:t>
      </w:r>
      <w:bookmarkEnd w:id="33"/>
    </w:p>
    <w:p w14:paraId="0995E423" w14:textId="77754F88" w:rsidR="00487E53" w:rsidRPr="00E03F76" w:rsidRDefault="00487E53" w:rsidP="00487E53">
      <w:pPr>
        <w:spacing w:line="360" w:lineRule="auto"/>
        <w:ind w:firstLine="450"/>
        <w:jc w:val="both"/>
        <w:rPr>
          <w:rFonts w:ascii="GHEA Grapalat" w:hAnsi="GHEA Grapalat" w:cs="Segoe UI"/>
          <w:noProof/>
          <w:lang w:val="hy-AM"/>
        </w:rPr>
      </w:pPr>
      <w:r w:rsidRPr="00E03F76">
        <w:rPr>
          <w:rFonts w:ascii="GHEA Grapalat" w:hAnsi="GHEA Grapalat" w:cs="Segoe UI"/>
          <w:noProof/>
          <w:lang w:val="hy-AM"/>
        </w:rPr>
        <w:t xml:space="preserve">    Արձանագրվել է թունավորման 21 դեպք, որից 17-ը՝ հանրային սննդի օբյեկտներում, 2-ը՝ արտադրությունում, 2-ը՝ իրացման կ</w:t>
      </w:r>
      <w:r w:rsidR="00FF0CF5" w:rsidRPr="00E03F76">
        <w:rPr>
          <w:rFonts w:ascii="GHEA Grapalat" w:hAnsi="GHEA Grapalat" w:cs="Segoe UI"/>
          <w:noProof/>
          <w:lang w:val="hy-AM"/>
        </w:rPr>
        <w:t>ազմակերպություններ</w:t>
      </w:r>
      <w:r w:rsidR="00D4062A" w:rsidRPr="00E03F76">
        <w:rPr>
          <w:rFonts w:ascii="GHEA Grapalat" w:hAnsi="GHEA Grapalat" w:cs="Segoe UI"/>
          <w:noProof/>
          <w:lang w:val="hy-AM"/>
        </w:rPr>
        <w:t>ում</w:t>
      </w:r>
      <w:r w:rsidRPr="00E03F76">
        <w:rPr>
          <w:rFonts w:ascii="GHEA Grapalat" w:hAnsi="GHEA Grapalat" w:cs="Segoe UI"/>
          <w:noProof/>
          <w:lang w:val="hy-AM"/>
        </w:rPr>
        <w:t xml:space="preserve">: Տուժածների թիվը </w:t>
      </w:r>
      <w:r w:rsidR="004A2D3C" w:rsidRPr="00E03F76">
        <w:rPr>
          <w:rFonts w:ascii="GHEA Grapalat" w:hAnsi="GHEA Grapalat" w:cs="Segoe UI"/>
          <w:noProof/>
          <w:lang w:val="hy-AM"/>
        </w:rPr>
        <w:t xml:space="preserve"> </w:t>
      </w:r>
      <w:r w:rsidRPr="00E03F76">
        <w:rPr>
          <w:rFonts w:ascii="GHEA Grapalat" w:hAnsi="GHEA Grapalat" w:cs="Segoe UI"/>
          <w:noProof/>
          <w:lang w:val="hy-AM"/>
        </w:rPr>
        <w:t xml:space="preserve">64-ն է: </w:t>
      </w:r>
    </w:p>
    <w:p w14:paraId="7966E803" w14:textId="6CCE3CB7" w:rsidR="00BF540D" w:rsidRPr="00E03F76" w:rsidRDefault="00BF540D" w:rsidP="005C4772">
      <w:pPr>
        <w:spacing w:line="360" w:lineRule="auto"/>
        <w:ind w:firstLine="450"/>
        <w:jc w:val="both"/>
        <w:rPr>
          <w:rFonts w:ascii="GHEA Grapalat" w:hAnsi="GHEA Grapalat"/>
          <w:lang w:val="hy-AM"/>
        </w:rPr>
      </w:pPr>
      <w:r w:rsidRPr="00E03F76">
        <w:rPr>
          <w:rFonts w:ascii="GHEA Grapalat" w:hAnsi="GHEA Grapalat"/>
          <w:lang w:val="hy-AM"/>
        </w:rPr>
        <w:lastRenderedPageBreak/>
        <w:t>Փաստացի իրականացված վերահսկողական միջոցառումները նպաստել են ոլորտում առկա ռիսկերի վերհանմանը և դրանց կանխարգելմանը։</w:t>
      </w:r>
    </w:p>
    <w:p w14:paraId="26FDD874" w14:textId="42C40B0F" w:rsidR="009807FD" w:rsidRPr="00E03F76" w:rsidRDefault="009C1C1E" w:rsidP="00AA19E9">
      <w:pPr>
        <w:pStyle w:val="Heading1"/>
        <w:spacing w:before="0" w:beforeAutospacing="0" w:after="0" w:afterAutospacing="0" w:line="360" w:lineRule="auto"/>
        <w:ind w:firstLine="450"/>
        <w:rPr>
          <w:rFonts w:ascii="GHEA Grapalat" w:hAnsi="GHEA Grapalat"/>
          <w:sz w:val="24"/>
          <w:szCs w:val="24"/>
          <w:lang w:val="hy-AM"/>
        </w:rPr>
      </w:pPr>
      <w:bookmarkStart w:id="34" w:name="_Toc219719418"/>
      <w:r w:rsidRPr="00E03F76">
        <w:rPr>
          <w:rFonts w:ascii="GHEA Grapalat" w:hAnsi="GHEA Grapalat"/>
          <w:sz w:val="24"/>
          <w:szCs w:val="24"/>
          <w:lang w:val="hy-AM"/>
        </w:rPr>
        <w:t>9</w:t>
      </w:r>
      <w:r w:rsidRPr="00E03F76">
        <w:rPr>
          <w:rFonts w:ascii="Cambria Math" w:eastAsia="MS Mincho" w:hAnsi="Cambria Math" w:cs="Cambria Math"/>
          <w:sz w:val="24"/>
          <w:szCs w:val="24"/>
          <w:lang w:val="hy-AM"/>
        </w:rPr>
        <w:t>․</w:t>
      </w:r>
      <w:r w:rsidR="00B52558" w:rsidRPr="00E03F76">
        <w:rPr>
          <w:rFonts w:ascii="GHEA Grapalat" w:eastAsia="MS Mincho" w:hAnsi="GHEA Grapalat" w:cs="MS Mincho"/>
          <w:sz w:val="24"/>
          <w:szCs w:val="24"/>
          <w:lang w:val="hy-AM"/>
        </w:rPr>
        <w:t>3</w:t>
      </w:r>
      <w:r w:rsidRPr="00E03F76">
        <w:rPr>
          <w:rFonts w:ascii="GHEA Grapalat" w:eastAsia="MS Mincho" w:hAnsi="GHEA Grapalat" w:cs="MS Mincho"/>
          <w:sz w:val="24"/>
          <w:szCs w:val="24"/>
          <w:lang w:val="hy-AM"/>
        </w:rPr>
        <w:t xml:space="preserve"> </w:t>
      </w:r>
      <w:r w:rsidR="009807FD" w:rsidRPr="00E03F76">
        <w:rPr>
          <w:rFonts w:ascii="GHEA Grapalat" w:hAnsi="GHEA Grapalat"/>
          <w:sz w:val="24"/>
          <w:szCs w:val="24"/>
          <w:lang w:val="hy-AM"/>
        </w:rPr>
        <w:t>Անասնաբուժության</w:t>
      </w:r>
      <w:r w:rsidR="00543A6A" w:rsidRPr="00E03F76">
        <w:rPr>
          <w:rFonts w:ascii="GHEA Grapalat" w:hAnsi="GHEA Grapalat"/>
          <w:sz w:val="24"/>
          <w:szCs w:val="24"/>
          <w:lang w:val="hy-AM"/>
        </w:rPr>
        <w:t xml:space="preserve"> </w:t>
      </w:r>
      <w:r w:rsidR="009807FD" w:rsidRPr="00E03F76">
        <w:rPr>
          <w:rFonts w:ascii="GHEA Grapalat" w:hAnsi="GHEA Grapalat"/>
          <w:sz w:val="24"/>
          <w:szCs w:val="24"/>
          <w:lang w:val="hy-AM"/>
        </w:rPr>
        <w:t>ոլորտ</w:t>
      </w:r>
      <w:bookmarkEnd w:id="34"/>
    </w:p>
    <w:p w14:paraId="20D8FEC8" w14:textId="19115C13" w:rsidR="00C00634" w:rsidRPr="00E03F76" w:rsidRDefault="00C00634" w:rsidP="00BD7473">
      <w:pPr>
        <w:spacing w:line="360" w:lineRule="auto"/>
        <w:ind w:right="-56" w:firstLine="450"/>
        <w:jc w:val="both"/>
        <w:rPr>
          <w:rFonts w:ascii="GHEA Grapalat" w:hAnsi="GHEA Grapalat" w:cs="Arial"/>
          <w:shd w:val="clear" w:color="auto" w:fill="FFFFFF"/>
          <w:lang w:val="af-ZA"/>
        </w:rPr>
      </w:pPr>
      <w:r w:rsidRPr="00E03F76">
        <w:rPr>
          <w:rFonts w:ascii="GHEA Grapalat" w:hAnsi="GHEA Grapalat" w:cs="Arial"/>
          <w:shd w:val="clear" w:color="auto" w:fill="FFFFFF"/>
          <w:lang w:val="af-ZA"/>
        </w:rPr>
        <w:t>Անասնաբուժության ոլորտում առկա ռիսկերը կապված են զոոնոզ հիվանդությունների, մասնավորապես</w:t>
      </w:r>
      <w:r w:rsidR="00F969D7" w:rsidRPr="00E03F76">
        <w:rPr>
          <w:rFonts w:ascii="GHEA Grapalat" w:hAnsi="GHEA Grapalat" w:cs="Arial"/>
          <w:shd w:val="clear" w:color="auto" w:fill="FFFFFF"/>
          <w:lang w:val="af-ZA"/>
        </w:rPr>
        <w:t>՝</w:t>
      </w:r>
      <w:r w:rsidRPr="00E03F76">
        <w:rPr>
          <w:rFonts w:ascii="GHEA Grapalat" w:hAnsi="GHEA Grapalat" w:cs="Arial"/>
          <w:shd w:val="clear" w:color="auto" w:fill="FFFFFF"/>
          <w:lang w:val="af-ZA"/>
        </w:rPr>
        <w:t xml:space="preserve"> բրուցելոզ և կատաղություն հիվանդությունների հետ։ </w:t>
      </w:r>
      <w:r w:rsidR="00FD2AC3" w:rsidRPr="00E03F76">
        <w:rPr>
          <w:rFonts w:ascii="GHEA Grapalat" w:hAnsi="GHEA Grapalat" w:cs="Arial"/>
          <w:shd w:val="clear" w:color="auto" w:fill="FFFFFF"/>
          <w:lang w:val="af-ZA"/>
        </w:rPr>
        <w:t>Տ</w:t>
      </w:r>
      <w:r w:rsidRPr="00E03F76">
        <w:rPr>
          <w:rFonts w:ascii="GHEA Grapalat" w:hAnsi="GHEA Grapalat" w:cs="Arial"/>
          <w:shd w:val="clear" w:color="auto" w:fill="FFFFFF"/>
          <w:lang w:val="af-ZA"/>
        </w:rPr>
        <w:t>եսչական մարմինը դիմել է Էկոնոմիկայի նախարարությանը՝ անապահով համայնքներում, այդ թվում Շիրակի մարզի Կրասար և Հովունի, Գեղարքունիքի մարզի Չկալովկա համայնքներում ձեռնարկել բրուցելոզ հիվանդության նկատմամբ առողջացման ծրագիր</w:t>
      </w:r>
      <w:r w:rsidR="00FD2AC3" w:rsidRPr="00E03F76">
        <w:rPr>
          <w:rFonts w:ascii="GHEA Grapalat" w:hAnsi="GHEA Grapalat" w:cs="Arial"/>
          <w:shd w:val="clear" w:color="auto" w:fill="FFFFFF"/>
          <w:lang w:val="af-ZA"/>
        </w:rPr>
        <w:t>։</w:t>
      </w:r>
    </w:p>
    <w:p w14:paraId="3FB2FF65" w14:textId="28B265DF" w:rsidR="00C00634" w:rsidRPr="00E03F76" w:rsidRDefault="00C00634" w:rsidP="006F14B0">
      <w:pPr>
        <w:spacing w:line="360" w:lineRule="auto"/>
        <w:ind w:right="-56" w:firstLine="720"/>
        <w:jc w:val="both"/>
        <w:rPr>
          <w:rFonts w:ascii="GHEA Grapalat" w:hAnsi="GHEA Grapalat" w:cs="Arial"/>
          <w:shd w:val="clear" w:color="auto" w:fill="FFFFFF"/>
          <w:lang w:val="af-ZA"/>
        </w:rPr>
      </w:pPr>
      <w:r w:rsidRPr="00E03F76">
        <w:rPr>
          <w:rFonts w:ascii="GHEA Grapalat" w:hAnsi="GHEA Grapalat" w:cs="Arial"/>
          <w:shd w:val="clear" w:color="auto" w:fill="FFFFFF"/>
          <w:lang w:val="af-ZA"/>
        </w:rPr>
        <w:t>ՀԱԲԼԾԿ ՊՈԱԿ-ի կողմից անասնաբուժական լաբորատոր փարձարկման արձանագրությամբ հաստատված կատաղություն հիվանդության յուրաքանչյուր դեպք</w:t>
      </w:r>
      <w:r w:rsidR="00FD2AC3" w:rsidRPr="00E03F76">
        <w:rPr>
          <w:rFonts w:ascii="GHEA Grapalat" w:hAnsi="GHEA Grapalat" w:cs="Arial"/>
          <w:shd w:val="clear" w:color="auto" w:fill="FFFFFF"/>
          <w:lang w:val="af-ZA"/>
        </w:rPr>
        <w:t>ի մասին</w:t>
      </w:r>
      <w:r w:rsidRPr="00E03F76">
        <w:rPr>
          <w:rFonts w:ascii="GHEA Grapalat" w:hAnsi="GHEA Grapalat" w:cs="Arial"/>
          <w:shd w:val="clear" w:color="auto" w:fill="FFFFFF"/>
          <w:lang w:val="af-ZA"/>
        </w:rPr>
        <w:t xml:space="preserve"> տեղեկացվել </w:t>
      </w:r>
      <w:r w:rsidR="0049001E" w:rsidRPr="00E03F76">
        <w:rPr>
          <w:rFonts w:ascii="GHEA Grapalat" w:hAnsi="GHEA Grapalat" w:cs="Arial"/>
          <w:shd w:val="clear" w:color="auto" w:fill="FFFFFF"/>
          <w:lang w:val="af-ZA"/>
        </w:rPr>
        <w:t>են Առողջապահության նախարարության ՀՎԿԱԿ ՊՈԱԿ-ը և</w:t>
      </w:r>
      <w:r w:rsidRPr="00E03F76">
        <w:rPr>
          <w:rFonts w:ascii="GHEA Grapalat" w:hAnsi="GHEA Grapalat" w:cs="Arial"/>
          <w:shd w:val="clear" w:color="auto" w:fill="FFFFFF"/>
          <w:lang w:val="af-ZA"/>
        </w:rPr>
        <w:t>համապատախան համայնքի ղեկավար</w:t>
      </w:r>
      <w:r w:rsidR="00FD2AC3" w:rsidRPr="00E03F76">
        <w:rPr>
          <w:rFonts w:ascii="GHEA Grapalat" w:hAnsi="GHEA Grapalat" w:cs="Arial"/>
          <w:shd w:val="clear" w:color="auto" w:fill="FFFFFF"/>
          <w:lang w:val="af-ZA"/>
        </w:rPr>
        <w:t>ը՝</w:t>
      </w:r>
      <w:r w:rsidRPr="00E03F76">
        <w:rPr>
          <w:rFonts w:ascii="GHEA Grapalat" w:hAnsi="GHEA Grapalat" w:cs="Arial"/>
          <w:shd w:val="clear" w:color="auto" w:fill="FFFFFF"/>
          <w:lang w:val="af-ZA"/>
        </w:rPr>
        <w:t xml:space="preserve"> անասնաբուժական ծառայության գործունեության կազմակերպումը</w:t>
      </w:r>
      <w:r w:rsidR="00FD2AC3" w:rsidRPr="00E03F76">
        <w:rPr>
          <w:rFonts w:ascii="GHEA Grapalat" w:hAnsi="GHEA Grapalat" w:cs="Arial"/>
          <w:shd w:val="clear" w:color="auto" w:fill="FFFFFF"/>
          <w:lang w:val="af-ZA"/>
        </w:rPr>
        <w:t xml:space="preserve"> ապահովելու նպատակով</w:t>
      </w:r>
      <w:r w:rsidRPr="00E03F76">
        <w:rPr>
          <w:rFonts w:ascii="GHEA Grapalat" w:hAnsi="GHEA Grapalat" w:cs="Arial"/>
          <w:shd w:val="clear" w:color="auto" w:fill="FFFFFF"/>
          <w:lang w:val="af-ZA"/>
        </w:rPr>
        <w:t xml:space="preserve">։ </w:t>
      </w:r>
      <w:r w:rsidR="00FD2AC3" w:rsidRPr="00E03F76">
        <w:rPr>
          <w:rFonts w:ascii="GHEA Grapalat" w:hAnsi="GHEA Grapalat" w:cs="Arial"/>
          <w:shd w:val="clear" w:color="auto" w:fill="FFFFFF"/>
          <w:lang w:val="af-ZA"/>
        </w:rPr>
        <w:t xml:space="preserve"> </w:t>
      </w:r>
      <w:r w:rsidR="0049001E" w:rsidRPr="00E03F76">
        <w:rPr>
          <w:rFonts w:ascii="GHEA Grapalat" w:hAnsi="GHEA Grapalat" w:cs="Arial"/>
          <w:shd w:val="clear" w:color="auto" w:fill="FFFFFF"/>
          <w:lang w:val="af-ZA"/>
        </w:rPr>
        <w:t xml:space="preserve">  </w:t>
      </w:r>
      <w:bookmarkStart w:id="35" w:name="_Hlk219387339"/>
    </w:p>
    <w:bookmarkEnd w:id="35"/>
    <w:p w14:paraId="432189FD" w14:textId="0D5A7EE6" w:rsidR="009807FD" w:rsidRPr="00E03F76" w:rsidRDefault="0092306B" w:rsidP="005C4772">
      <w:pPr>
        <w:spacing w:line="360" w:lineRule="auto"/>
        <w:ind w:right="-56"/>
        <w:jc w:val="both"/>
        <w:rPr>
          <w:rFonts w:ascii="GHEA Grapalat" w:hAnsi="GHEA Grapalat" w:cs="Arial"/>
          <w:shd w:val="clear" w:color="auto" w:fill="FFFFFF"/>
          <w:lang w:val="af-ZA"/>
        </w:rPr>
      </w:pPr>
      <w:r w:rsidRPr="00E03F76">
        <w:rPr>
          <w:rFonts w:ascii="GHEA Grapalat" w:hAnsi="GHEA Grapalat" w:cs="Arial"/>
          <w:shd w:val="clear" w:color="auto" w:fill="FFFFFF"/>
          <w:lang w:val="af-ZA"/>
        </w:rPr>
        <w:t xml:space="preserve">      </w:t>
      </w:r>
      <w:r w:rsidR="00A53EB3" w:rsidRPr="00E03F76">
        <w:rPr>
          <w:rFonts w:ascii="GHEA Grapalat" w:hAnsi="GHEA Grapalat" w:cs="Arial"/>
          <w:shd w:val="clear" w:color="auto" w:fill="FFFFFF"/>
          <w:lang w:val="af-ZA"/>
        </w:rPr>
        <w:t>Ռիսկային է կենդանիների տեղափոխումը, ուստի</w:t>
      </w:r>
      <w:r w:rsidRPr="00E03F76">
        <w:rPr>
          <w:rFonts w:ascii="GHEA Grapalat" w:hAnsi="GHEA Grapalat" w:cs="Arial"/>
          <w:shd w:val="clear" w:color="auto" w:fill="FFFFFF"/>
          <w:lang w:val="af-ZA"/>
        </w:rPr>
        <w:t xml:space="preserve"> </w:t>
      </w:r>
      <w:r w:rsidR="00A53EB3" w:rsidRPr="00E03F76">
        <w:rPr>
          <w:rFonts w:ascii="GHEA Grapalat" w:hAnsi="GHEA Grapalat" w:cs="Arial"/>
          <w:shd w:val="clear" w:color="auto" w:fill="FFFFFF"/>
          <w:lang w:val="af-ZA"/>
        </w:rPr>
        <w:t>կ</w:t>
      </w:r>
      <w:r w:rsidR="00C00634" w:rsidRPr="00E03F76">
        <w:rPr>
          <w:rFonts w:ascii="GHEA Grapalat" w:hAnsi="GHEA Grapalat" w:cs="Arial"/>
          <w:shd w:val="clear" w:color="auto" w:fill="FFFFFF"/>
          <w:lang w:val="af-ZA"/>
        </w:rPr>
        <w:t>ենդանիների հիվանդությունների տարածումը արդյունավետ վերահսկելու նպատակով առաջարկություն է ներկայացվել Էկոնոմիկայի նախարարություն՝ կենդանիների տեղափոխման երթուղիներին իրավական կարգավիճակ տալու համար։</w:t>
      </w:r>
    </w:p>
    <w:p w14:paraId="07A5A4BF" w14:textId="63C30569" w:rsidR="00F969D7" w:rsidRPr="00E03F76" w:rsidRDefault="00460427" w:rsidP="00460427">
      <w:pPr>
        <w:spacing w:line="360" w:lineRule="auto"/>
        <w:ind w:firstLine="708"/>
        <w:jc w:val="both"/>
        <w:rPr>
          <w:rFonts w:ascii="GHEA Grapalat" w:hAnsi="GHEA Grapalat"/>
          <w:lang w:val="hy-AM"/>
        </w:rPr>
      </w:pPr>
      <w:r w:rsidRPr="00E03F76">
        <w:rPr>
          <w:rFonts w:ascii="GHEA Grapalat" w:hAnsi="GHEA Grapalat"/>
          <w:lang w:val="hy-AM"/>
        </w:rPr>
        <w:t xml:space="preserve">Պլանավորված 18 </w:t>
      </w:r>
      <w:r w:rsidRPr="00E03F76">
        <w:rPr>
          <w:rFonts w:ascii="GHEA Grapalat" w:hAnsi="GHEA Grapalat"/>
          <w:b/>
          <w:bCs/>
          <w:lang w:val="hy-AM"/>
        </w:rPr>
        <w:t>սպանդանոցից</w:t>
      </w:r>
      <w:r w:rsidRPr="00E03F76">
        <w:rPr>
          <w:rFonts w:ascii="GHEA Grapalat" w:hAnsi="GHEA Grapalat"/>
          <w:lang w:val="hy-AM"/>
        </w:rPr>
        <w:t xml:space="preserve"> ստուգման են ենթարկվել 12-ը, </w:t>
      </w:r>
      <w:r w:rsidR="00F969D7" w:rsidRPr="00E03F76">
        <w:rPr>
          <w:rFonts w:ascii="GHEA Grapalat" w:hAnsi="GHEA Grapalat"/>
          <w:lang w:val="hy-AM"/>
        </w:rPr>
        <w:t xml:space="preserve"> և</w:t>
      </w:r>
      <w:r w:rsidRPr="00E03F76">
        <w:rPr>
          <w:rFonts w:ascii="GHEA Grapalat" w:hAnsi="GHEA Grapalat"/>
          <w:lang w:val="hy-AM"/>
        </w:rPr>
        <w:t xml:space="preserve"> հայտնաբերվել են հետևյալ խախտումները՝ </w:t>
      </w:r>
    </w:p>
    <w:p w14:paraId="47457EC4" w14:textId="4BB36E67"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 xml:space="preserve">միս  տեղափոխող փոխադրամիջոցների սանիտարական անձնագրերի, աշխատակիցների բժշկական /սանիտարական/ գրքույկների բացակայություն և պարբերականության ժամկետների խախտում, </w:t>
      </w:r>
    </w:p>
    <w:p w14:paraId="49B53065" w14:textId="77777777"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 xml:space="preserve">սենքերը սարքավորված չեն այնպես, որպեսզի սահմանափակվի թափառող կենդանիների, կրծողների, թռչունների և միջատների մուտքն այնտեղ, </w:t>
      </w:r>
    </w:p>
    <w:p w14:paraId="7FC05562" w14:textId="77777777"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 xml:space="preserve">վտանգի վերլուծության և հսկման կրիտիկական կետերի համակարգի (ՎՎՀԿԿ, НАССР) սկզբունքների վրա հիմնված ընթացակարգերի բացակայություն, </w:t>
      </w:r>
      <w:r w:rsidRPr="00E03F76">
        <w:rPr>
          <w:rFonts w:ascii="GHEA Grapalat" w:hAnsi="GHEA Grapalat"/>
          <w:lang w:val="hy-AM"/>
        </w:rPr>
        <w:t xml:space="preserve">   </w:t>
      </w:r>
    </w:p>
    <w:p w14:paraId="1FB9329B" w14:textId="3D9F366A"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 </w:t>
      </w:r>
      <w:r w:rsidR="00460427" w:rsidRPr="00E03F76">
        <w:rPr>
          <w:rFonts w:ascii="GHEA Grapalat" w:hAnsi="GHEA Grapalat"/>
          <w:lang w:val="hy-AM"/>
        </w:rPr>
        <w:t xml:space="preserve">սպանդից հետո մսեղիքը և </w:t>
      </w:r>
      <w:r w:rsidRPr="00E03F76">
        <w:rPr>
          <w:rFonts w:ascii="GHEA Grapalat" w:hAnsi="GHEA Grapalat"/>
          <w:lang w:val="hy-AM"/>
        </w:rPr>
        <w:t xml:space="preserve">կենդանու </w:t>
      </w:r>
      <w:r w:rsidR="00460427" w:rsidRPr="00E03F76">
        <w:rPr>
          <w:rFonts w:ascii="GHEA Grapalat" w:hAnsi="GHEA Grapalat"/>
          <w:lang w:val="hy-AM"/>
        </w:rPr>
        <w:t xml:space="preserve">ներքին օրգանները չեն ենթարկվում անասնաբուժասանիտարական փորձաքննության և </w:t>
      </w:r>
      <w:r w:rsidRPr="00E03F76">
        <w:rPr>
          <w:rFonts w:ascii="GHEA Grapalat" w:hAnsi="GHEA Grapalat"/>
          <w:lang w:val="hy-AM"/>
        </w:rPr>
        <w:t xml:space="preserve">չեն </w:t>
      </w:r>
      <w:r w:rsidR="00460427" w:rsidRPr="00E03F76">
        <w:rPr>
          <w:rFonts w:ascii="GHEA Grapalat" w:hAnsi="GHEA Grapalat"/>
          <w:lang w:val="hy-AM"/>
        </w:rPr>
        <w:t xml:space="preserve">վարվում գրանցամատյաններ, </w:t>
      </w:r>
    </w:p>
    <w:p w14:paraId="483BF1F5" w14:textId="6122A650" w:rsidR="0046042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lastRenderedPageBreak/>
        <w:t xml:space="preserve">▪ </w:t>
      </w:r>
      <w:r w:rsidR="00460427" w:rsidRPr="00E03F76">
        <w:rPr>
          <w:rFonts w:ascii="GHEA Grapalat" w:hAnsi="GHEA Grapalat"/>
          <w:lang w:val="hy-AM"/>
        </w:rPr>
        <w:t>դրոշմակնքման համար օգտագործվող  ներկանյութերը չունեն համապատասխանության հավաստագրեր։</w:t>
      </w:r>
    </w:p>
    <w:p w14:paraId="0F3FF951" w14:textId="715A2298" w:rsidR="00F969D7" w:rsidRPr="00E03F76" w:rsidRDefault="00460427" w:rsidP="00460427">
      <w:pPr>
        <w:spacing w:line="360" w:lineRule="auto"/>
        <w:ind w:firstLine="708"/>
        <w:jc w:val="both"/>
        <w:rPr>
          <w:rFonts w:ascii="GHEA Grapalat" w:hAnsi="GHEA Grapalat"/>
          <w:lang w:val="hy-AM"/>
        </w:rPr>
      </w:pPr>
      <w:r w:rsidRPr="00E03F76">
        <w:rPr>
          <w:rFonts w:ascii="GHEA Grapalat" w:hAnsi="GHEA Grapalat"/>
          <w:lang w:val="hy-AM"/>
        </w:rPr>
        <w:t xml:space="preserve">Պլանավորված  </w:t>
      </w:r>
      <w:r w:rsidRPr="00E03F76">
        <w:rPr>
          <w:rFonts w:ascii="GHEA Grapalat" w:hAnsi="GHEA Grapalat"/>
          <w:b/>
          <w:bCs/>
          <w:lang w:val="hy-AM"/>
        </w:rPr>
        <w:t xml:space="preserve">թռչնաբուծական </w:t>
      </w:r>
      <w:r w:rsidR="00F969D7" w:rsidRPr="00E03F76">
        <w:rPr>
          <w:rFonts w:ascii="GHEA Grapalat" w:hAnsi="GHEA Grapalat"/>
          <w:lang w:val="hy-AM"/>
        </w:rPr>
        <w:t xml:space="preserve">25 </w:t>
      </w:r>
      <w:r w:rsidRPr="00E03F76">
        <w:rPr>
          <w:rFonts w:ascii="GHEA Grapalat" w:hAnsi="GHEA Grapalat"/>
          <w:b/>
          <w:bCs/>
          <w:lang w:val="hy-AM"/>
        </w:rPr>
        <w:t>տնտեսությունից</w:t>
      </w:r>
      <w:r w:rsidRPr="00E03F76">
        <w:rPr>
          <w:rFonts w:ascii="GHEA Grapalat" w:hAnsi="GHEA Grapalat"/>
          <w:lang w:val="hy-AM"/>
        </w:rPr>
        <w:t xml:space="preserve"> ստուգման են ենթարկվել 6-ը, </w:t>
      </w:r>
      <w:r w:rsidR="00F969D7" w:rsidRPr="00E03F76">
        <w:rPr>
          <w:rFonts w:ascii="GHEA Grapalat" w:hAnsi="GHEA Grapalat"/>
          <w:lang w:val="hy-AM"/>
        </w:rPr>
        <w:t xml:space="preserve"> և</w:t>
      </w:r>
      <w:r w:rsidRPr="00E03F76">
        <w:rPr>
          <w:rFonts w:ascii="GHEA Grapalat" w:hAnsi="GHEA Grapalat"/>
          <w:lang w:val="hy-AM"/>
        </w:rPr>
        <w:t xml:space="preserve"> հայտնաբերվել են հետևյալ խախտումները՝ </w:t>
      </w:r>
    </w:p>
    <w:p w14:paraId="023738BB" w14:textId="77777777"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 xml:space="preserve">բնական կամ արհեստական լուսավորվածության, </w:t>
      </w:r>
    </w:p>
    <w:p w14:paraId="1EB0932A" w14:textId="77777777"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սանհանգույցների, լվացարաններ</w:t>
      </w:r>
      <w:r w:rsidRPr="00E03F76">
        <w:rPr>
          <w:rFonts w:ascii="GHEA Grapalat" w:hAnsi="GHEA Grapalat"/>
          <w:lang w:val="hy-AM"/>
        </w:rPr>
        <w:t>ի</w:t>
      </w:r>
      <w:r w:rsidR="00460427" w:rsidRPr="00E03F76">
        <w:rPr>
          <w:rFonts w:ascii="GHEA Grapalat" w:hAnsi="GHEA Grapalat"/>
          <w:lang w:val="hy-AM"/>
        </w:rPr>
        <w:t xml:space="preserve"> բացակայություն, </w:t>
      </w:r>
    </w:p>
    <w:p w14:paraId="168454CE" w14:textId="77777777" w:rsidR="00F969D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սարքավորումների և գույքի մաքրման, լվացման, ախտահանման, միջատազերծման և կրծողների ոչնչացման գործընթացների չիրականացում,</w:t>
      </w:r>
    </w:p>
    <w:p w14:paraId="3EBE2DF4" w14:textId="29EE0FF7" w:rsidR="00460427" w:rsidRPr="00E03F76" w:rsidRDefault="00F969D7" w:rsidP="00460427">
      <w:pPr>
        <w:spacing w:line="360" w:lineRule="auto"/>
        <w:ind w:firstLine="708"/>
        <w:jc w:val="both"/>
        <w:rPr>
          <w:rFonts w:ascii="GHEA Grapalat" w:hAnsi="GHEA Grapalat"/>
          <w:lang w:val="hy-AM"/>
        </w:rPr>
      </w:pPr>
      <w:r w:rsidRPr="00E03F76">
        <w:rPr>
          <w:rFonts w:ascii="GHEA Grapalat" w:hAnsi="GHEA Grapalat"/>
          <w:lang w:val="hy-AM"/>
        </w:rPr>
        <w:t>▪</w:t>
      </w:r>
      <w:r w:rsidR="00460427" w:rsidRPr="00E03F76">
        <w:rPr>
          <w:rFonts w:ascii="GHEA Grapalat" w:hAnsi="GHEA Grapalat"/>
          <w:lang w:val="hy-AM"/>
        </w:rPr>
        <w:t xml:space="preserve"> գրանցանատյանների, կենդանիները ուղեկցող N 1 ձևի անասնաբուժական վկայականի բացակայություն։</w:t>
      </w:r>
    </w:p>
    <w:p w14:paraId="6A9D5F54" w14:textId="3DFCE5E3" w:rsidR="00181A46" w:rsidRPr="00E03F76" w:rsidRDefault="00460427" w:rsidP="00460427">
      <w:pPr>
        <w:spacing w:line="360" w:lineRule="auto"/>
        <w:ind w:firstLine="708"/>
        <w:jc w:val="both"/>
        <w:rPr>
          <w:rFonts w:ascii="GHEA Grapalat" w:hAnsi="GHEA Grapalat"/>
          <w:lang w:val="hy-AM"/>
        </w:rPr>
      </w:pPr>
      <w:r w:rsidRPr="00E03F76">
        <w:rPr>
          <w:rFonts w:ascii="GHEA Grapalat" w:hAnsi="GHEA Grapalat"/>
          <w:lang w:val="hy-AM"/>
        </w:rPr>
        <w:t xml:space="preserve">Պլանավորված  </w:t>
      </w:r>
      <w:r w:rsidRPr="00E03F76">
        <w:rPr>
          <w:rFonts w:ascii="GHEA Grapalat" w:hAnsi="GHEA Grapalat"/>
          <w:b/>
          <w:bCs/>
          <w:lang w:val="hy-AM"/>
        </w:rPr>
        <w:t xml:space="preserve">ձկնաբուծական </w:t>
      </w:r>
      <w:r w:rsidR="00F969D7" w:rsidRPr="00E03F76">
        <w:rPr>
          <w:rFonts w:ascii="GHEA Grapalat" w:hAnsi="GHEA Grapalat"/>
          <w:lang w:val="hy-AM"/>
        </w:rPr>
        <w:t xml:space="preserve">14 </w:t>
      </w:r>
      <w:r w:rsidRPr="00E03F76">
        <w:rPr>
          <w:rFonts w:ascii="GHEA Grapalat" w:hAnsi="GHEA Grapalat"/>
          <w:b/>
          <w:bCs/>
          <w:lang w:val="hy-AM"/>
        </w:rPr>
        <w:t>տնտեսություններից</w:t>
      </w:r>
      <w:r w:rsidRPr="00E03F76">
        <w:rPr>
          <w:rFonts w:ascii="GHEA Grapalat" w:hAnsi="GHEA Grapalat"/>
          <w:lang w:val="hy-AM"/>
        </w:rPr>
        <w:t xml:space="preserve"> ստուգման են ենթարկվել 5-ը, </w:t>
      </w:r>
      <w:r w:rsidR="00181A46" w:rsidRPr="00E03F76">
        <w:rPr>
          <w:rFonts w:ascii="GHEA Grapalat" w:hAnsi="GHEA Grapalat"/>
          <w:lang w:val="hy-AM"/>
        </w:rPr>
        <w:t xml:space="preserve"> և</w:t>
      </w:r>
      <w:r w:rsidRPr="00E03F76">
        <w:rPr>
          <w:rFonts w:ascii="GHEA Grapalat" w:hAnsi="GHEA Grapalat"/>
          <w:lang w:val="hy-AM"/>
        </w:rPr>
        <w:t xml:space="preserve"> հայտնաբերվել են հետևյալ խախտումները՝</w:t>
      </w:r>
    </w:p>
    <w:p w14:paraId="27063A8D" w14:textId="77777777" w:rsidR="00181A46" w:rsidRPr="00E03F76" w:rsidRDefault="00181A46" w:rsidP="00460427">
      <w:pPr>
        <w:spacing w:line="360" w:lineRule="auto"/>
        <w:ind w:firstLine="708"/>
        <w:jc w:val="both"/>
        <w:rPr>
          <w:rFonts w:ascii="GHEA Grapalat" w:hAnsi="GHEA Grapalat"/>
          <w:lang w:val="hy-AM"/>
        </w:rPr>
      </w:pPr>
      <w:r w:rsidRPr="00E03F76">
        <w:rPr>
          <w:rFonts w:ascii="GHEA Grapalat" w:hAnsi="GHEA Grapalat"/>
          <w:lang w:val="hy-AM"/>
        </w:rPr>
        <w:t>▪</w:t>
      </w:r>
      <w:r w:rsidR="00460427" w:rsidRPr="00E03F76">
        <w:rPr>
          <w:rFonts w:ascii="GHEA Grapalat" w:hAnsi="GHEA Grapalat"/>
          <w:lang w:val="hy-AM"/>
        </w:rPr>
        <w:t xml:space="preserve"> իխտիոպաթոլոգիական հետազոտությունների անցկացման համար լաբորատորիաների բացակայություն, </w:t>
      </w:r>
    </w:p>
    <w:p w14:paraId="20F5BD56" w14:textId="2CE4A74D" w:rsidR="00460427" w:rsidRPr="00E03F76" w:rsidRDefault="00181A46" w:rsidP="00460427">
      <w:pPr>
        <w:spacing w:line="360" w:lineRule="auto"/>
        <w:ind w:firstLine="708"/>
        <w:jc w:val="both"/>
        <w:rPr>
          <w:rFonts w:ascii="GHEA Grapalat" w:hAnsi="GHEA Grapalat"/>
          <w:lang w:val="hy-AM"/>
        </w:rPr>
      </w:pPr>
      <w:r w:rsidRPr="00E03F76">
        <w:rPr>
          <w:rFonts w:ascii="GHEA Grapalat" w:hAnsi="GHEA Grapalat"/>
          <w:lang w:val="hy-AM"/>
        </w:rPr>
        <w:t xml:space="preserve">▪ </w:t>
      </w:r>
      <w:r w:rsidR="00460427" w:rsidRPr="00E03F76">
        <w:rPr>
          <w:rFonts w:ascii="GHEA Grapalat" w:hAnsi="GHEA Grapalat"/>
          <w:lang w:val="hy-AM"/>
        </w:rPr>
        <w:t>իխտիոպաթոլոգիական հետազոտությունների, ջրի հիդրոքիմիական հետազոտությունների</w:t>
      </w:r>
      <w:r w:rsidRPr="00E03F76">
        <w:rPr>
          <w:rFonts w:ascii="GHEA Grapalat" w:hAnsi="GHEA Grapalat"/>
          <w:lang w:val="hy-AM"/>
        </w:rPr>
        <w:t>,</w:t>
      </w:r>
      <w:r w:rsidR="00460427" w:rsidRPr="00E03F76">
        <w:rPr>
          <w:rFonts w:ascii="GHEA Grapalat" w:hAnsi="GHEA Grapalat"/>
          <w:lang w:val="hy-AM"/>
        </w:rPr>
        <w:t xml:space="preserve"> կազմակերպության անասնահամաճարակային իրավիճակի մասին թղթաբանության, աշխատակիցների սանիտարական գրքույկների բացակայություն և պարբերականության ժամկետների խախտում։</w:t>
      </w:r>
    </w:p>
    <w:p w14:paraId="6B032B6F" w14:textId="77777777" w:rsidR="00BB5E70" w:rsidRPr="00E03F76" w:rsidRDefault="00BB5E70" w:rsidP="00F92F79">
      <w:pPr>
        <w:pStyle w:val="Heading1"/>
        <w:spacing w:before="0" w:beforeAutospacing="0" w:after="0" w:afterAutospacing="0" w:line="360" w:lineRule="auto"/>
        <w:ind w:firstLine="426"/>
        <w:jc w:val="both"/>
        <w:rPr>
          <w:rFonts w:ascii="GHEA Grapalat" w:hAnsi="GHEA Grapalat"/>
          <w:sz w:val="24"/>
          <w:szCs w:val="24"/>
          <w:lang w:val="hy-AM"/>
        </w:rPr>
      </w:pPr>
    </w:p>
    <w:p w14:paraId="78B78453" w14:textId="497D67C7" w:rsidR="009807FD" w:rsidRPr="00E03F76" w:rsidRDefault="009C1C1E" w:rsidP="00F92F79">
      <w:pPr>
        <w:pStyle w:val="Heading1"/>
        <w:spacing w:before="0" w:beforeAutospacing="0" w:after="0" w:afterAutospacing="0" w:line="360" w:lineRule="auto"/>
        <w:ind w:firstLine="426"/>
        <w:jc w:val="both"/>
        <w:rPr>
          <w:rFonts w:ascii="GHEA Grapalat" w:hAnsi="GHEA Grapalat"/>
          <w:sz w:val="24"/>
          <w:szCs w:val="24"/>
          <w:lang w:val="hy-AM"/>
        </w:rPr>
      </w:pPr>
      <w:bookmarkStart w:id="36" w:name="_Toc219719419"/>
      <w:r w:rsidRPr="00E03F76">
        <w:rPr>
          <w:rFonts w:ascii="GHEA Grapalat" w:hAnsi="GHEA Grapalat"/>
          <w:sz w:val="24"/>
          <w:szCs w:val="24"/>
          <w:lang w:val="hy-AM"/>
        </w:rPr>
        <w:t>9</w:t>
      </w:r>
      <w:r w:rsidRPr="00E03F76">
        <w:rPr>
          <w:rFonts w:ascii="Cambria Math" w:eastAsia="MS Mincho" w:hAnsi="Cambria Math" w:cs="Cambria Math"/>
          <w:sz w:val="24"/>
          <w:szCs w:val="24"/>
          <w:lang w:val="hy-AM"/>
        </w:rPr>
        <w:t>․</w:t>
      </w:r>
      <w:r w:rsidR="00B52558" w:rsidRPr="00E03F76">
        <w:rPr>
          <w:rFonts w:ascii="GHEA Grapalat" w:eastAsia="MS Mincho" w:hAnsi="GHEA Grapalat" w:cs="MS Mincho"/>
          <w:sz w:val="24"/>
          <w:szCs w:val="24"/>
          <w:lang w:val="hy-AM"/>
        </w:rPr>
        <w:t>4</w:t>
      </w:r>
      <w:r w:rsidRPr="00E03F76">
        <w:rPr>
          <w:rFonts w:ascii="GHEA Grapalat" w:eastAsia="MS Mincho" w:hAnsi="GHEA Grapalat" w:cs="MS Mincho"/>
          <w:sz w:val="24"/>
          <w:szCs w:val="24"/>
          <w:lang w:val="hy-AM"/>
        </w:rPr>
        <w:t xml:space="preserve"> </w:t>
      </w:r>
      <w:r w:rsidR="009807FD" w:rsidRPr="00E03F76">
        <w:rPr>
          <w:rFonts w:ascii="GHEA Grapalat" w:hAnsi="GHEA Grapalat"/>
          <w:sz w:val="24"/>
          <w:szCs w:val="24"/>
          <w:lang w:val="hy-AM"/>
        </w:rPr>
        <w:t>Բուսասանիտարիայի</w:t>
      </w:r>
      <w:r w:rsidR="009807FD" w:rsidRPr="00E03F76">
        <w:rPr>
          <w:rFonts w:ascii="GHEA Grapalat" w:hAnsi="GHEA Grapalat"/>
          <w:sz w:val="24"/>
          <w:szCs w:val="24"/>
          <w:lang w:val="it-IT"/>
        </w:rPr>
        <w:t xml:space="preserve"> </w:t>
      </w:r>
      <w:r w:rsidR="009807FD" w:rsidRPr="00E03F76">
        <w:rPr>
          <w:rFonts w:ascii="GHEA Grapalat" w:hAnsi="GHEA Grapalat"/>
          <w:sz w:val="24"/>
          <w:szCs w:val="24"/>
          <w:lang w:val="hy-AM"/>
        </w:rPr>
        <w:t>ոլորտ</w:t>
      </w:r>
      <w:bookmarkEnd w:id="36"/>
    </w:p>
    <w:p w14:paraId="7AEA4425" w14:textId="7AB9FC6E" w:rsidR="009807FD" w:rsidRPr="00E03F76" w:rsidRDefault="00E966F0" w:rsidP="00663E77">
      <w:pPr>
        <w:spacing w:line="360" w:lineRule="auto"/>
        <w:ind w:right="-56"/>
        <w:jc w:val="both"/>
        <w:rPr>
          <w:rFonts w:ascii="GHEA Grapalat" w:hAnsi="GHEA Grapalat"/>
          <w:lang w:val="hy-AM"/>
        </w:rPr>
      </w:pPr>
      <w:r w:rsidRPr="00E03F76">
        <w:rPr>
          <w:rFonts w:ascii="GHEA Grapalat" w:hAnsi="GHEA Grapalat" w:cs="Arial"/>
          <w:shd w:val="clear" w:color="auto" w:fill="FFFFFF"/>
          <w:lang w:val="af-ZA"/>
        </w:rPr>
        <w:tab/>
        <w:t xml:space="preserve"> </w:t>
      </w:r>
      <w:r w:rsidR="009807FD" w:rsidRPr="00E03F76">
        <w:rPr>
          <w:rFonts w:ascii="GHEA Grapalat" w:hAnsi="GHEA Grapalat"/>
          <w:lang w:val="hy-AM"/>
        </w:rPr>
        <w:t>Գյուղատնտեսական արտադրանքի որակը և բարձր ծավալներն ապահովելու համար անհրաժեշտ պայման է բույսերի վնասակար օրգանիզմների դեմ արդյունավետ պայքարի միջոցառումների կազմակերպումը</w:t>
      </w:r>
      <w:r w:rsidR="00663E77" w:rsidRPr="00E03F76">
        <w:rPr>
          <w:rFonts w:ascii="GHEA Grapalat" w:hAnsi="GHEA Grapalat"/>
          <w:lang w:val="hy-AM"/>
        </w:rPr>
        <w:t>՝</w:t>
      </w:r>
      <w:r w:rsidR="009807FD" w:rsidRPr="00E03F76">
        <w:rPr>
          <w:rFonts w:ascii="GHEA Grapalat" w:hAnsi="GHEA Grapalat"/>
          <w:lang w:val="hy-AM"/>
        </w:rPr>
        <w:t xml:space="preserve"> մշակաբույսերի աճեցման գործընթացում ապահովել</w:t>
      </w:r>
      <w:r w:rsidR="00663E77" w:rsidRPr="00E03F76">
        <w:rPr>
          <w:rFonts w:ascii="GHEA Grapalat" w:hAnsi="GHEA Grapalat"/>
          <w:lang w:val="hy-AM"/>
        </w:rPr>
        <w:t>ով</w:t>
      </w:r>
      <w:r w:rsidR="009807FD" w:rsidRPr="00E03F76">
        <w:rPr>
          <w:rFonts w:ascii="GHEA Grapalat" w:hAnsi="GHEA Grapalat"/>
          <w:lang w:val="hy-AM"/>
        </w:rPr>
        <w:t xml:space="preserve"> անհրաժեշտ որակի ագրոքիմիկատների օգտագործումը: </w:t>
      </w:r>
    </w:p>
    <w:p w14:paraId="08454B43" w14:textId="1EC25A6A" w:rsidR="009807FD" w:rsidRPr="00E03F76" w:rsidRDefault="009807FD" w:rsidP="005C4772">
      <w:pPr>
        <w:tabs>
          <w:tab w:val="left" w:pos="0"/>
        </w:tabs>
        <w:spacing w:line="360" w:lineRule="auto"/>
        <w:ind w:firstLine="426"/>
        <w:jc w:val="both"/>
        <w:rPr>
          <w:rFonts w:ascii="GHEA Grapalat" w:hAnsi="GHEA Grapalat"/>
          <w:lang w:val="hy-AM"/>
        </w:rPr>
      </w:pPr>
      <w:r w:rsidRPr="00E03F76">
        <w:rPr>
          <w:rFonts w:ascii="GHEA Grapalat" w:hAnsi="GHEA Grapalat"/>
          <w:lang w:val="hy-AM"/>
        </w:rPr>
        <w:t>Ներկայում Հայաստանի Հանրապետությունում օգտագործման համար թույլատրված պեստիցիդների և ագրոքիմիկատների անվանացանկը պարբերաբար համալրվում է նոր ապրանքատեսակներով</w:t>
      </w:r>
      <w:r w:rsidR="00663E77" w:rsidRPr="00E03F76">
        <w:rPr>
          <w:rFonts w:ascii="GHEA Grapalat" w:hAnsi="GHEA Grapalat"/>
          <w:lang w:val="hy-AM"/>
        </w:rPr>
        <w:t>,</w:t>
      </w:r>
      <w:r w:rsidRPr="00E03F76">
        <w:rPr>
          <w:rFonts w:ascii="GHEA Grapalat" w:hAnsi="GHEA Grapalat"/>
          <w:lang w:val="hy-AM"/>
        </w:rPr>
        <w:t xml:space="preserve"> </w:t>
      </w:r>
      <w:r w:rsidR="00663E77" w:rsidRPr="00E03F76">
        <w:rPr>
          <w:rFonts w:ascii="GHEA Grapalat" w:hAnsi="GHEA Grapalat"/>
          <w:lang w:val="hy-AM"/>
        </w:rPr>
        <w:t>ինչը</w:t>
      </w:r>
      <w:r w:rsidRPr="00E03F76">
        <w:rPr>
          <w:rFonts w:ascii="GHEA Grapalat" w:hAnsi="GHEA Grapalat"/>
          <w:lang w:val="hy-AM"/>
        </w:rPr>
        <w:t xml:space="preserve"> կանխորոշում է նշված ապրանքների վաճառակետերի պարբերական ստուգման և դիտարկման անհրաժեշտությունը:   </w:t>
      </w:r>
    </w:p>
    <w:p w14:paraId="2F5DBDC7" w14:textId="551F1C4C" w:rsidR="00663E77" w:rsidRPr="00E03F76" w:rsidRDefault="009807FD" w:rsidP="00663E77">
      <w:pPr>
        <w:tabs>
          <w:tab w:val="left" w:pos="0"/>
        </w:tabs>
        <w:spacing w:line="360" w:lineRule="auto"/>
        <w:ind w:firstLine="426"/>
        <w:jc w:val="both"/>
        <w:rPr>
          <w:rFonts w:ascii="GHEA Grapalat" w:hAnsi="GHEA Grapalat"/>
          <w:lang w:val="hy-AM"/>
        </w:rPr>
      </w:pPr>
      <w:r w:rsidRPr="00E03F76">
        <w:rPr>
          <w:rFonts w:ascii="GHEA Grapalat" w:hAnsi="GHEA Grapalat"/>
          <w:lang w:val="hy-AM"/>
        </w:rPr>
        <w:t>Ելնելով պլանավորվող միջոցառումների տրամաբանությունից՝ բուսասանիտարիայի բնագավառում իրականաց</w:t>
      </w:r>
      <w:r w:rsidR="00E966F0" w:rsidRPr="00E03F76">
        <w:rPr>
          <w:rFonts w:ascii="GHEA Grapalat" w:hAnsi="GHEA Grapalat"/>
          <w:lang w:val="hy-AM"/>
        </w:rPr>
        <w:t>վ</w:t>
      </w:r>
      <w:r w:rsidR="00663E77" w:rsidRPr="00E03F76">
        <w:rPr>
          <w:rFonts w:ascii="GHEA Grapalat" w:hAnsi="GHEA Grapalat"/>
          <w:lang w:val="hy-AM"/>
        </w:rPr>
        <w:t xml:space="preserve">ած վերահսկողության </w:t>
      </w:r>
      <w:r w:rsidR="00663E77" w:rsidRPr="00E03F76">
        <w:rPr>
          <w:rFonts w:ascii="GHEA Grapalat" w:hAnsi="GHEA Grapalat" w:cs="Arial"/>
          <w:shd w:val="clear" w:color="auto" w:fill="FFFFFF"/>
          <w:lang w:val="af-ZA"/>
        </w:rPr>
        <w:t xml:space="preserve">արդյունքում </w:t>
      </w:r>
      <w:r w:rsidR="00663E77" w:rsidRPr="00E03F76">
        <w:rPr>
          <w:rFonts w:ascii="GHEA Grapalat" w:hAnsi="GHEA Grapalat" w:cs="Arial"/>
          <w:shd w:val="clear" w:color="auto" w:fill="FFFFFF"/>
          <w:lang w:val="af-ZA"/>
        </w:rPr>
        <w:lastRenderedPageBreak/>
        <w:t xml:space="preserve">հայտնաբերվել են  11 տեսակի կարանտին վնասակար օրգանիզմներ, որոնցից առավել մեծ աշխարհագրական տարածում ունեն </w:t>
      </w:r>
      <w:r w:rsidR="00CF528A" w:rsidRPr="00E03F76">
        <w:rPr>
          <w:rFonts w:ascii="GHEA Grapalat" w:hAnsi="GHEA Grapalat" w:cs="Arial"/>
          <w:shd w:val="clear" w:color="auto" w:fill="FFFFFF"/>
          <w:lang w:val="af-ZA"/>
        </w:rPr>
        <w:t>կ</w:t>
      </w:r>
      <w:r w:rsidR="00663E77" w:rsidRPr="00E03F76">
        <w:rPr>
          <w:rFonts w:ascii="GHEA Grapalat" w:hAnsi="GHEA Grapalat" w:cs="Arial"/>
          <w:shd w:val="clear" w:color="auto" w:fill="FFFFFF"/>
          <w:lang w:val="af-ZA"/>
        </w:rPr>
        <w:t xml:space="preserve">ալիֆոռնյան վահանակիրը, </w:t>
      </w:r>
      <w:r w:rsidR="00CF528A" w:rsidRPr="00E03F76">
        <w:rPr>
          <w:rFonts w:ascii="GHEA Grapalat" w:hAnsi="GHEA Grapalat" w:cs="Arial"/>
          <w:shd w:val="clear" w:color="auto" w:fill="FFFFFF"/>
          <w:lang w:val="af-ZA"/>
        </w:rPr>
        <w:t>պ</w:t>
      </w:r>
      <w:r w:rsidR="00663E77" w:rsidRPr="00E03F76">
        <w:rPr>
          <w:rFonts w:ascii="GHEA Grapalat" w:hAnsi="GHEA Grapalat" w:cs="Arial"/>
          <w:shd w:val="clear" w:color="auto" w:fill="FFFFFF"/>
          <w:lang w:val="af-ZA"/>
        </w:rPr>
        <w:t xml:space="preserve">տղատուների բակտերիալ այրվածքը, </w:t>
      </w:r>
      <w:r w:rsidR="00CF528A" w:rsidRPr="00E03F76">
        <w:rPr>
          <w:rFonts w:ascii="GHEA Grapalat" w:hAnsi="GHEA Grapalat" w:cs="Arial"/>
          <w:shd w:val="clear" w:color="auto" w:fill="FFFFFF"/>
          <w:lang w:val="af-ZA"/>
        </w:rPr>
        <w:t>ա</w:t>
      </w:r>
      <w:r w:rsidR="00663E77" w:rsidRPr="00E03F76">
        <w:rPr>
          <w:rFonts w:ascii="GHEA Grapalat" w:hAnsi="GHEA Grapalat" w:cs="Arial"/>
          <w:shd w:val="clear" w:color="auto" w:fill="FFFFFF"/>
          <w:lang w:val="af-ZA"/>
        </w:rPr>
        <w:t xml:space="preserve">րևելյան պտղակերը և </w:t>
      </w:r>
      <w:r w:rsidR="00CF528A" w:rsidRPr="00E03F76">
        <w:rPr>
          <w:rFonts w:ascii="GHEA Grapalat" w:hAnsi="GHEA Grapalat" w:cs="Arial"/>
          <w:shd w:val="clear" w:color="auto" w:fill="FFFFFF"/>
          <w:lang w:val="af-ZA"/>
        </w:rPr>
        <w:t>ա</w:t>
      </w:r>
      <w:r w:rsidR="00663E77" w:rsidRPr="00E03F76">
        <w:rPr>
          <w:rFonts w:ascii="GHEA Grapalat" w:hAnsi="GHEA Grapalat" w:cs="Arial"/>
          <w:shd w:val="clear" w:color="auto" w:fill="FFFFFF"/>
          <w:lang w:val="af-ZA"/>
        </w:rPr>
        <w:t xml:space="preserve">րևմտյան (կալիֆոռնյան) ծաղկային թրիփսը: </w:t>
      </w:r>
    </w:p>
    <w:p w14:paraId="2600C509" w14:textId="2368658A" w:rsidR="009807FD" w:rsidRPr="00E03F76" w:rsidRDefault="00663E77" w:rsidP="00663E77">
      <w:pPr>
        <w:tabs>
          <w:tab w:val="left" w:pos="0"/>
        </w:tabs>
        <w:spacing w:line="360" w:lineRule="auto"/>
        <w:ind w:firstLine="426"/>
        <w:jc w:val="both"/>
        <w:rPr>
          <w:rFonts w:ascii="GHEA Grapalat" w:hAnsi="GHEA Grapalat"/>
          <w:lang w:val="hy-AM"/>
        </w:rPr>
      </w:pPr>
      <w:r w:rsidRPr="00E03F76">
        <w:rPr>
          <w:rFonts w:ascii="GHEA Grapalat" w:hAnsi="GHEA Grapalat" w:cs="Arial"/>
          <w:shd w:val="clear" w:color="auto" w:fill="FFFFFF"/>
          <w:lang w:val="af-ZA"/>
        </w:rPr>
        <w:t>Որպես վերհանված ռիսկերի կանխարգելիչ գործողություն</w:t>
      </w:r>
      <w:r w:rsidR="00CF528A" w:rsidRPr="00E03F76">
        <w:rPr>
          <w:rFonts w:ascii="GHEA Grapalat" w:hAnsi="GHEA Grapalat" w:cs="Arial"/>
          <w:shd w:val="clear" w:color="auto" w:fill="FFFFFF"/>
          <w:lang w:val="af-ZA"/>
        </w:rPr>
        <w:t>՝</w:t>
      </w:r>
      <w:r w:rsidRPr="00E03F76">
        <w:rPr>
          <w:rFonts w:ascii="GHEA Grapalat" w:hAnsi="GHEA Grapalat" w:cs="Arial"/>
          <w:shd w:val="clear" w:color="auto" w:fill="FFFFFF"/>
          <w:lang w:val="af-ZA"/>
        </w:rPr>
        <w:t xml:space="preserve"> իրականացվել է </w:t>
      </w:r>
      <w:r w:rsidR="009807FD" w:rsidRPr="00E03F76">
        <w:rPr>
          <w:rFonts w:ascii="GHEA Grapalat" w:hAnsi="GHEA Grapalat"/>
          <w:lang w:val="hy-AM"/>
        </w:rPr>
        <w:t>պեստիցիդների և ագրոքիմիկատների պետական գրանց</w:t>
      </w:r>
      <w:r w:rsidRPr="00E03F76">
        <w:rPr>
          <w:rFonts w:ascii="GHEA Grapalat" w:hAnsi="GHEA Grapalat"/>
          <w:lang w:val="hy-AM"/>
        </w:rPr>
        <w:t>ման,</w:t>
      </w:r>
      <w:r w:rsidR="009807FD" w:rsidRPr="00E03F76">
        <w:rPr>
          <w:rFonts w:ascii="GHEA Grapalat" w:hAnsi="GHEA Grapalat"/>
          <w:lang w:val="hy-AM"/>
        </w:rPr>
        <w:t xml:space="preserve"> փաստաթղթերի</w:t>
      </w:r>
      <w:r w:rsidR="00CF528A" w:rsidRPr="00E03F76">
        <w:rPr>
          <w:rFonts w:ascii="GHEA Grapalat" w:hAnsi="GHEA Grapalat"/>
          <w:lang w:val="hy-AM"/>
        </w:rPr>
        <w:t>՝</w:t>
      </w:r>
      <w:r w:rsidR="009807FD" w:rsidRPr="00E03F76">
        <w:rPr>
          <w:rFonts w:ascii="GHEA Grapalat" w:hAnsi="GHEA Grapalat"/>
          <w:lang w:val="hy-AM"/>
        </w:rPr>
        <w:t xml:space="preserve"> օրենսդրության պահանջներին համապատասխանության</w:t>
      </w:r>
      <w:r w:rsidRPr="00E03F76">
        <w:rPr>
          <w:rFonts w:ascii="GHEA Grapalat" w:hAnsi="GHEA Grapalat"/>
          <w:lang w:val="hy-AM"/>
        </w:rPr>
        <w:t xml:space="preserve"> նկատմամբ վերահսկողությունը</w:t>
      </w:r>
      <w:r w:rsidR="007151D5" w:rsidRPr="00E03F76">
        <w:rPr>
          <w:rFonts w:ascii="GHEA Grapalat" w:hAnsi="GHEA Grapalat"/>
          <w:lang w:val="hy-AM"/>
        </w:rPr>
        <w:t>։</w:t>
      </w:r>
    </w:p>
    <w:p w14:paraId="36D1F58B" w14:textId="4E7CA10F" w:rsidR="00750217" w:rsidRPr="00E03F76" w:rsidRDefault="00A75BDE" w:rsidP="00A75BDE">
      <w:pPr>
        <w:pStyle w:val="NormalWeb"/>
        <w:shd w:val="clear" w:color="auto" w:fill="FFFFFF"/>
        <w:tabs>
          <w:tab w:val="left" w:pos="709"/>
        </w:tabs>
        <w:spacing w:before="0" w:beforeAutospacing="0" w:after="0" w:afterAutospacing="0" w:line="360" w:lineRule="auto"/>
        <w:ind w:firstLine="567"/>
        <w:jc w:val="both"/>
        <w:rPr>
          <w:rFonts w:ascii="GHEA Grapalat" w:eastAsia="MS Mincho" w:hAnsi="GHEA Grapalat" w:cs="MS Mincho"/>
          <w:lang w:val="hy-AM"/>
        </w:rPr>
      </w:pPr>
      <w:r w:rsidRPr="00E03F76">
        <w:rPr>
          <w:rFonts w:ascii="GHEA Grapalat" w:hAnsi="GHEA Grapalat"/>
          <w:lang w:val="hy-AM"/>
        </w:rPr>
        <w:t xml:space="preserve">Ռիսկի </w:t>
      </w:r>
      <w:r w:rsidR="00750217" w:rsidRPr="00E03F76">
        <w:rPr>
          <w:rFonts w:ascii="GHEA Grapalat" w:hAnsi="GHEA Grapalat"/>
          <w:lang w:val="hy-AM"/>
        </w:rPr>
        <w:t>վերլուծության արդյունքում իրականացվել է տեղեկատվության հաղորդակցում</w:t>
      </w:r>
      <w:r w:rsidR="00750217" w:rsidRPr="00E03F76">
        <w:rPr>
          <w:rFonts w:ascii="GHEA Grapalat" w:eastAsia="MS Mincho" w:hAnsi="GHEA Grapalat" w:cs="MS Mincho"/>
          <w:lang w:val="hy-AM"/>
        </w:rPr>
        <w:t>՝</w:t>
      </w:r>
    </w:p>
    <w:p w14:paraId="06A2683B" w14:textId="671F5B0C" w:rsidR="00A75BDE" w:rsidRPr="00E03F76" w:rsidRDefault="00A75BDE" w:rsidP="00CB472C">
      <w:pPr>
        <w:pStyle w:val="NormalWeb"/>
        <w:numPr>
          <w:ilvl w:val="0"/>
          <w:numId w:val="22"/>
        </w:numPr>
        <w:shd w:val="clear" w:color="auto" w:fill="FFFFFF"/>
        <w:tabs>
          <w:tab w:val="left" w:pos="709"/>
        </w:tabs>
        <w:spacing w:before="0" w:beforeAutospacing="0" w:after="0" w:afterAutospacing="0" w:line="360" w:lineRule="auto"/>
        <w:ind w:left="-180" w:firstLine="540"/>
        <w:jc w:val="both"/>
        <w:rPr>
          <w:rFonts w:ascii="GHEA Grapalat" w:hAnsi="GHEA Grapalat"/>
          <w:lang w:val="hy-AM"/>
        </w:rPr>
      </w:pPr>
      <w:r w:rsidRPr="00E03F76">
        <w:rPr>
          <w:rFonts w:ascii="GHEA Grapalat" w:hAnsi="GHEA Grapalat"/>
          <w:lang w:val="hy-AM"/>
        </w:rPr>
        <w:t>ՀՀ տարածք բուսական ծագման ապրանքների ներմուծմանը օրենսդրությամբ ներկայացվող պահանջների խախտումների վերաբերյալ նախապատրաստվել և արտահանող կողմերի լիազոր մարմիններին (2 երկիր), ինչպես նաև IPPC և EPPO քարտուղարություններին են ներկայացվել են 38 ծանուցումների նախագծեր</w:t>
      </w:r>
      <w:r w:rsidR="00920A90" w:rsidRPr="00E03F76">
        <w:rPr>
          <w:rFonts w:ascii="GHEA Grapalat" w:hAnsi="GHEA Grapalat"/>
          <w:lang w:val="hy-AM"/>
        </w:rPr>
        <w:t>,</w:t>
      </w:r>
    </w:p>
    <w:p w14:paraId="1F854619" w14:textId="29D89AB1" w:rsidR="00A75BDE" w:rsidRPr="00E03F76" w:rsidRDefault="00A75BDE" w:rsidP="00CB472C">
      <w:pPr>
        <w:pStyle w:val="NormalWeb"/>
        <w:numPr>
          <w:ilvl w:val="0"/>
          <w:numId w:val="22"/>
        </w:numPr>
        <w:shd w:val="clear" w:color="auto" w:fill="FFFFFF"/>
        <w:tabs>
          <w:tab w:val="left" w:pos="709"/>
        </w:tabs>
        <w:spacing w:before="0" w:beforeAutospacing="0" w:after="0" w:afterAutospacing="0" w:line="360" w:lineRule="auto"/>
        <w:ind w:left="-180" w:firstLine="540"/>
        <w:jc w:val="both"/>
        <w:rPr>
          <w:rFonts w:ascii="GHEA Grapalat" w:hAnsi="GHEA Grapalat"/>
          <w:lang w:val="hy-AM"/>
        </w:rPr>
      </w:pPr>
      <w:r w:rsidRPr="00E03F76">
        <w:rPr>
          <w:rFonts w:ascii="GHEA Grapalat" w:hAnsi="GHEA Grapalat"/>
          <w:lang w:val="hy-AM"/>
        </w:rPr>
        <w:t>Հայաստանի Հանրապետությունից Ռուսա</w:t>
      </w:r>
      <w:r w:rsidR="00920A90" w:rsidRPr="00E03F76">
        <w:rPr>
          <w:rFonts w:ascii="GHEA Grapalat" w:hAnsi="GHEA Grapalat"/>
          <w:lang w:val="hy-AM"/>
        </w:rPr>
        <w:t>ս</w:t>
      </w:r>
      <w:r w:rsidRPr="00E03F76">
        <w:rPr>
          <w:rFonts w:ascii="GHEA Grapalat" w:hAnsi="GHEA Grapalat"/>
          <w:lang w:val="hy-AM"/>
        </w:rPr>
        <w:t xml:space="preserve">տանի Դաշնություն փոխադրված բուսասանիտարական հսկողության ենթակա բեռներում հայտնաբերված խախտումների </w:t>
      </w:r>
      <w:r w:rsidR="008814CE" w:rsidRPr="00E03F76">
        <w:rPr>
          <w:rFonts w:ascii="GHEA Grapalat" w:hAnsi="GHEA Grapalat"/>
          <w:lang w:val="hy-AM"/>
        </w:rPr>
        <w:t xml:space="preserve">775 </w:t>
      </w:r>
      <w:r w:rsidRPr="00E03F76">
        <w:rPr>
          <w:rFonts w:ascii="GHEA Grapalat" w:hAnsi="GHEA Grapalat"/>
          <w:lang w:val="hy-AM"/>
        </w:rPr>
        <w:t xml:space="preserve">դեպքերի հանգամանքների </w:t>
      </w:r>
      <w:r w:rsidR="00920A90" w:rsidRPr="00E03F76">
        <w:rPr>
          <w:rFonts w:ascii="GHEA Grapalat" w:hAnsi="GHEA Grapalat"/>
          <w:lang w:val="hy-AM"/>
        </w:rPr>
        <w:t xml:space="preserve">ուսումնասիրության </w:t>
      </w:r>
      <w:r w:rsidRPr="00E03F76">
        <w:rPr>
          <w:rFonts w:ascii="GHEA Grapalat" w:hAnsi="GHEA Grapalat"/>
          <w:lang w:val="hy-AM"/>
        </w:rPr>
        <w:t xml:space="preserve">և արդյունքների </w:t>
      </w:r>
      <w:r w:rsidR="00920A90" w:rsidRPr="00E03F76">
        <w:rPr>
          <w:rFonts w:ascii="GHEA Grapalat" w:hAnsi="GHEA Grapalat"/>
          <w:lang w:val="hy-AM"/>
        </w:rPr>
        <w:t xml:space="preserve">մասին տեղեկատվություն է  տրամադրվել </w:t>
      </w:r>
      <w:r w:rsidRPr="00E03F76">
        <w:rPr>
          <w:rFonts w:ascii="GHEA Grapalat" w:hAnsi="GHEA Grapalat"/>
          <w:lang w:val="hy-AM"/>
        </w:rPr>
        <w:t>Ռոսսելխոզնադզորին</w:t>
      </w:r>
      <w:r w:rsidR="00920A90" w:rsidRPr="00E03F76">
        <w:rPr>
          <w:rFonts w:ascii="GHEA Grapalat" w:hAnsi="GHEA Grapalat"/>
          <w:lang w:val="hy-AM"/>
        </w:rPr>
        <w:t>,</w:t>
      </w:r>
    </w:p>
    <w:p w14:paraId="56DEFC6E" w14:textId="7CEBAD48" w:rsidR="00A75BDE" w:rsidRPr="00E03F76" w:rsidRDefault="00A75BDE" w:rsidP="00CB472C">
      <w:pPr>
        <w:pStyle w:val="NormalWeb"/>
        <w:numPr>
          <w:ilvl w:val="0"/>
          <w:numId w:val="22"/>
        </w:numPr>
        <w:shd w:val="clear" w:color="auto" w:fill="FFFFFF"/>
        <w:tabs>
          <w:tab w:val="left" w:pos="709"/>
        </w:tabs>
        <w:spacing w:before="0" w:beforeAutospacing="0" w:after="0" w:afterAutospacing="0" w:line="360" w:lineRule="auto"/>
        <w:ind w:left="-180" w:firstLine="540"/>
        <w:jc w:val="both"/>
        <w:rPr>
          <w:rFonts w:ascii="GHEA Grapalat" w:hAnsi="GHEA Grapalat"/>
          <w:lang w:val="hy-AM"/>
        </w:rPr>
      </w:pPr>
      <w:r w:rsidRPr="00E03F76">
        <w:rPr>
          <w:rFonts w:ascii="GHEA Grapalat" w:hAnsi="GHEA Grapalat"/>
          <w:lang w:val="hy-AM"/>
        </w:rPr>
        <w:t>Ռուսա</w:t>
      </w:r>
      <w:r w:rsidR="00920A90" w:rsidRPr="00E03F76">
        <w:rPr>
          <w:rFonts w:ascii="GHEA Grapalat" w:hAnsi="GHEA Grapalat"/>
          <w:lang w:val="hy-AM"/>
        </w:rPr>
        <w:t>ս</w:t>
      </w:r>
      <w:r w:rsidRPr="00E03F76">
        <w:rPr>
          <w:rFonts w:ascii="GHEA Grapalat" w:hAnsi="GHEA Grapalat"/>
          <w:lang w:val="hy-AM"/>
        </w:rPr>
        <w:t xml:space="preserve">տանի Դաշնության շուկա հայկական արտադրության ծաղիկների </w:t>
      </w:r>
      <w:r w:rsidR="00920A90" w:rsidRPr="00E03F76">
        <w:rPr>
          <w:rFonts w:ascii="GHEA Grapalat" w:hAnsi="GHEA Grapalat"/>
          <w:lang w:val="hy-AM"/>
        </w:rPr>
        <w:t xml:space="preserve"> արտահանման</w:t>
      </w:r>
      <w:r w:rsidRPr="00E03F76">
        <w:rPr>
          <w:rFonts w:ascii="GHEA Grapalat" w:hAnsi="GHEA Grapalat"/>
          <w:lang w:val="hy-AM"/>
        </w:rPr>
        <w:t xml:space="preserve"> խնդիրները լուծելու նպատակով արտադրավայրերում Ռոսսելխոզնադզորի </w:t>
      </w:r>
      <w:r w:rsidR="00920A90" w:rsidRPr="00E03F76">
        <w:rPr>
          <w:rFonts w:ascii="GHEA Grapalat" w:hAnsi="GHEA Grapalat"/>
          <w:lang w:val="hy-AM"/>
        </w:rPr>
        <w:t xml:space="preserve">ներկայացուցիչների </w:t>
      </w:r>
      <w:r w:rsidRPr="00E03F76">
        <w:rPr>
          <w:rFonts w:ascii="GHEA Grapalat" w:hAnsi="GHEA Grapalat"/>
          <w:lang w:val="hy-AM"/>
        </w:rPr>
        <w:t xml:space="preserve">հետ համատեղ տեսակապի միջոցով </w:t>
      </w:r>
      <w:r w:rsidR="00920A90" w:rsidRPr="00E03F76">
        <w:rPr>
          <w:rFonts w:ascii="GHEA Grapalat" w:hAnsi="GHEA Grapalat"/>
          <w:lang w:val="hy-AM"/>
        </w:rPr>
        <w:t xml:space="preserve"> իրականացված </w:t>
      </w:r>
      <w:r w:rsidRPr="00E03F76">
        <w:rPr>
          <w:rFonts w:ascii="GHEA Grapalat" w:hAnsi="GHEA Grapalat"/>
          <w:lang w:val="hy-AM"/>
        </w:rPr>
        <w:t>46 ստուգումների արդյունքում 37 արտադրավայրի ծաղիկների համար ստացվել է արտահանման թույլտվություն։</w:t>
      </w:r>
    </w:p>
    <w:p w14:paraId="3510596A" w14:textId="19FAB9FE" w:rsidR="005F7F14" w:rsidRDefault="00333813" w:rsidP="0051055C">
      <w:pPr>
        <w:pStyle w:val="NormalWeb"/>
        <w:shd w:val="clear" w:color="auto" w:fill="FFFFFF"/>
        <w:tabs>
          <w:tab w:val="left" w:pos="709"/>
        </w:tabs>
        <w:spacing w:before="0" w:beforeAutospacing="0" w:after="0" w:afterAutospacing="0" w:line="360" w:lineRule="auto"/>
        <w:jc w:val="both"/>
        <w:rPr>
          <w:rFonts w:ascii="GHEA Grapalat" w:hAnsi="GHEA Grapalat"/>
          <w:lang w:val="hy-AM"/>
        </w:rPr>
      </w:pPr>
      <w:r w:rsidRPr="00E03F76">
        <w:rPr>
          <w:rStyle w:val="Heading1Char"/>
          <w:rFonts w:ascii="GHEA Grapalat" w:hAnsi="GHEA Grapalat"/>
          <w:sz w:val="24"/>
          <w:szCs w:val="24"/>
          <w:lang w:val="hy-AM"/>
        </w:rPr>
        <w:tab/>
      </w:r>
      <w:r w:rsidR="00AA021B" w:rsidRPr="00E03F76">
        <w:rPr>
          <w:rFonts w:ascii="GHEA Grapalat" w:hAnsi="GHEA Grapalat"/>
          <w:lang w:val="hy-AM"/>
        </w:rPr>
        <w:t xml:space="preserve">      </w:t>
      </w:r>
      <w:r w:rsidR="005C4772" w:rsidRPr="00E03F76">
        <w:rPr>
          <w:rFonts w:ascii="GHEA Grapalat" w:hAnsi="GHEA Grapalat"/>
          <w:lang w:val="hy-AM"/>
        </w:rPr>
        <w:tab/>
      </w:r>
    </w:p>
    <w:p w14:paraId="42BDF60D" w14:textId="0C953415" w:rsidR="00DA2E83" w:rsidRDefault="00DA2E83" w:rsidP="0051055C">
      <w:pPr>
        <w:pStyle w:val="NormalWeb"/>
        <w:shd w:val="clear" w:color="auto" w:fill="FFFFFF"/>
        <w:tabs>
          <w:tab w:val="left" w:pos="709"/>
        </w:tabs>
        <w:spacing w:before="0" w:beforeAutospacing="0" w:after="0" w:afterAutospacing="0" w:line="360" w:lineRule="auto"/>
        <w:jc w:val="both"/>
        <w:rPr>
          <w:rFonts w:ascii="GHEA Grapalat" w:hAnsi="GHEA Grapalat"/>
          <w:lang w:val="hy-AM"/>
        </w:rPr>
      </w:pPr>
    </w:p>
    <w:p w14:paraId="52FBB78F" w14:textId="77777777" w:rsidR="00DA2E83" w:rsidRPr="00E03F76" w:rsidRDefault="00DA2E83" w:rsidP="0051055C">
      <w:pPr>
        <w:pStyle w:val="NormalWeb"/>
        <w:shd w:val="clear" w:color="auto" w:fill="FFFFFF"/>
        <w:tabs>
          <w:tab w:val="left" w:pos="709"/>
        </w:tabs>
        <w:spacing w:before="0" w:beforeAutospacing="0" w:after="0" w:afterAutospacing="0" w:line="360" w:lineRule="auto"/>
        <w:jc w:val="both"/>
        <w:rPr>
          <w:rFonts w:ascii="GHEA Grapalat" w:hAnsi="GHEA Grapalat"/>
          <w:lang w:val="hy-AM"/>
        </w:rPr>
      </w:pPr>
    </w:p>
    <w:p w14:paraId="386D7491" w14:textId="11D983C6" w:rsidR="005F7F14" w:rsidRPr="00E03F76" w:rsidRDefault="00565D40" w:rsidP="00A265DE">
      <w:pPr>
        <w:pStyle w:val="Heading2"/>
        <w:spacing w:before="0" w:line="360" w:lineRule="auto"/>
        <w:jc w:val="both"/>
        <w:rPr>
          <w:rFonts w:ascii="GHEA Grapalat" w:hAnsi="GHEA Grapalat"/>
          <w:sz w:val="24"/>
          <w:szCs w:val="24"/>
          <w:lang w:val="hy-AM"/>
        </w:rPr>
      </w:pPr>
      <w:bookmarkStart w:id="37" w:name="_Toc219719420"/>
      <w:r w:rsidRPr="00E03F76">
        <w:rPr>
          <w:rFonts w:ascii="GHEA Grapalat" w:hAnsi="GHEA Grapalat"/>
          <w:sz w:val="24"/>
          <w:szCs w:val="24"/>
          <w:lang w:val="hy-AM"/>
        </w:rPr>
        <w:lastRenderedPageBreak/>
        <w:t>10</w:t>
      </w:r>
      <w:r w:rsidRPr="00E03F76">
        <w:rPr>
          <w:rFonts w:ascii="Cambria Math" w:eastAsia="MS Mincho" w:hAnsi="Cambria Math" w:cs="Cambria Math"/>
          <w:sz w:val="24"/>
          <w:szCs w:val="24"/>
          <w:lang w:val="hy-AM"/>
        </w:rPr>
        <w:t>․</w:t>
      </w:r>
      <w:r w:rsidR="00A265DE">
        <w:rPr>
          <w:rFonts w:ascii="Cambria Math" w:eastAsia="MS Mincho" w:hAnsi="Cambria Math" w:cs="Cambria Math"/>
          <w:sz w:val="24"/>
          <w:szCs w:val="24"/>
          <w:lang w:val="hy-AM"/>
        </w:rPr>
        <w:t xml:space="preserve"> </w:t>
      </w:r>
      <w:r w:rsidR="005F7F14" w:rsidRPr="00E03F76">
        <w:rPr>
          <w:rFonts w:ascii="GHEA Grapalat" w:hAnsi="GHEA Grapalat"/>
          <w:sz w:val="24"/>
          <w:szCs w:val="24"/>
          <w:lang w:val="hy-AM"/>
        </w:rPr>
        <w:t>ՔԱՂԱՔԱՑԻՆԵՐԻՑ, ԻՐԱՎԱԲԱՆԱԿԱՆ ԱՆՁԱՆՑԻՑ, ԱՆՀԱՏ ՁԵՌՆԱՐԿԱՏԵՐԵՐԻՑ, ՊԵՏԱԿԱՆ ՄԱՐՄԻՆՆԵՐԻՑ, ՏԵՂԱԿԱՆ ԻՆՔՆԱԿԱՌԱՎԱՐՄԱՆ ՄԱՐՄԻՆՆԵՐԻՑ ՍՏԱՑՎԱԾ ԴԻՄՈՒՄ ԲՈՂՈՔՆԵՐԻ ՈՒՍՈՒՄՆԱՍԻՐՈՒԹՅՈՒՆ ԵՎ ԳՈՐԾՈՂՈՒԹՅՈՒՆՆԵՐԻ ԻՐԱԿԱՆԱՑՈՒՄ</w:t>
      </w:r>
      <w:bookmarkEnd w:id="37"/>
    </w:p>
    <w:p w14:paraId="474D29CD" w14:textId="77777777" w:rsidR="00B64892" w:rsidRPr="00E03F76" w:rsidRDefault="00B64892" w:rsidP="00B64892">
      <w:pPr>
        <w:rPr>
          <w:rFonts w:ascii="GHEA Grapalat" w:hAnsi="GHEA Grapalat"/>
          <w:lang w:val="hy-AM" w:eastAsia="en-US"/>
        </w:rPr>
      </w:pPr>
    </w:p>
    <w:p w14:paraId="5A344764" w14:textId="201C4704" w:rsidR="00E62666" w:rsidRPr="00E03F76" w:rsidRDefault="000A3127" w:rsidP="00E62666">
      <w:pPr>
        <w:pStyle w:val="ListParagraph"/>
        <w:spacing w:after="0" w:line="360" w:lineRule="auto"/>
        <w:ind w:left="426"/>
        <w:jc w:val="both"/>
        <w:rPr>
          <w:rFonts w:cs="Segoe UI Historic"/>
          <w:sz w:val="24"/>
          <w:szCs w:val="24"/>
          <w:lang w:val="hy-AM" w:eastAsia="en-GB"/>
        </w:rPr>
      </w:pPr>
      <w:bookmarkStart w:id="38" w:name="_Hlk219195108"/>
      <w:r w:rsidRPr="00E03F76">
        <w:rPr>
          <w:lang w:val="hy-AM"/>
        </w:rPr>
        <w:tab/>
      </w:r>
      <w:bookmarkEnd w:id="38"/>
      <w:r w:rsidR="002E1FE0" w:rsidRPr="00E03F76">
        <w:rPr>
          <w:sz w:val="24"/>
          <w:szCs w:val="24"/>
          <w:lang w:val="hy-AM"/>
        </w:rPr>
        <w:t>Ս</w:t>
      </w:r>
      <w:r w:rsidR="00E62666" w:rsidRPr="00E03F76">
        <w:rPr>
          <w:rFonts w:cs="Segoe UI Historic"/>
          <w:sz w:val="24"/>
          <w:szCs w:val="24"/>
          <w:lang w:val="hy-AM" w:eastAsia="en-GB"/>
        </w:rPr>
        <w:t>տացվել է  20</w:t>
      </w:r>
      <w:r w:rsidR="004F0C15" w:rsidRPr="00E03F76">
        <w:rPr>
          <w:rFonts w:cs="Segoe UI Historic"/>
          <w:sz w:val="24"/>
          <w:szCs w:val="24"/>
          <w:lang w:val="hy-AM" w:eastAsia="en-GB"/>
        </w:rPr>
        <w:t>2</w:t>
      </w:r>
      <w:r w:rsidR="00E62666" w:rsidRPr="00E03F76">
        <w:rPr>
          <w:rFonts w:cs="Segoe UI Historic"/>
          <w:sz w:val="24"/>
          <w:szCs w:val="24"/>
          <w:lang w:val="hy-AM" w:eastAsia="en-GB"/>
        </w:rPr>
        <w:t xml:space="preserve"> </w:t>
      </w:r>
      <w:r w:rsidR="00E62666" w:rsidRPr="00E03F76">
        <w:rPr>
          <w:b/>
          <w:bCs/>
          <w:sz w:val="24"/>
          <w:szCs w:val="24"/>
          <w:lang w:val="hy-AM" w:eastAsia="en-GB"/>
        </w:rPr>
        <w:t>դիմում-բողոք</w:t>
      </w:r>
      <w:r w:rsidR="00E62666" w:rsidRPr="00E03F76">
        <w:rPr>
          <w:sz w:val="24"/>
          <w:szCs w:val="24"/>
          <w:lang w:val="hy-AM" w:eastAsia="en-GB"/>
        </w:rPr>
        <w:t xml:space="preserve">, որից՝ </w:t>
      </w:r>
    </w:p>
    <w:p w14:paraId="22A3A5F7" w14:textId="78639C2A" w:rsidR="00E62666" w:rsidRPr="00E03F76" w:rsidRDefault="00E62666" w:rsidP="00CB472C">
      <w:pPr>
        <w:numPr>
          <w:ilvl w:val="0"/>
          <w:numId w:val="23"/>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lang w:val="hy-AM" w:eastAsia="en-GB"/>
        </w:rPr>
        <w:t>143-ը՝ սննդամթերքի անվտանգությ</w:t>
      </w:r>
      <w:r w:rsidR="00D74DB0" w:rsidRPr="00E03F76">
        <w:rPr>
          <w:rFonts w:ascii="GHEA Grapalat" w:hAnsi="GHEA Grapalat"/>
          <w:lang w:val="hy-AM" w:eastAsia="en-GB"/>
        </w:rPr>
        <w:t>ան վերաբերյալ</w:t>
      </w:r>
      <w:r w:rsidRPr="00E03F76">
        <w:rPr>
          <w:rFonts w:ascii="GHEA Grapalat" w:hAnsi="GHEA Grapalat"/>
          <w:lang w:val="hy-AM" w:eastAsia="en-GB"/>
        </w:rPr>
        <w:t xml:space="preserve"> (իրականացվել է 102 ստուգում </w:t>
      </w:r>
      <w:r w:rsidRPr="00E03F76">
        <w:rPr>
          <w:rFonts w:ascii="GHEA Grapalat" w:hAnsi="GHEA Grapalat" w:cs="Segoe UI Historic"/>
          <w:color w:val="080809"/>
          <w:lang w:val="hy-AM" w:eastAsia="en-GB"/>
        </w:rPr>
        <w:t>(</w:t>
      </w:r>
      <w:r w:rsidRPr="00E03F76">
        <w:rPr>
          <w:rFonts w:ascii="GHEA Grapalat" w:hAnsi="GHEA Grapalat" w:cs="Segoe UI Historic"/>
          <w:lang w:val="hy-AM" w:eastAsia="en-GB"/>
        </w:rPr>
        <w:t xml:space="preserve">71,3%), (խախտում է հայտնաբերվել </w:t>
      </w:r>
      <w:r w:rsidRPr="00E03F76">
        <w:rPr>
          <w:rFonts w:ascii="GHEA Grapalat" w:hAnsi="GHEA Grapalat"/>
          <w:lang w:val="hy-AM" w:eastAsia="en-GB"/>
        </w:rPr>
        <w:t xml:space="preserve">37-ում </w:t>
      </w:r>
      <w:r w:rsidRPr="00E03F76">
        <w:rPr>
          <w:rFonts w:ascii="GHEA Grapalat" w:hAnsi="GHEA Grapalat" w:cs="Segoe UI Historic"/>
          <w:lang w:val="hy-AM" w:eastAsia="en-GB"/>
        </w:rPr>
        <w:t xml:space="preserve">(36,2%)) </w:t>
      </w:r>
      <w:r w:rsidRPr="00E03F76">
        <w:rPr>
          <w:rFonts w:ascii="GHEA Grapalat" w:hAnsi="GHEA Grapalat"/>
          <w:lang w:val="hy-AM" w:eastAsia="en-GB"/>
        </w:rPr>
        <w:t xml:space="preserve">և 6 դիտարկում </w:t>
      </w:r>
      <w:r w:rsidRPr="00E03F76">
        <w:rPr>
          <w:rFonts w:ascii="GHEA Grapalat" w:hAnsi="GHEA Grapalat" w:cs="Segoe UI Historic"/>
          <w:lang w:val="hy-AM" w:eastAsia="en-GB"/>
        </w:rPr>
        <w:t>(4,2%)</w:t>
      </w:r>
      <w:r w:rsidRPr="00E03F76">
        <w:rPr>
          <w:rFonts w:ascii="GHEA Grapalat" w:hAnsi="GHEA Grapalat"/>
          <w:lang w:val="hy-AM" w:eastAsia="en-GB"/>
        </w:rPr>
        <w:t xml:space="preserve"> </w:t>
      </w:r>
      <w:r w:rsidRPr="00E03F76">
        <w:rPr>
          <w:rFonts w:ascii="GHEA Grapalat" w:hAnsi="GHEA Grapalat" w:cs="Segoe UI Historic"/>
          <w:lang w:val="hy-AM" w:eastAsia="en-GB"/>
        </w:rPr>
        <w:t xml:space="preserve">(խախտում է հայտնաբերվել </w:t>
      </w:r>
      <w:r w:rsidRPr="00E03F76">
        <w:rPr>
          <w:rFonts w:ascii="GHEA Grapalat" w:hAnsi="GHEA Grapalat"/>
          <w:lang w:val="hy-AM" w:eastAsia="en-GB"/>
        </w:rPr>
        <w:t xml:space="preserve">1-ում </w:t>
      </w:r>
      <w:r w:rsidRPr="00E03F76">
        <w:rPr>
          <w:rFonts w:ascii="GHEA Grapalat" w:hAnsi="GHEA Grapalat" w:cs="Segoe UI Historic"/>
          <w:lang w:val="hy-AM" w:eastAsia="en-GB"/>
        </w:rPr>
        <w:t>(16,6%)).</w:t>
      </w:r>
      <w:r w:rsidRPr="00E03F76">
        <w:rPr>
          <w:rFonts w:ascii="GHEA Grapalat" w:hAnsi="GHEA Grapalat"/>
          <w:lang w:val="hy-AM" w:eastAsia="en-GB"/>
        </w:rPr>
        <w:t xml:space="preserve"> </w:t>
      </w:r>
      <w:r w:rsidRPr="00E03F76">
        <w:rPr>
          <w:rFonts w:ascii="GHEA Grapalat" w:hAnsi="GHEA Grapalat" w:cs="Segoe UI Historic"/>
          <w:lang w:val="hy-AM" w:eastAsia="en-GB"/>
        </w:rPr>
        <w:t>63-ը՝ սանիտարահիգիենիկ նորմերի, 17-ը՝ մակնշման, 16-ը՝ ժամկետանց, իսկ 12-ը՝ անորակ սննդամթերքի վերաբերյալ են</w:t>
      </w:r>
      <w:r w:rsidR="00920A90" w:rsidRPr="00E03F76">
        <w:rPr>
          <w:rFonts w:ascii="GHEA Grapalat" w:hAnsi="GHEA Grapalat" w:cs="Segoe UI Historic"/>
          <w:lang w:val="hy-AM" w:eastAsia="en-GB"/>
        </w:rPr>
        <w:t>,</w:t>
      </w:r>
    </w:p>
    <w:p w14:paraId="7B22B803" w14:textId="206ADE96" w:rsidR="00E62666" w:rsidRPr="00E03F76" w:rsidRDefault="00E62666" w:rsidP="00CB472C">
      <w:pPr>
        <w:numPr>
          <w:ilvl w:val="0"/>
          <w:numId w:val="24"/>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2</w:t>
      </w:r>
      <w:r w:rsidR="004F0C15" w:rsidRPr="00E03F76">
        <w:rPr>
          <w:rFonts w:ascii="GHEA Grapalat" w:hAnsi="GHEA Grapalat" w:cs="Segoe UI Historic"/>
          <w:lang w:val="hy-AM" w:eastAsia="en-GB"/>
        </w:rPr>
        <w:t>2</w:t>
      </w:r>
      <w:r w:rsidRPr="00E03F76">
        <w:rPr>
          <w:rFonts w:ascii="GHEA Grapalat" w:hAnsi="GHEA Grapalat" w:cs="Segoe UI Historic"/>
          <w:lang w:val="hy-AM" w:eastAsia="en-GB"/>
        </w:rPr>
        <w:t>-ը՝ անասնաբուժությ</w:t>
      </w:r>
      <w:r w:rsidR="00D74DB0" w:rsidRPr="00E03F76">
        <w:rPr>
          <w:rFonts w:ascii="GHEA Grapalat" w:hAnsi="GHEA Grapalat" w:cs="Segoe UI Historic"/>
          <w:lang w:val="hy-AM" w:eastAsia="en-GB"/>
        </w:rPr>
        <w:t>ան վերաբերյալ</w:t>
      </w:r>
      <w:r w:rsidRPr="00E03F76">
        <w:rPr>
          <w:rFonts w:ascii="GHEA Grapalat" w:hAnsi="GHEA Grapalat" w:cs="Segoe UI Historic"/>
          <w:lang w:val="hy-AM" w:eastAsia="en-GB"/>
        </w:rPr>
        <w:t xml:space="preserve"> (1</w:t>
      </w:r>
      <w:r w:rsidR="004F0C15" w:rsidRPr="00E03F76">
        <w:rPr>
          <w:rFonts w:ascii="GHEA Grapalat" w:hAnsi="GHEA Grapalat" w:cs="Segoe UI Historic"/>
          <w:lang w:val="hy-AM" w:eastAsia="en-GB"/>
        </w:rPr>
        <w:t>4</w:t>
      </w:r>
      <w:r w:rsidRPr="00E03F76">
        <w:rPr>
          <w:rFonts w:ascii="GHEA Grapalat" w:hAnsi="GHEA Grapalat" w:cs="Segoe UI Historic"/>
          <w:lang w:val="hy-AM" w:eastAsia="en-GB"/>
        </w:rPr>
        <w:t xml:space="preserve">-ը՝ սանիտարահիգիենիկ նորմերի խախտում, 8-ը՝ </w:t>
      </w:r>
      <w:r w:rsidRPr="00E03F76">
        <w:rPr>
          <w:rFonts w:ascii="GHEA Grapalat" w:hAnsi="GHEA Grapalat" w:cs="Calibri"/>
          <w:color w:val="000000"/>
          <w:shd w:val="clear" w:color="auto" w:fill="FFFFFF"/>
          <w:lang w:val="hy-AM" w:eastAsia="en-GB"/>
        </w:rPr>
        <w:t>անկած կենդանիների հատուցման պահանջ, բողոք անասնաբույժի գործողություններից, կրկնակի արյունառման պահանջ:</w:t>
      </w:r>
      <w:r w:rsidR="006A7E47" w:rsidRPr="00E03F76">
        <w:rPr>
          <w:rFonts w:ascii="GHEA Grapalat" w:hAnsi="GHEA Grapalat" w:cs="Segoe UI Historic"/>
          <w:lang w:val="hy-AM" w:eastAsia="en-GB"/>
        </w:rPr>
        <w:t xml:space="preserve"> </w:t>
      </w:r>
      <w:r w:rsidRPr="00E03F76">
        <w:rPr>
          <w:rFonts w:ascii="GHEA Grapalat" w:hAnsi="GHEA Grapalat" w:cs="Segoe UI Historic"/>
          <w:lang w:val="hy-AM" w:eastAsia="en-GB"/>
        </w:rPr>
        <w:t>Իրականացվել են մշտադիտարկումներ՝ գործող հրամանների շրջանակներում)</w:t>
      </w:r>
      <w:r w:rsidR="00920A90" w:rsidRPr="00E03F76">
        <w:rPr>
          <w:rFonts w:ascii="GHEA Grapalat" w:hAnsi="GHEA Grapalat" w:cs="Segoe UI Historic"/>
          <w:lang w:val="hy-AM" w:eastAsia="en-GB"/>
        </w:rPr>
        <w:t>,</w:t>
      </w:r>
    </w:p>
    <w:p w14:paraId="7DFA4FA2" w14:textId="35D9F53B" w:rsidR="00E62666" w:rsidRPr="00E03F76" w:rsidRDefault="00E62666" w:rsidP="00CB472C">
      <w:pPr>
        <w:numPr>
          <w:ilvl w:val="0"/>
          <w:numId w:val="24"/>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4-ը՝ բուսասանիտարիա</w:t>
      </w:r>
      <w:r w:rsidR="00A854F2" w:rsidRPr="00E03F76">
        <w:rPr>
          <w:rFonts w:ascii="GHEA Grapalat" w:hAnsi="GHEA Grapalat" w:cs="Segoe UI Historic"/>
          <w:lang w:val="hy-AM" w:eastAsia="en-GB"/>
        </w:rPr>
        <w:t>յի վերաբերյալ</w:t>
      </w:r>
      <w:r w:rsidRPr="00E03F76">
        <w:rPr>
          <w:rFonts w:ascii="GHEA Grapalat" w:hAnsi="GHEA Grapalat" w:cs="Segoe UI Historic"/>
          <w:lang w:val="hy-AM" w:eastAsia="en-GB"/>
        </w:rPr>
        <w:t xml:space="preserve"> (3-ը` պեստիցիդի չգրանցելու վերաբերյալ (մերժ</w:t>
      </w:r>
      <w:r w:rsidR="005D76BC" w:rsidRPr="00E03F76">
        <w:rPr>
          <w:rFonts w:ascii="GHEA Grapalat" w:hAnsi="GHEA Grapalat" w:cs="Segoe UI Historic"/>
          <w:lang w:val="hy-AM" w:eastAsia="en-GB"/>
        </w:rPr>
        <w:t>վ</w:t>
      </w:r>
      <w:r w:rsidRPr="00E03F76">
        <w:rPr>
          <w:rFonts w:ascii="GHEA Grapalat" w:hAnsi="GHEA Grapalat" w:cs="Segoe UI Historic"/>
          <w:lang w:val="hy-AM" w:eastAsia="en-GB"/>
        </w:rPr>
        <w:t xml:space="preserve">ել </w:t>
      </w:r>
      <w:r w:rsidR="005D76BC" w:rsidRPr="00E03F76">
        <w:rPr>
          <w:rFonts w:ascii="GHEA Grapalat" w:hAnsi="GHEA Grapalat" w:cs="Segoe UI Historic"/>
          <w:lang w:val="hy-AM" w:eastAsia="en-GB"/>
        </w:rPr>
        <w:t>է</w:t>
      </w:r>
      <w:r w:rsidRPr="00E03F76">
        <w:rPr>
          <w:rFonts w:ascii="GHEA Grapalat" w:hAnsi="GHEA Grapalat" w:cs="Segoe UI Historic"/>
          <w:lang w:val="hy-AM" w:eastAsia="en-GB"/>
        </w:rPr>
        <w:t xml:space="preserve"> գրանցումը), 1-ը՝ պեստիցիդի անօրինական ներմուծման և վաճառքի վերաբերյալ):</w:t>
      </w:r>
    </w:p>
    <w:p w14:paraId="765098D3" w14:textId="77777777" w:rsidR="007F5DB4" w:rsidRPr="00E03F76" w:rsidRDefault="007F5DB4" w:rsidP="001E35DF">
      <w:pPr>
        <w:spacing w:line="360" w:lineRule="auto"/>
        <w:ind w:left="180"/>
        <w:jc w:val="both"/>
        <w:rPr>
          <w:rFonts w:ascii="GHEA Grapalat" w:hAnsi="GHEA Grapalat"/>
          <w:lang w:val="hy-AM"/>
        </w:rPr>
      </w:pPr>
    </w:p>
    <w:p w14:paraId="6F8F6D32" w14:textId="3EE9E68D" w:rsidR="00E62666" w:rsidRPr="00E03F76" w:rsidRDefault="00DA3F71" w:rsidP="001E35DF">
      <w:pPr>
        <w:spacing w:line="360" w:lineRule="auto"/>
        <w:ind w:left="180"/>
        <w:jc w:val="both"/>
        <w:rPr>
          <w:rFonts w:ascii="GHEA Grapalat" w:hAnsi="GHEA Grapalat" w:cs="Segoe UI Historic"/>
          <w:lang w:val="hy-AM" w:eastAsia="en-GB"/>
        </w:rPr>
      </w:pPr>
      <w:r w:rsidRPr="00E03F76">
        <w:rPr>
          <w:rFonts w:ascii="GHEA Grapalat" w:hAnsi="GHEA Grapalat"/>
          <w:lang w:val="hy-AM"/>
        </w:rPr>
        <w:t xml:space="preserve"> </w:t>
      </w:r>
      <w:r w:rsidR="002E1FE0" w:rsidRPr="00E03F76">
        <w:rPr>
          <w:rFonts w:ascii="GHEA Grapalat" w:hAnsi="GHEA Grapalat"/>
          <w:b/>
          <w:bCs/>
          <w:lang w:val="hy-AM"/>
        </w:rPr>
        <w:t>«</w:t>
      </w:r>
      <w:r w:rsidR="002E1FE0" w:rsidRPr="00E03F76">
        <w:rPr>
          <w:rFonts w:ascii="GHEA Grapalat" w:hAnsi="GHEA Grapalat" w:cs="Segoe UI Historic"/>
          <w:b/>
          <w:bCs/>
          <w:lang w:val="hy-AM" w:eastAsia="en-GB"/>
        </w:rPr>
        <w:t>Թեժ գծ</w:t>
      </w:r>
      <w:r w:rsidR="00920A90" w:rsidRPr="00E03F76">
        <w:rPr>
          <w:rFonts w:ascii="GHEA Grapalat" w:hAnsi="GHEA Grapalat" w:cs="Segoe UI Historic"/>
          <w:b/>
          <w:bCs/>
          <w:lang w:val="hy-AM" w:eastAsia="en-GB"/>
        </w:rPr>
        <w:t>ի</w:t>
      </w:r>
      <w:r w:rsidR="002E1FE0" w:rsidRPr="00E03F76">
        <w:rPr>
          <w:rFonts w:ascii="GHEA Grapalat" w:hAnsi="GHEA Grapalat" w:cs="Segoe UI Historic"/>
          <w:b/>
          <w:bCs/>
          <w:lang w:val="hy-AM" w:eastAsia="en-GB"/>
        </w:rPr>
        <w:t>»</w:t>
      </w:r>
      <w:r w:rsidR="00920A90" w:rsidRPr="00E03F76">
        <w:rPr>
          <w:rFonts w:ascii="GHEA Grapalat" w:hAnsi="GHEA Grapalat" w:cs="Segoe UI Historic"/>
          <w:b/>
          <w:bCs/>
          <w:lang w:val="hy-AM" w:eastAsia="en-GB"/>
        </w:rPr>
        <w:t xml:space="preserve"> հեռախոսահամարով</w:t>
      </w:r>
      <w:r w:rsidR="00E62666" w:rsidRPr="00E03F76">
        <w:rPr>
          <w:rFonts w:ascii="GHEA Grapalat" w:hAnsi="GHEA Grapalat" w:cs="Segoe UI Historic"/>
          <w:lang w:val="hy-AM" w:eastAsia="en-GB"/>
        </w:rPr>
        <w:t xml:space="preserve">  ստացվել է 575 ահազանգ, որից՝ </w:t>
      </w:r>
    </w:p>
    <w:p w14:paraId="6C5D0D66" w14:textId="2E3E82B2" w:rsidR="00E62666" w:rsidRPr="00E03F76" w:rsidRDefault="00E62666" w:rsidP="00CB472C">
      <w:pPr>
        <w:numPr>
          <w:ilvl w:val="0"/>
          <w:numId w:val="26"/>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2</w:t>
      </w:r>
      <w:r w:rsidR="006D42A4" w:rsidRPr="00E03F76">
        <w:rPr>
          <w:rFonts w:ascii="GHEA Grapalat" w:hAnsi="GHEA Grapalat" w:cs="Segoe UI Historic"/>
          <w:lang w:val="hy-AM" w:eastAsia="en-GB"/>
        </w:rPr>
        <w:t xml:space="preserve">70 </w:t>
      </w:r>
      <w:r w:rsidRPr="00E03F76">
        <w:rPr>
          <w:rFonts w:ascii="GHEA Grapalat" w:hAnsi="GHEA Grapalat" w:cs="Segoe UI Historic"/>
          <w:lang w:val="hy-AM" w:eastAsia="en-GB"/>
        </w:rPr>
        <w:t>-ը՝ սննդամթերքի անվտանգությ</w:t>
      </w:r>
      <w:r w:rsidR="005B18B9" w:rsidRPr="00E03F76">
        <w:rPr>
          <w:rFonts w:ascii="GHEA Grapalat" w:hAnsi="GHEA Grapalat" w:cs="Segoe UI Historic"/>
          <w:lang w:val="hy-AM" w:eastAsia="en-GB"/>
        </w:rPr>
        <w:t>ան վերաբերյալ</w:t>
      </w:r>
      <w:r w:rsidRPr="00E03F76">
        <w:rPr>
          <w:rFonts w:ascii="GHEA Grapalat" w:hAnsi="GHEA Grapalat" w:cs="Segoe UI Historic"/>
          <w:lang w:val="hy-AM" w:eastAsia="en-GB"/>
        </w:rPr>
        <w:t xml:space="preserve"> (իրականացվել է 177 ստուգում (65,5%) (խախտում է հայտնաբերվել </w:t>
      </w:r>
      <w:r w:rsidRPr="00E03F76">
        <w:rPr>
          <w:rFonts w:ascii="GHEA Grapalat" w:hAnsi="GHEA Grapalat"/>
          <w:lang w:val="hy-AM" w:eastAsia="en-GB"/>
        </w:rPr>
        <w:t xml:space="preserve">84-ում </w:t>
      </w:r>
      <w:r w:rsidRPr="00E03F76">
        <w:rPr>
          <w:rFonts w:ascii="GHEA Grapalat" w:hAnsi="GHEA Grapalat" w:cs="Segoe UI Historic"/>
          <w:lang w:val="hy-AM" w:eastAsia="en-GB"/>
        </w:rPr>
        <w:t>(47,4%)), 37 դիտարկում (13,7%) (</w:t>
      </w:r>
      <w:r w:rsidR="00D74DB0" w:rsidRPr="00E03F76">
        <w:rPr>
          <w:rFonts w:ascii="GHEA Grapalat" w:hAnsi="GHEA Grapalat" w:cs="Segoe UI Historic"/>
          <w:lang w:val="hy-AM" w:eastAsia="en-GB"/>
        </w:rPr>
        <w:t>անհամապատասխանություն</w:t>
      </w:r>
      <w:r w:rsidRPr="00E03F76">
        <w:rPr>
          <w:rFonts w:ascii="GHEA Grapalat" w:hAnsi="GHEA Grapalat" w:cs="Segoe UI Historic"/>
          <w:lang w:val="hy-AM" w:eastAsia="en-GB"/>
        </w:rPr>
        <w:t xml:space="preserve"> է հայտնաբերվել </w:t>
      </w:r>
      <w:r w:rsidRPr="00E03F76">
        <w:rPr>
          <w:rFonts w:ascii="GHEA Grapalat" w:hAnsi="GHEA Grapalat"/>
          <w:lang w:val="hy-AM" w:eastAsia="en-GB"/>
        </w:rPr>
        <w:t xml:space="preserve">12-ում </w:t>
      </w:r>
      <w:r w:rsidRPr="00E03F76">
        <w:rPr>
          <w:rFonts w:ascii="GHEA Grapalat" w:hAnsi="GHEA Grapalat" w:cs="Segoe UI Historic"/>
          <w:lang w:val="hy-AM" w:eastAsia="en-GB"/>
        </w:rPr>
        <w:t xml:space="preserve">(32,4%)), </w:t>
      </w:r>
    </w:p>
    <w:p w14:paraId="48D7F42C" w14:textId="48D461C5" w:rsidR="00E62666" w:rsidRPr="00E03F76" w:rsidRDefault="00E62666" w:rsidP="00CB472C">
      <w:pPr>
        <w:numPr>
          <w:ilvl w:val="0"/>
          <w:numId w:val="25"/>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305-ը՝ անասնաբուժությ</w:t>
      </w:r>
      <w:r w:rsidR="005B18B9" w:rsidRPr="00E03F76">
        <w:rPr>
          <w:rFonts w:ascii="GHEA Grapalat" w:hAnsi="GHEA Grapalat" w:cs="Segoe UI Historic"/>
          <w:lang w:val="hy-AM" w:eastAsia="en-GB"/>
        </w:rPr>
        <w:t>ա</w:t>
      </w:r>
      <w:r w:rsidRPr="00E03F76">
        <w:rPr>
          <w:rFonts w:ascii="GHEA Grapalat" w:hAnsi="GHEA Grapalat" w:cs="Segoe UI Historic"/>
          <w:lang w:val="hy-AM" w:eastAsia="en-GB"/>
        </w:rPr>
        <w:t>ն</w:t>
      </w:r>
      <w:r w:rsidR="005B18B9" w:rsidRPr="00E03F76">
        <w:rPr>
          <w:rFonts w:ascii="GHEA Grapalat" w:hAnsi="GHEA Grapalat" w:cs="Segoe UI Historic"/>
          <w:lang w:val="hy-AM" w:eastAsia="en-GB"/>
        </w:rPr>
        <w:t xml:space="preserve"> վերաբերյալ</w:t>
      </w:r>
      <w:r w:rsidRPr="00E03F76">
        <w:rPr>
          <w:rFonts w:ascii="GHEA Grapalat" w:hAnsi="GHEA Grapalat" w:cs="Segoe UI Historic"/>
          <w:lang w:val="hy-AM" w:eastAsia="en-GB"/>
        </w:rPr>
        <w:t xml:space="preserve"> (կենդանիների կծածի դեպքեր՝ շուն, կատու, 2 խոզ, մեկական ոզնի, սկյուռ, գերմանամուկ, ձի, (կատաղության  31 դեպքի հաստատում) կենդանիների հիվանդությունների մասին տեղեկացումներ</w:t>
      </w:r>
      <w:r w:rsidR="00971C6B" w:rsidRPr="00E03F76">
        <w:rPr>
          <w:rFonts w:ascii="GHEA Grapalat" w:hAnsi="GHEA Grapalat" w:cs="Segoe UI Historic"/>
          <w:lang w:val="hy-AM" w:eastAsia="en-GB"/>
        </w:rPr>
        <w:t>ի</w:t>
      </w:r>
      <w:r w:rsidRPr="00E03F76">
        <w:rPr>
          <w:rFonts w:ascii="GHEA Grapalat" w:hAnsi="GHEA Grapalat" w:cs="Segoe UI Historic"/>
          <w:lang w:val="hy-AM" w:eastAsia="en-GB"/>
        </w:rPr>
        <w:t xml:space="preserve"> դեպքերով սահմանվել է հսկողություն)</w:t>
      </w:r>
      <w:r w:rsidR="00CF508C" w:rsidRPr="00E03F76">
        <w:rPr>
          <w:rFonts w:ascii="GHEA Grapalat" w:hAnsi="GHEA Grapalat" w:cs="Segoe UI Historic"/>
          <w:lang w:val="hy-AM" w:eastAsia="en-GB"/>
        </w:rPr>
        <w:t>:</w:t>
      </w:r>
      <w:r w:rsidRPr="00E03F76">
        <w:rPr>
          <w:rFonts w:ascii="GHEA Grapalat" w:hAnsi="GHEA Grapalat" w:cs="Segoe UI Historic"/>
          <w:lang w:val="hy-AM" w:eastAsia="en-GB"/>
        </w:rPr>
        <w:t xml:space="preserve"> </w:t>
      </w:r>
    </w:p>
    <w:p w14:paraId="1FBF080A" w14:textId="4873F6E2" w:rsidR="00E62666" w:rsidRPr="00E03F76" w:rsidRDefault="00E62666" w:rsidP="006F14B0">
      <w:pPr>
        <w:spacing w:line="360" w:lineRule="auto"/>
        <w:ind w:left="1134"/>
        <w:contextualSpacing/>
        <w:jc w:val="both"/>
        <w:rPr>
          <w:rFonts w:ascii="GHEA Grapalat" w:hAnsi="GHEA Grapalat" w:cs="Segoe UI Historic"/>
          <w:lang w:val="hy-AM" w:eastAsia="en-GB"/>
        </w:rPr>
      </w:pPr>
    </w:p>
    <w:p w14:paraId="0F066201" w14:textId="77777777" w:rsidR="005F7F14" w:rsidRPr="00E03F76" w:rsidRDefault="005F7F14" w:rsidP="005C4772">
      <w:pPr>
        <w:spacing w:line="360" w:lineRule="auto"/>
        <w:jc w:val="both"/>
        <w:rPr>
          <w:rFonts w:ascii="GHEA Grapalat" w:hAnsi="GHEA Grapalat"/>
          <w:lang w:val="hy-AM"/>
        </w:rPr>
      </w:pPr>
    </w:p>
    <w:p w14:paraId="4D17F844" w14:textId="767313E6" w:rsidR="009807FD" w:rsidRPr="00E03F76" w:rsidRDefault="0013693A" w:rsidP="00A265DE">
      <w:pPr>
        <w:pStyle w:val="Heading2"/>
        <w:spacing w:before="0" w:line="360" w:lineRule="auto"/>
        <w:jc w:val="both"/>
        <w:rPr>
          <w:rFonts w:ascii="GHEA Grapalat" w:hAnsi="GHEA Grapalat"/>
          <w:sz w:val="24"/>
          <w:szCs w:val="24"/>
          <w:lang w:val="af-ZA"/>
        </w:rPr>
      </w:pPr>
      <w:bookmarkStart w:id="39" w:name="_Toc219719421"/>
      <w:r w:rsidRPr="00E03F76">
        <w:rPr>
          <w:rFonts w:ascii="GHEA Grapalat" w:hAnsi="GHEA Grapalat"/>
          <w:sz w:val="24"/>
          <w:szCs w:val="24"/>
          <w:lang w:val="hy-AM"/>
        </w:rPr>
        <w:lastRenderedPageBreak/>
        <w:t>11</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 </w:t>
      </w:r>
      <w:r w:rsidR="009807FD" w:rsidRPr="00E03F76">
        <w:rPr>
          <w:rFonts w:ascii="GHEA Grapalat" w:hAnsi="GHEA Grapalat"/>
          <w:sz w:val="24"/>
          <w:szCs w:val="24"/>
          <w:lang w:val="hy-AM"/>
        </w:rPr>
        <w:t xml:space="preserve">ՏՆՏԵՍԱՎԱՐՈՂ ՍՈՒԲՅԵԿՏՆԵՐԻ ԿՈՂՄԻՑ ԱՌԱՎԵԼ ՀԱՃԱԽ ԿԱՏԱՐՎՈՂ </w:t>
      </w:r>
      <w:r w:rsidR="00BF1898" w:rsidRPr="00E03F76">
        <w:rPr>
          <w:rFonts w:ascii="GHEA Grapalat" w:hAnsi="GHEA Grapalat"/>
          <w:sz w:val="24"/>
          <w:szCs w:val="24"/>
          <w:lang w:val="hy-AM"/>
        </w:rPr>
        <w:t xml:space="preserve">ՕՐԵՆՍԴՐԱԿԱՆ </w:t>
      </w:r>
      <w:r w:rsidR="009807FD" w:rsidRPr="00E03F76">
        <w:rPr>
          <w:rFonts w:ascii="GHEA Grapalat" w:hAnsi="GHEA Grapalat"/>
          <w:sz w:val="24"/>
          <w:szCs w:val="24"/>
          <w:lang w:val="hy-AM"/>
        </w:rPr>
        <w:t>ԽԱԽՏՈՒՄՆԵՐԸ ԿԱՄ ՇԵՂՈՒՄՆԵՐԸ, ՈՐՈՆՔ ՎԵՐՀԱՆՎԵԼ ԵՆ ՏԵՍՉԱԿԱՆ ՄԱՐՄՆԻ ԿՈՂՄԻՑ, ԴՐԱՆՑ ՊԱՏՃԱՌՆԵՐԸ ԵՎ ՏԱՐԱԾՎԱԾՈՒԹՅՈՒՆԸ</w:t>
      </w:r>
      <w:bookmarkEnd w:id="39"/>
    </w:p>
    <w:p w14:paraId="0A2782F0" w14:textId="6A395E9B" w:rsidR="001E6ABC" w:rsidRPr="00E03F76" w:rsidRDefault="001E6ABC" w:rsidP="001E6ABC">
      <w:pPr>
        <w:spacing w:line="360" w:lineRule="auto"/>
        <w:jc w:val="both"/>
        <w:rPr>
          <w:rFonts w:ascii="GHEA Grapalat" w:hAnsi="GHEA Grapalat"/>
          <w:shd w:val="clear" w:color="auto" w:fill="FFFFFF"/>
          <w:lang w:val="af-ZA"/>
        </w:rPr>
      </w:pPr>
      <w:r w:rsidRPr="00E03F76">
        <w:rPr>
          <w:rFonts w:ascii="GHEA Grapalat" w:hAnsi="GHEA Grapalat"/>
          <w:shd w:val="clear" w:color="auto" w:fill="FFFFFF"/>
          <w:lang w:val="hy-AM"/>
        </w:rPr>
        <w:t xml:space="preserve">    Տնտեսավարողների կողմից առավել հաճախ հանդիպել են </w:t>
      </w:r>
      <w:r w:rsidR="00BF1898" w:rsidRPr="00E03F76">
        <w:rPr>
          <w:rFonts w:ascii="GHEA Grapalat" w:hAnsi="GHEA Grapalat"/>
          <w:shd w:val="clear" w:color="auto" w:fill="FFFFFF"/>
          <w:lang w:val="hy-AM"/>
        </w:rPr>
        <w:t xml:space="preserve">օրենսդրական </w:t>
      </w:r>
      <w:r w:rsidRPr="00E03F76">
        <w:rPr>
          <w:rFonts w:ascii="GHEA Grapalat" w:hAnsi="GHEA Grapalat"/>
          <w:shd w:val="clear" w:color="auto" w:fill="FFFFFF"/>
          <w:lang w:val="hy-AM"/>
        </w:rPr>
        <w:t>հետևյալ խախտումները՝</w:t>
      </w:r>
    </w:p>
    <w:p w14:paraId="625430B9" w14:textId="37907EB7"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hAnsi="GHEA Grapalat"/>
          <w:lang w:val="hy-AM"/>
        </w:rPr>
        <w:t>1</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ոչ սպանդանոցային</w:t>
      </w:r>
      <w:r w:rsidR="00BE27DE" w:rsidRPr="00E03F76">
        <w:rPr>
          <w:rFonts w:ascii="GHEA Grapalat" w:eastAsia="MS Mincho" w:hAnsi="GHEA Grapalat" w:cs="MS Mincho"/>
          <w:lang w:val="hy-AM"/>
        </w:rPr>
        <w:t>,</w:t>
      </w:r>
      <w:r w:rsidRPr="00E03F76">
        <w:rPr>
          <w:rFonts w:ascii="GHEA Grapalat" w:eastAsia="MS Mincho" w:hAnsi="GHEA Grapalat" w:cs="MS Mincho"/>
          <w:lang w:val="hy-AM"/>
        </w:rPr>
        <w:t xml:space="preserve"> կենդանական ծագման մթերքի և հումքի իրացում,</w:t>
      </w:r>
    </w:p>
    <w:p w14:paraId="52DE0E22" w14:textId="6815123F"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eastAsia="MS Mincho" w:hAnsi="GHEA Grapalat" w:cs="MS Mincho"/>
          <w:lang w:val="hy-AM"/>
        </w:rPr>
        <w:t>2</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սննդի շղթայում ներգրավ</w:t>
      </w:r>
      <w:r w:rsidR="00BF1898" w:rsidRPr="00E03F76">
        <w:rPr>
          <w:rFonts w:ascii="GHEA Grapalat" w:eastAsia="MS Mincho" w:hAnsi="GHEA Grapalat" w:cs="MS Mincho"/>
          <w:lang w:val="hy-AM"/>
        </w:rPr>
        <w:t>վ</w:t>
      </w:r>
      <w:r w:rsidRPr="00E03F76">
        <w:rPr>
          <w:rFonts w:ascii="GHEA Grapalat" w:eastAsia="MS Mincho" w:hAnsi="GHEA Grapalat" w:cs="MS Mincho"/>
          <w:lang w:val="hy-AM"/>
        </w:rPr>
        <w:t>ած անձնակազմի նախնական և պարբերական բժշկական զննությունների խախտում,</w:t>
      </w:r>
    </w:p>
    <w:p w14:paraId="2BD121E4" w14:textId="000E4764"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eastAsia="MS Mincho" w:hAnsi="GHEA Grapalat" w:cs="MS Mincho"/>
          <w:lang w:val="hy-AM"/>
        </w:rPr>
        <w:t>3</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սննդամթերքի անվտանգությունը հավաստող փաստաթղթերի բացակայություն</w:t>
      </w:r>
      <w:r w:rsidR="00BF1898" w:rsidRPr="00E03F76">
        <w:rPr>
          <w:rFonts w:ascii="GHEA Grapalat" w:eastAsia="MS Mincho" w:hAnsi="GHEA Grapalat" w:cs="MS Mincho"/>
          <w:lang w:val="hy-AM"/>
        </w:rPr>
        <w:t>,</w:t>
      </w:r>
    </w:p>
    <w:p w14:paraId="110E051E" w14:textId="3C764451"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eastAsia="MS Mincho" w:hAnsi="GHEA Grapalat" w:cs="MS Mincho"/>
          <w:lang w:val="hy-AM"/>
        </w:rPr>
        <w:t>4</w:t>
      </w:r>
      <w:r w:rsidRPr="00E03F76">
        <w:rPr>
          <w:rFonts w:ascii="Cambria Math" w:eastAsia="MS Mincho" w:hAnsi="Cambria Math" w:cs="Cambria Math"/>
          <w:lang w:val="hy-AM"/>
        </w:rPr>
        <w:t>․</w:t>
      </w:r>
      <w:r w:rsidR="00CC7DAA" w:rsidRPr="00E03F76">
        <w:rPr>
          <w:rFonts w:ascii="GHEA Grapalat" w:eastAsia="MS Mincho" w:hAnsi="GHEA Grapalat" w:cs="MS Mincho"/>
          <w:lang w:val="hy-AM"/>
        </w:rPr>
        <w:t xml:space="preserve"> </w:t>
      </w:r>
      <w:r w:rsidRPr="00E03F76">
        <w:rPr>
          <w:rFonts w:ascii="GHEA Grapalat" w:eastAsia="MS Mincho" w:hAnsi="GHEA Grapalat" w:cs="MS Mincho"/>
          <w:lang w:val="hy-AM"/>
        </w:rPr>
        <w:t>ժամկետանց սննդամթերքի իրացում,</w:t>
      </w:r>
    </w:p>
    <w:p w14:paraId="61E708D8" w14:textId="4CBD7F99"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eastAsia="MS Mincho" w:hAnsi="GHEA Grapalat" w:cs="MS Mincho"/>
          <w:lang w:val="hy-AM"/>
        </w:rPr>
        <w:t>5</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հիվանդ կենդանիների վաճառք և սանիտարական սպանդի ենթարկելուց հրաժարում,</w:t>
      </w:r>
    </w:p>
    <w:p w14:paraId="774B221A" w14:textId="6CAAB1B7"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eastAsia="MS Mincho" w:hAnsi="GHEA Grapalat" w:cs="MS Mincho"/>
          <w:lang w:val="hy-AM"/>
        </w:rPr>
        <w:t>6</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ԵԱՏՄ տեխնիկական կանոնակարգերի պահանջներին չհամապատասխանող </w:t>
      </w:r>
      <w:r w:rsidR="00BE27DE" w:rsidRPr="00E03F76">
        <w:rPr>
          <w:rFonts w:ascii="GHEA Grapalat" w:eastAsia="MS Mincho" w:hAnsi="GHEA Grapalat" w:cs="MS Mincho"/>
          <w:lang w:val="hy-AM"/>
        </w:rPr>
        <w:t xml:space="preserve">վտանգավոր </w:t>
      </w:r>
      <w:r w:rsidRPr="00E03F76">
        <w:rPr>
          <w:rFonts w:ascii="GHEA Grapalat" w:eastAsia="MS Mincho" w:hAnsi="GHEA Grapalat" w:cs="MS Mincho"/>
          <w:lang w:val="hy-AM"/>
        </w:rPr>
        <w:t>սննդամթերքի արտադրություն և իրացում</w:t>
      </w:r>
      <w:r w:rsidR="00BE27DE" w:rsidRPr="00E03F76">
        <w:rPr>
          <w:rFonts w:ascii="GHEA Grapalat" w:eastAsia="MS Mincho" w:hAnsi="GHEA Grapalat" w:cs="MS Mincho"/>
          <w:lang w:val="hy-AM"/>
        </w:rPr>
        <w:t>,</w:t>
      </w:r>
    </w:p>
    <w:p w14:paraId="18684545" w14:textId="1E3F8E1C" w:rsidR="001E6ABC" w:rsidRPr="00E03F76" w:rsidRDefault="001E6ABC" w:rsidP="001E6ABC">
      <w:pPr>
        <w:spacing w:line="360" w:lineRule="auto"/>
        <w:jc w:val="both"/>
        <w:rPr>
          <w:rFonts w:ascii="GHEA Grapalat" w:eastAsia="MS Mincho" w:hAnsi="GHEA Grapalat" w:cs="MS Mincho"/>
          <w:lang w:val="hy-AM"/>
        </w:rPr>
      </w:pPr>
      <w:r w:rsidRPr="00E03F76">
        <w:rPr>
          <w:rFonts w:ascii="GHEA Grapalat" w:eastAsia="MS Mincho" w:hAnsi="GHEA Grapalat" w:cs="MS Mincho"/>
          <w:lang w:val="hy-AM"/>
        </w:rPr>
        <w:t>7</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մակնշման խախտումներ։</w:t>
      </w:r>
    </w:p>
    <w:p w14:paraId="46EBA56B" w14:textId="6F1798C9" w:rsidR="00076B37" w:rsidRPr="00E03F76" w:rsidRDefault="009807FD" w:rsidP="00CC7DAA">
      <w:pPr>
        <w:shd w:val="clear" w:color="auto" w:fill="FFFFFF"/>
        <w:spacing w:line="360" w:lineRule="auto"/>
        <w:jc w:val="both"/>
        <w:rPr>
          <w:rFonts w:ascii="GHEA Grapalat" w:hAnsi="GHEA Grapalat" w:cs="Calibri"/>
          <w:color w:val="000000" w:themeColor="text1"/>
          <w:lang w:val="hy-AM" w:eastAsia="en-GB"/>
        </w:rPr>
      </w:pPr>
      <w:r w:rsidRPr="00E03F76">
        <w:rPr>
          <w:rFonts w:ascii="GHEA Grapalat" w:hAnsi="GHEA Grapalat" w:cs="Calibri"/>
          <w:color w:val="538135" w:themeColor="accent6" w:themeShade="BF"/>
          <w:lang w:val="hy-AM" w:eastAsia="en-GB"/>
        </w:rPr>
        <w:t xml:space="preserve">     </w:t>
      </w:r>
    </w:p>
    <w:p w14:paraId="1D240D44" w14:textId="7B1DCFE0" w:rsidR="005F7F14" w:rsidRPr="00E03F76" w:rsidRDefault="0013693A" w:rsidP="00A265DE">
      <w:pPr>
        <w:pStyle w:val="Heading2"/>
        <w:spacing w:before="0" w:line="360" w:lineRule="auto"/>
        <w:jc w:val="both"/>
        <w:rPr>
          <w:rFonts w:ascii="GHEA Grapalat" w:hAnsi="GHEA Grapalat"/>
          <w:sz w:val="24"/>
          <w:szCs w:val="24"/>
          <w:lang w:val="hy-AM"/>
        </w:rPr>
      </w:pPr>
      <w:bookmarkStart w:id="40" w:name="_Toc219719422"/>
      <w:r w:rsidRPr="00E03F76">
        <w:rPr>
          <w:rFonts w:ascii="GHEA Grapalat" w:hAnsi="GHEA Grapalat"/>
          <w:sz w:val="24"/>
          <w:szCs w:val="24"/>
          <w:lang w:val="hy-AM"/>
        </w:rPr>
        <w:t>12</w:t>
      </w:r>
      <w:r w:rsidRPr="00E03F76">
        <w:rPr>
          <w:rFonts w:ascii="Cambria Math" w:eastAsia="MS Mincho" w:hAnsi="Cambria Math" w:cs="Cambria Math"/>
          <w:sz w:val="24"/>
          <w:szCs w:val="24"/>
          <w:lang w:val="hy-AM"/>
        </w:rPr>
        <w:t>․</w:t>
      </w:r>
      <w:r w:rsidR="0022009C">
        <w:rPr>
          <w:rFonts w:ascii="Cambria Math" w:eastAsia="MS Mincho" w:hAnsi="Cambria Math" w:cs="Cambria Math"/>
          <w:sz w:val="24"/>
          <w:szCs w:val="24"/>
          <w:lang w:val="hy-AM"/>
        </w:rPr>
        <w:t xml:space="preserve"> </w:t>
      </w:r>
      <w:r w:rsidR="005F7F14" w:rsidRPr="00E03F76">
        <w:rPr>
          <w:rFonts w:ascii="GHEA Grapalat" w:hAnsi="GHEA Grapalat"/>
          <w:sz w:val="24"/>
          <w:szCs w:val="24"/>
          <w:lang w:val="hy-AM"/>
        </w:rPr>
        <w:t>ԽՈՐՀՐԴԱՏՎԱԿԱՆ</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ԳՈՐԾՈՒՆԵՈՒԹՅՈՒՆԸ</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ՏՆՏԵՍԱՎԱՐՈՂ</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ՍՈՒԲՅԵԿՏՆԵՐԻ</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ԿՈՂՄԻՑ</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ՀԱՃԱԽ</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ՏՐՎՈՂ</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ՀԱՐՑԵՐԻ</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ՎԵՐՀԱՆՈՒՄԸ</w:t>
      </w:r>
      <w:r w:rsidR="005F7F14" w:rsidRPr="00E03F76">
        <w:rPr>
          <w:rFonts w:ascii="GHEA Grapalat" w:hAnsi="GHEA Grapalat"/>
          <w:sz w:val="24"/>
          <w:szCs w:val="24"/>
          <w:lang w:val="af-ZA"/>
        </w:rPr>
        <w:t xml:space="preserve"> ԵՎ </w:t>
      </w:r>
      <w:r w:rsidR="005F7F14" w:rsidRPr="00E03F76">
        <w:rPr>
          <w:rFonts w:ascii="GHEA Grapalat" w:hAnsi="GHEA Grapalat"/>
          <w:sz w:val="24"/>
          <w:szCs w:val="24"/>
          <w:lang w:val="hy-AM"/>
        </w:rPr>
        <w:t>ԱՅՆ</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ԻՐԱՎԱԿԱՆ</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ԱԿՏԵՐԸ</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ՈՐՈՆՔ</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ՏԱԼԻՍ</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ԵՆ</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ԴՐԱՆՑ</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ՀՍՏԱԿ</w:t>
      </w:r>
      <w:r w:rsidR="005F7F14" w:rsidRPr="00E03F76">
        <w:rPr>
          <w:rFonts w:ascii="GHEA Grapalat" w:hAnsi="GHEA Grapalat"/>
          <w:sz w:val="24"/>
          <w:szCs w:val="24"/>
          <w:lang w:val="af-ZA"/>
        </w:rPr>
        <w:t xml:space="preserve"> </w:t>
      </w:r>
      <w:r w:rsidR="005F7F14" w:rsidRPr="00E03F76">
        <w:rPr>
          <w:rFonts w:ascii="GHEA Grapalat" w:hAnsi="GHEA Grapalat"/>
          <w:sz w:val="24"/>
          <w:szCs w:val="24"/>
          <w:lang w:val="hy-AM"/>
        </w:rPr>
        <w:t>ՊԱՏԱՍԽԱՆՆԵՐԸ</w:t>
      </w:r>
      <w:bookmarkEnd w:id="40"/>
      <w:r w:rsidR="005F7F14" w:rsidRPr="00E03F76">
        <w:rPr>
          <w:rFonts w:ascii="GHEA Grapalat" w:hAnsi="GHEA Grapalat"/>
          <w:sz w:val="24"/>
          <w:szCs w:val="24"/>
          <w:lang w:val="hy-AM"/>
        </w:rPr>
        <w:t xml:space="preserve"> </w:t>
      </w:r>
    </w:p>
    <w:p w14:paraId="0B1DB8FB" w14:textId="11C0C086" w:rsidR="005F7F14" w:rsidRPr="00E03F76" w:rsidRDefault="006067FD" w:rsidP="00ED41E4">
      <w:pPr>
        <w:spacing w:line="360" w:lineRule="auto"/>
        <w:ind w:firstLine="426"/>
        <w:jc w:val="both"/>
        <w:rPr>
          <w:rFonts w:ascii="GHEA Grapalat" w:eastAsia="Calibri" w:hAnsi="GHEA Grapalat"/>
          <w:lang w:val="hy-AM" w:eastAsia="en-US"/>
        </w:rPr>
      </w:pPr>
      <w:r w:rsidRPr="00E03F76">
        <w:rPr>
          <w:rFonts w:ascii="GHEA Grapalat" w:eastAsia="MS Mincho" w:hAnsi="GHEA Grapalat" w:cs="MS Mincho"/>
          <w:lang w:val="hy-AM" w:eastAsia="en-US"/>
        </w:rPr>
        <w:t xml:space="preserve"> </w:t>
      </w:r>
      <w:r w:rsidRPr="00E03F76">
        <w:rPr>
          <w:rFonts w:ascii="GHEA Grapalat" w:eastAsia="Calibri" w:hAnsi="GHEA Grapalat"/>
          <w:lang w:val="hy-AM" w:eastAsia="en-US"/>
        </w:rPr>
        <w:t>«Թեժ գծի»</w:t>
      </w:r>
      <w:r w:rsidR="00BE27DE" w:rsidRPr="00E03F76">
        <w:rPr>
          <w:rFonts w:ascii="GHEA Grapalat" w:eastAsia="Calibri" w:hAnsi="GHEA Grapalat"/>
          <w:lang w:val="hy-AM" w:eastAsia="en-US"/>
        </w:rPr>
        <w:t xml:space="preserve"> հեռախոսահամարի</w:t>
      </w:r>
      <w:r w:rsidRPr="00E03F76">
        <w:rPr>
          <w:rFonts w:ascii="GHEA Grapalat" w:eastAsia="Calibri" w:hAnsi="GHEA Grapalat"/>
          <w:lang w:val="hy-AM" w:eastAsia="en-US"/>
        </w:rPr>
        <w:t xml:space="preserve"> միջոցով քաղաքացներին տրամադրվել է </w:t>
      </w:r>
      <w:r w:rsidR="0035202D" w:rsidRPr="00E03F76">
        <w:rPr>
          <w:rFonts w:ascii="GHEA Grapalat" w:eastAsia="Calibri" w:hAnsi="GHEA Grapalat"/>
          <w:lang w:val="hy-AM" w:eastAsia="en-US"/>
        </w:rPr>
        <w:t xml:space="preserve">մոտ </w:t>
      </w:r>
      <w:r w:rsidRPr="00E03F76">
        <w:rPr>
          <w:rFonts w:ascii="GHEA Grapalat" w:eastAsia="Calibri" w:hAnsi="GHEA Grapalat"/>
          <w:lang w:val="hy-AM" w:eastAsia="en-US"/>
        </w:rPr>
        <w:t>9</w:t>
      </w:r>
      <w:r w:rsidR="00956E57" w:rsidRPr="00E03F76">
        <w:rPr>
          <w:rFonts w:ascii="GHEA Grapalat" w:eastAsia="Calibri" w:hAnsi="GHEA Grapalat"/>
          <w:lang w:val="hy-AM" w:eastAsia="en-US"/>
        </w:rPr>
        <w:t>4</w:t>
      </w:r>
      <w:r w:rsidRPr="00E03F76">
        <w:rPr>
          <w:rFonts w:ascii="GHEA Grapalat" w:eastAsia="Calibri" w:hAnsi="GHEA Grapalat"/>
          <w:lang w:val="hy-AM" w:eastAsia="en-US"/>
        </w:rPr>
        <w:t>00 խորհրդատվություն</w:t>
      </w:r>
      <w:r w:rsidR="00F003ED" w:rsidRPr="00E03F76">
        <w:rPr>
          <w:rFonts w:ascii="GHEA Grapalat" w:eastAsia="Calibri" w:hAnsi="GHEA Grapalat"/>
          <w:lang w:val="hy-AM" w:eastAsia="en-US"/>
        </w:rPr>
        <w:t>՝</w:t>
      </w:r>
      <w:r w:rsidR="00F003ED" w:rsidRPr="00E03F76">
        <w:rPr>
          <w:rFonts w:ascii="GHEA Grapalat" w:hAnsi="GHEA Grapalat" w:cs="Sylfaen"/>
          <w:lang w:val="hy-AM"/>
        </w:rPr>
        <w:t xml:space="preserve"> </w:t>
      </w:r>
      <w:r w:rsidR="005F7F14" w:rsidRPr="00E03F76">
        <w:rPr>
          <w:rFonts w:ascii="GHEA Grapalat" w:hAnsi="GHEA Grapalat" w:cs="Sylfaen"/>
          <w:lang w:val="hy-AM"/>
        </w:rPr>
        <w:t>սննդամթերքի արտադրությանը և իրացմանը ներկայացվող պահանջների, ՎՎՀԿԿ համակարգերի, համապատասխանության գնահատման ընթացակարգերի, ԵԱՏՄ տեխնիկական կանոնակարգերով սահմանված պահանջների, ԵԱՏՄ օրենսդրական փոփոխությունների</w:t>
      </w:r>
      <w:r w:rsidR="0076041E" w:rsidRPr="00E03F76">
        <w:rPr>
          <w:rFonts w:ascii="GHEA Grapalat" w:hAnsi="GHEA Grapalat" w:cs="Sylfaen"/>
          <w:lang w:val="hy-AM"/>
        </w:rPr>
        <w:t xml:space="preserve"> </w:t>
      </w:r>
      <w:r w:rsidR="0076041E" w:rsidRPr="00E03F76">
        <w:rPr>
          <w:rFonts w:ascii="GHEA Grapalat" w:eastAsia="Calibri" w:hAnsi="GHEA Grapalat"/>
          <w:lang w:val="hy-AM" w:eastAsia="en-US"/>
        </w:rPr>
        <w:t>վերաբերյալ</w:t>
      </w:r>
      <w:r w:rsidR="0076041E" w:rsidRPr="00E03F76">
        <w:rPr>
          <w:rFonts w:ascii="GHEA Grapalat" w:hAnsi="GHEA Grapalat" w:cs="Sylfaen"/>
          <w:lang w:val="hy-AM"/>
        </w:rPr>
        <w:t xml:space="preserve">՝ </w:t>
      </w:r>
    </w:p>
    <w:p w14:paraId="0E4E2F68" w14:textId="2F315782" w:rsidR="005F7F14" w:rsidRPr="00E03F76" w:rsidRDefault="0034208C" w:rsidP="0034208C">
      <w:pPr>
        <w:spacing w:line="360" w:lineRule="auto"/>
        <w:jc w:val="both"/>
        <w:rPr>
          <w:rFonts w:ascii="GHEA Grapalat" w:hAnsi="GHEA Grapalat" w:cs="Sylfaen"/>
          <w:lang w:val="hy-AM"/>
        </w:rPr>
      </w:pPr>
      <w:r w:rsidRPr="00E03F76">
        <w:rPr>
          <w:rFonts w:ascii="GHEA Grapalat" w:hAnsi="GHEA Grapalat" w:cs="Sylfaen"/>
          <w:lang w:val="hy-AM"/>
        </w:rPr>
        <w:t xml:space="preserve">        </w:t>
      </w:r>
      <w:r w:rsidR="005F7F14" w:rsidRPr="00E03F76">
        <w:rPr>
          <w:rFonts w:ascii="GHEA Grapalat" w:hAnsi="GHEA Grapalat" w:cs="Sylfaen"/>
          <w:lang w:val="hy-AM"/>
        </w:rPr>
        <w:t>հիմք ընդունելով հետևյալ իրավական ակտերը՝</w:t>
      </w:r>
    </w:p>
    <w:p w14:paraId="687D616D" w14:textId="0CFCDDC5" w:rsidR="005F7F14" w:rsidRPr="00E03F76" w:rsidRDefault="005F7F14" w:rsidP="00CB472C">
      <w:pPr>
        <w:pStyle w:val="ListParagraph"/>
        <w:numPr>
          <w:ilvl w:val="0"/>
          <w:numId w:val="9"/>
        </w:numPr>
        <w:spacing w:after="0" w:line="360" w:lineRule="auto"/>
        <w:ind w:left="90" w:firstLine="990"/>
        <w:jc w:val="both"/>
        <w:rPr>
          <w:rFonts w:eastAsia="Times New Roman" w:cs="Sylfaen"/>
          <w:sz w:val="24"/>
          <w:szCs w:val="24"/>
          <w:lang w:val="hy-AM"/>
        </w:rPr>
      </w:pPr>
      <w:r w:rsidRPr="00E03F76">
        <w:rPr>
          <w:sz w:val="24"/>
          <w:szCs w:val="24"/>
          <w:lang w:val="hy-AM"/>
        </w:rPr>
        <w:t>«Սննդամթերքի անվտանգության մասին» օրենք,</w:t>
      </w:r>
    </w:p>
    <w:p w14:paraId="2D0F78BA" w14:textId="77777777" w:rsidR="005F7F14" w:rsidRPr="00E03F76" w:rsidRDefault="005F7F14" w:rsidP="00CB472C">
      <w:pPr>
        <w:pStyle w:val="ListParagraph"/>
        <w:numPr>
          <w:ilvl w:val="0"/>
          <w:numId w:val="9"/>
        </w:numPr>
        <w:spacing w:after="0" w:line="360" w:lineRule="auto"/>
        <w:ind w:left="90" w:firstLine="990"/>
        <w:jc w:val="both"/>
        <w:rPr>
          <w:rFonts w:eastAsia="Times New Roman" w:cs="Sylfaen"/>
          <w:sz w:val="24"/>
          <w:szCs w:val="24"/>
          <w:lang w:val="hy-AM"/>
        </w:rPr>
      </w:pPr>
      <w:r w:rsidRPr="00E03F76">
        <w:rPr>
          <w:bCs/>
          <w:sz w:val="24"/>
          <w:szCs w:val="24"/>
          <w:lang w:val="hy-AM"/>
        </w:rPr>
        <w:t>Մաքսային միության հանձնաժողովի 2011 թվականի դեկտեմբերի 9-ի N 880 որոշմամբ հաստատված «Սննդամթերքի անվտանգության մասին» (ՄՄ ՏԿ 021/2011) տեխնիկական կանոնակարգ,</w:t>
      </w:r>
    </w:p>
    <w:p w14:paraId="45974126" w14:textId="77777777" w:rsidR="005F7F14" w:rsidRPr="00E03F76" w:rsidRDefault="005F7F14" w:rsidP="00CB472C">
      <w:pPr>
        <w:pStyle w:val="ListParagraph"/>
        <w:numPr>
          <w:ilvl w:val="0"/>
          <w:numId w:val="9"/>
        </w:numPr>
        <w:spacing w:after="0" w:line="360" w:lineRule="auto"/>
        <w:ind w:left="90" w:firstLine="990"/>
        <w:jc w:val="both"/>
        <w:rPr>
          <w:rFonts w:eastAsia="Times New Roman" w:cs="Sylfaen"/>
          <w:sz w:val="24"/>
          <w:szCs w:val="24"/>
          <w:lang w:val="hy-AM"/>
        </w:rPr>
      </w:pPr>
      <w:r w:rsidRPr="00E03F76">
        <w:rPr>
          <w:bCs/>
          <w:sz w:val="24"/>
          <w:szCs w:val="24"/>
          <w:lang w:val="hy-AM"/>
        </w:rPr>
        <w:lastRenderedPageBreak/>
        <w:t>Մաքսային միության հանձնաժողովի 2011 թվականի դեկտեմբերի 9-ի N 881 որոշմամբ հաստատված «Սննդամթերքի մակնշման մասին» (</w:t>
      </w:r>
      <w:bookmarkStart w:id="41" w:name="_Hlk219478605"/>
      <w:r w:rsidRPr="00E03F76">
        <w:rPr>
          <w:bCs/>
          <w:sz w:val="24"/>
          <w:szCs w:val="24"/>
          <w:lang w:val="hy-AM"/>
        </w:rPr>
        <w:t xml:space="preserve">ՄՄ ՏԿ </w:t>
      </w:r>
      <w:bookmarkEnd w:id="41"/>
      <w:r w:rsidRPr="00E03F76">
        <w:rPr>
          <w:bCs/>
          <w:sz w:val="24"/>
          <w:szCs w:val="24"/>
          <w:lang w:val="hy-AM"/>
        </w:rPr>
        <w:t>022/2011) տեխնիկական կանոնակարգ,</w:t>
      </w:r>
    </w:p>
    <w:p w14:paraId="56AB36E1" w14:textId="77777777" w:rsidR="005F7F14" w:rsidRPr="00E03F76" w:rsidRDefault="005F7F14" w:rsidP="00CB472C">
      <w:pPr>
        <w:pStyle w:val="ListParagraph"/>
        <w:numPr>
          <w:ilvl w:val="0"/>
          <w:numId w:val="9"/>
        </w:numPr>
        <w:spacing w:after="0" w:line="360" w:lineRule="auto"/>
        <w:ind w:left="90" w:firstLine="990"/>
        <w:jc w:val="both"/>
        <w:rPr>
          <w:rFonts w:eastAsia="Times New Roman" w:cs="Sylfaen"/>
          <w:sz w:val="24"/>
          <w:szCs w:val="24"/>
          <w:lang w:val="hy-AM"/>
        </w:rPr>
      </w:pPr>
      <w:r w:rsidRPr="00E03F76">
        <w:rPr>
          <w:bCs/>
          <w:sz w:val="24"/>
          <w:szCs w:val="24"/>
          <w:lang w:val="hy-AM"/>
        </w:rPr>
        <w:t>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w:t>
      </w:r>
    </w:p>
    <w:p w14:paraId="01653B0C" w14:textId="77777777" w:rsidR="005F7F14" w:rsidRPr="00E03F76" w:rsidRDefault="005F7F14" w:rsidP="00CB472C">
      <w:pPr>
        <w:pStyle w:val="ListParagraph"/>
        <w:numPr>
          <w:ilvl w:val="0"/>
          <w:numId w:val="9"/>
        </w:numPr>
        <w:spacing w:after="0" w:line="360" w:lineRule="auto"/>
        <w:ind w:left="90" w:firstLine="990"/>
        <w:jc w:val="both"/>
        <w:rPr>
          <w:rFonts w:eastAsia="Times New Roman" w:cs="Sylfaen"/>
          <w:sz w:val="24"/>
          <w:szCs w:val="24"/>
          <w:lang w:val="hy-AM"/>
        </w:rPr>
      </w:pPr>
      <w:r w:rsidRPr="00E03F76">
        <w:rPr>
          <w:bCs/>
          <w:sz w:val="24"/>
          <w:szCs w:val="24"/>
          <w:lang w:val="hy-AM"/>
        </w:rPr>
        <w:t>Եվրասիական տնտեսական միության այն տեխնիկական կանոնակարգերը, որոնց պահանջները տարածվում են տվյալ ապրանքատեսակի վրա,</w:t>
      </w:r>
    </w:p>
    <w:p w14:paraId="2396DEA7" w14:textId="77777777" w:rsidR="005F7F14" w:rsidRPr="00E03F76" w:rsidRDefault="005F7F14" w:rsidP="00CB472C">
      <w:pPr>
        <w:pStyle w:val="ListParagraph"/>
        <w:numPr>
          <w:ilvl w:val="0"/>
          <w:numId w:val="9"/>
        </w:numPr>
        <w:spacing w:after="0" w:line="360" w:lineRule="auto"/>
        <w:ind w:left="90" w:firstLine="990"/>
        <w:jc w:val="both"/>
        <w:rPr>
          <w:rFonts w:eastAsia="Times New Roman" w:cs="Sylfaen"/>
          <w:sz w:val="24"/>
          <w:szCs w:val="24"/>
          <w:lang w:val="hy-AM"/>
        </w:rPr>
      </w:pPr>
      <w:r w:rsidRPr="00E03F76">
        <w:rPr>
          <w:bCs/>
          <w:sz w:val="24"/>
          <w:szCs w:val="24"/>
          <w:lang w:val="hy-AM"/>
        </w:rPr>
        <w:t xml:space="preserve"> Հայաստանի Հանրապետության կառավարության 2011 թվականի հունվարի 20-ի «Սննդամթերքի հիգիենային ներկայացվող պահանջների տեխնիկական կանոնակարգը հաստատելու մասին» N 34-Ն որոշում և այլն։</w:t>
      </w:r>
    </w:p>
    <w:p w14:paraId="6DE87559" w14:textId="250E7D3D" w:rsidR="005F7F14" w:rsidRPr="00E03F76" w:rsidRDefault="005F7F14" w:rsidP="005C4772">
      <w:pPr>
        <w:pStyle w:val="NormalWeb"/>
        <w:shd w:val="clear" w:color="auto" w:fill="FFFFFF"/>
        <w:tabs>
          <w:tab w:val="left" w:pos="709"/>
        </w:tabs>
        <w:spacing w:before="0" w:beforeAutospacing="0" w:after="0" w:afterAutospacing="0" w:line="360" w:lineRule="auto"/>
        <w:ind w:firstLine="567"/>
        <w:jc w:val="both"/>
        <w:rPr>
          <w:rFonts w:ascii="GHEA Grapalat" w:eastAsia="MS Mincho" w:hAnsi="GHEA Grapalat" w:cs="Courier New"/>
          <w:lang w:val="hy-AM"/>
        </w:rPr>
      </w:pPr>
      <w:r w:rsidRPr="00E03F76">
        <w:rPr>
          <w:rFonts w:ascii="GHEA Grapalat" w:hAnsi="GHEA Grapalat"/>
          <w:lang w:val="hy-AM"/>
        </w:rPr>
        <w:t>Բուսասանիտարիայի ոլորտ</w:t>
      </w:r>
      <w:r w:rsidR="003C7BEA" w:rsidRPr="00E03F76">
        <w:rPr>
          <w:rFonts w:ascii="GHEA Grapalat" w:hAnsi="GHEA Grapalat"/>
          <w:lang w:val="hy-AM"/>
        </w:rPr>
        <w:t>ում</w:t>
      </w:r>
      <w:r w:rsidRPr="00E03F76">
        <w:rPr>
          <w:rFonts w:ascii="GHEA Grapalat" w:hAnsi="GHEA Grapalat"/>
          <w:lang w:val="hy-AM"/>
        </w:rPr>
        <w:t xml:space="preserve"> իրականացվել են խորհրդատվական </w:t>
      </w:r>
      <w:r w:rsidR="0076041E" w:rsidRPr="00E03F76">
        <w:rPr>
          <w:rFonts w:ascii="GHEA Grapalat" w:hAnsi="GHEA Grapalat"/>
          <w:lang w:val="hy-AM"/>
        </w:rPr>
        <w:t xml:space="preserve">հետևյալ </w:t>
      </w:r>
      <w:r w:rsidRPr="00E03F76">
        <w:rPr>
          <w:rFonts w:ascii="GHEA Grapalat" w:hAnsi="GHEA Grapalat"/>
          <w:lang w:val="hy-AM"/>
        </w:rPr>
        <w:t>աշխատանքները</w:t>
      </w:r>
      <w:r w:rsidR="00EA4AF9" w:rsidRPr="00E03F76">
        <w:rPr>
          <w:rFonts w:ascii="GHEA Grapalat" w:eastAsia="MS Mincho" w:hAnsi="GHEA Grapalat" w:cs="Courier New"/>
          <w:lang w:val="hy-AM"/>
        </w:rPr>
        <w:t>՝</w:t>
      </w:r>
    </w:p>
    <w:p w14:paraId="0A0A7DC8" w14:textId="046106AC" w:rsidR="0076041E" w:rsidRPr="00E03F76" w:rsidRDefault="0076041E" w:rsidP="005C4772">
      <w:pPr>
        <w:pStyle w:val="NormalWeb"/>
        <w:shd w:val="clear" w:color="auto" w:fill="FFFFFF"/>
        <w:tabs>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eastAsia="MS Mincho" w:hAnsi="GHEA Grapalat" w:cs="MS Mincho"/>
          <w:lang w:val="hy-AM"/>
        </w:rPr>
        <w:t xml:space="preserve">▪ </w:t>
      </w:r>
      <w:r w:rsidR="00EA4AF9" w:rsidRPr="00E03F76">
        <w:rPr>
          <w:rFonts w:ascii="GHEA Grapalat" w:eastAsia="MS Mincho" w:hAnsi="GHEA Grapalat" w:cs="MS Mincho"/>
          <w:lang w:val="hy-AM"/>
        </w:rPr>
        <w:t>մ</w:t>
      </w:r>
      <w:r w:rsidR="005F7F14" w:rsidRPr="00E03F76">
        <w:rPr>
          <w:rFonts w:ascii="GHEA Grapalat" w:hAnsi="GHEA Grapalat"/>
          <w:lang w:val="hy-AM"/>
        </w:rPr>
        <w:t>իջազգային</w:t>
      </w:r>
      <w:r w:rsidRPr="00E03F76">
        <w:rPr>
          <w:rFonts w:ascii="GHEA Grapalat" w:hAnsi="GHEA Grapalat"/>
          <w:lang w:val="hy-AM"/>
        </w:rPr>
        <w:t xml:space="preserve"> կառույցների,</w:t>
      </w:r>
      <w:r w:rsidR="005F7F14" w:rsidRPr="00E03F76">
        <w:rPr>
          <w:rFonts w:ascii="GHEA Grapalat" w:hAnsi="GHEA Grapalat"/>
          <w:lang w:val="hy-AM"/>
        </w:rPr>
        <w:t xml:space="preserve"> </w:t>
      </w:r>
      <w:r w:rsidRPr="00E03F76">
        <w:rPr>
          <w:rFonts w:ascii="GHEA Grapalat" w:hAnsi="GHEA Grapalat"/>
          <w:lang w:val="hy-AM"/>
        </w:rPr>
        <w:t>ՀՀ</w:t>
      </w:r>
      <w:r w:rsidR="005F7F14" w:rsidRPr="00E03F76">
        <w:rPr>
          <w:rFonts w:ascii="GHEA Grapalat" w:hAnsi="GHEA Grapalat"/>
          <w:lang w:val="hy-AM"/>
        </w:rPr>
        <w:t xml:space="preserve"> պետական և մասնավոր կազմակերպությունների կողմից Տեսչական մարմնին </w:t>
      </w:r>
      <w:r w:rsidRPr="00E03F76">
        <w:rPr>
          <w:rFonts w:ascii="GHEA Grapalat" w:hAnsi="GHEA Grapalat"/>
          <w:lang w:val="hy-AM"/>
        </w:rPr>
        <w:t xml:space="preserve">ուղղված </w:t>
      </w:r>
      <w:r w:rsidR="005F7F14" w:rsidRPr="00E03F76">
        <w:rPr>
          <w:rFonts w:ascii="GHEA Grapalat" w:hAnsi="GHEA Grapalat"/>
          <w:lang w:val="hy-AM"/>
        </w:rPr>
        <w:t xml:space="preserve">հարցումների պատասխանների տրամադրում, </w:t>
      </w:r>
    </w:p>
    <w:p w14:paraId="1295513D" w14:textId="77777777" w:rsidR="0076041E" w:rsidRPr="00E03F76" w:rsidRDefault="0076041E" w:rsidP="005C4772">
      <w:pPr>
        <w:pStyle w:val="NormalWeb"/>
        <w:shd w:val="clear" w:color="auto" w:fill="FFFFFF"/>
        <w:tabs>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hAnsi="GHEA Grapalat"/>
          <w:lang w:val="hy-AM"/>
        </w:rPr>
        <w:t xml:space="preserve">▪ </w:t>
      </w:r>
      <w:r w:rsidR="005F7F14" w:rsidRPr="00E03F76">
        <w:rPr>
          <w:rFonts w:ascii="GHEA Grapalat" w:hAnsi="GHEA Grapalat"/>
          <w:lang w:val="hy-AM"/>
        </w:rPr>
        <w:t xml:space="preserve">ՀՀ տարածք բուսական ծագման ապրանքների ներմուծմանը օրենսդրությամբ ներկայացվող պահանջների վերաբերյալ պարզաբանումների և տեղեկատվության տրամադրում, </w:t>
      </w:r>
    </w:p>
    <w:p w14:paraId="1C537B4B" w14:textId="0B459FF9" w:rsidR="005F7F14" w:rsidRPr="00E03F76" w:rsidRDefault="0076041E" w:rsidP="00DA2E83">
      <w:pPr>
        <w:pStyle w:val="NormalWeb"/>
        <w:shd w:val="clear" w:color="auto" w:fill="FFFFFF"/>
        <w:tabs>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hAnsi="GHEA Grapalat"/>
          <w:lang w:val="hy-AM"/>
        </w:rPr>
        <w:t xml:space="preserve">▪ </w:t>
      </w:r>
      <w:r w:rsidR="005F7F14" w:rsidRPr="00E03F76">
        <w:rPr>
          <w:rFonts w:ascii="GHEA Grapalat" w:hAnsi="GHEA Grapalat"/>
          <w:lang w:val="hy-AM"/>
        </w:rPr>
        <w:t>խնդրահարույց հարցերի ուսումնասիրություն և օրենսդրության շրջանակներում դրանց լուծմանն ուղղված առաջարկների ներկայացում։</w:t>
      </w:r>
      <w:r w:rsidR="00DA2E83">
        <w:rPr>
          <w:rFonts w:ascii="GHEA Grapalat" w:hAnsi="GHEA Grapalat"/>
          <w:lang w:val="hy-AM"/>
        </w:rPr>
        <w:t xml:space="preserve"> </w:t>
      </w:r>
    </w:p>
    <w:p w14:paraId="09FA0F37" w14:textId="54D9A319" w:rsidR="00522976" w:rsidRPr="00E03F76" w:rsidRDefault="005F7F14" w:rsidP="00522976">
      <w:pPr>
        <w:pStyle w:val="NormalWeb"/>
        <w:shd w:val="clear" w:color="auto" w:fill="FFFFFF"/>
        <w:tabs>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hAnsi="GHEA Grapalat"/>
          <w:lang w:val="hy-AM"/>
        </w:rPr>
        <w:t xml:space="preserve">Անասնաբուժության </w:t>
      </w:r>
      <w:r w:rsidR="00E25032" w:rsidRPr="00E03F76">
        <w:rPr>
          <w:rFonts w:ascii="GHEA Grapalat" w:hAnsi="GHEA Grapalat"/>
          <w:lang w:val="hy-AM"/>
        </w:rPr>
        <w:t>բնագավառի</w:t>
      </w:r>
      <w:r w:rsidRPr="00E03F76">
        <w:rPr>
          <w:rFonts w:ascii="GHEA Grapalat" w:hAnsi="GHEA Grapalat"/>
          <w:lang w:val="hy-AM"/>
        </w:rPr>
        <w:t xml:space="preserve"> </w:t>
      </w:r>
      <w:r w:rsidR="00E25032" w:rsidRPr="00E03F76">
        <w:rPr>
          <w:rFonts w:ascii="GHEA Grapalat" w:hAnsi="GHEA Grapalat"/>
          <w:lang w:val="hy-AM"/>
        </w:rPr>
        <w:t>տ</w:t>
      </w:r>
      <w:r w:rsidRPr="00E03F76">
        <w:rPr>
          <w:rFonts w:ascii="GHEA Grapalat" w:hAnsi="GHEA Grapalat"/>
          <w:lang w:val="hy-AM"/>
        </w:rPr>
        <w:t>նտեսավարող</w:t>
      </w:r>
      <w:r w:rsidR="00DA2E83">
        <w:rPr>
          <w:rFonts w:ascii="GHEA Grapalat" w:hAnsi="GHEA Grapalat"/>
          <w:lang w:val="hy-AM"/>
        </w:rPr>
        <w:t xml:space="preserve"> սուբյեկտ</w:t>
      </w:r>
      <w:r w:rsidRPr="00E03F76">
        <w:rPr>
          <w:rFonts w:ascii="GHEA Grapalat" w:hAnsi="GHEA Grapalat"/>
          <w:lang w:val="hy-AM"/>
        </w:rPr>
        <w:t xml:space="preserve">ներին տրվել են խորհրդատվություններ՝ ոլորտը կարգավորող </w:t>
      </w:r>
      <w:r w:rsidR="00E25032" w:rsidRPr="00E03F76">
        <w:rPr>
          <w:rFonts w:ascii="GHEA Grapalat" w:hAnsi="GHEA Grapalat"/>
          <w:lang w:val="hy-AM"/>
        </w:rPr>
        <w:t xml:space="preserve">օրենսդրական </w:t>
      </w:r>
      <w:r w:rsidRPr="00E03F76">
        <w:rPr>
          <w:rFonts w:ascii="GHEA Grapalat" w:hAnsi="GHEA Grapalat"/>
          <w:lang w:val="hy-AM"/>
        </w:rPr>
        <w:t xml:space="preserve">պահանջների վերաբերյալ։ </w:t>
      </w:r>
      <w:r w:rsidR="00522976" w:rsidRPr="00E03F76">
        <w:rPr>
          <w:rFonts w:ascii="GHEA Grapalat" w:hAnsi="GHEA Grapalat"/>
          <w:lang w:val="hy-AM"/>
        </w:rPr>
        <w:t>Իրականացվել է  կենդանական ծագման</w:t>
      </w:r>
      <w:r w:rsidR="00790558" w:rsidRPr="00E03F76">
        <w:rPr>
          <w:rFonts w:ascii="GHEA Grapalat" w:hAnsi="GHEA Grapalat"/>
          <w:lang w:val="hy-AM"/>
        </w:rPr>
        <w:t>,</w:t>
      </w:r>
      <w:r w:rsidR="00522976" w:rsidRPr="00E03F76">
        <w:rPr>
          <w:rFonts w:ascii="GHEA Grapalat" w:hAnsi="GHEA Grapalat"/>
          <w:lang w:val="hy-AM"/>
        </w:rPr>
        <w:t xml:space="preserve"> չվերամշակված պարենային (սննդային) հումքի ստացման, վերամշակման (մշակման) գործունեություն իրականացնող արտադրական </w:t>
      </w:r>
      <w:r w:rsidR="00790558" w:rsidRPr="00E03F76">
        <w:rPr>
          <w:rFonts w:ascii="GHEA Grapalat" w:hAnsi="GHEA Grapalat"/>
          <w:lang w:val="hy-AM"/>
        </w:rPr>
        <w:t xml:space="preserve">43 </w:t>
      </w:r>
      <w:r w:rsidR="00522976" w:rsidRPr="00E03F76">
        <w:rPr>
          <w:rFonts w:ascii="GHEA Grapalat" w:hAnsi="GHEA Grapalat"/>
          <w:lang w:val="hy-AM"/>
        </w:rPr>
        <w:t>օբյեկտների պետական գրանցում։</w:t>
      </w:r>
    </w:p>
    <w:p w14:paraId="3C4896A3" w14:textId="4FFCD36E" w:rsidR="005F7F14" w:rsidRPr="00E03F76" w:rsidRDefault="005F7F14" w:rsidP="00E25032">
      <w:pPr>
        <w:pStyle w:val="NormalWeb"/>
        <w:shd w:val="clear" w:color="auto" w:fill="FFFFFF"/>
        <w:tabs>
          <w:tab w:val="left" w:pos="709"/>
        </w:tabs>
        <w:spacing w:before="0" w:beforeAutospacing="0" w:after="0" w:afterAutospacing="0" w:line="360" w:lineRule="auto"/>
        <w:ind w:firstLine="567"/>
        <w:jc w:val="both"/>
        <w:rPr>
          <w:rFonts w:ascii="GHEA Grapalat" w:eastAsia="MS Mincho" w:hAnsi="GHEA Grapalat" w:cs="MS Mincho"/>
          <w:lang w:val="hy-AM"/>
        </w:rPr>
      </w:pPr>
      <w:r w:rsidRPr="00E03F76">
        <w:rPr>
          <w:rFonts w:ascii="GHEA Grapalat" w:hAnsi="GHEA Grapalat"/>
          <w:lang w:val="hy-AM"/>
        </w:rPr>
        <w:t>Տնտեսավարող</w:t>
      </w:r>
      <w:r w:rsidR="00D63F7E">
        <w:rPr>
          <w:rFonts w:ascii="GHEA Grapalat" w:hAnsi="GHEA Grapalat"/>
          <w:lang w:val="hy-AM"/>
        </w:rPr>
        <w:t xml:space="preserve"> սուբյեկտ</w:t>
      </w:r>
      <w:r w:rsidRPr="00E03F76">
        <w:rPr>
          <w:rFonts w:ascii="GHEA Grapalat" w:hAnsi="GHEA Grapalat"/>
          <w:lang w:val="hy-AM"/>
        </w:rPr>
        <w:t xml:space="preserve">ների կողմից հաճախ տրվող հարցերը </w:t>
      </w:r>
      <w:r w:rsidR="0085086F" w:rsidRPr="00E03F76">
        <w:rPr>
          <w:rFonts w:ascii="GHEA Grapalat" w:hAnsi="GHEA Grapalat"/>
          <w:lang w:val="hy-AM"/>
        </w:rPr>
        <w:t xml:space="preserve">եղել </w:t>
      </w:r>
      <w:r w:rsidRPr="00E03F76">
        <w:rPr>
          <w:rFonts w:ascii="GHEA Grapalat" w:hAnsi="GHEA Grapalat"/>
          <w:lang w:val="hy-AM"/>
        </w:rPr>
        <w:t>են պետական գրանցման, սպանդանոցային գործունեության, անասնաբուժական ենթահսկման բեռների ներմուծմանն ու արտահանման</w:t>
      </w:r>
      <w:r w:rsidR="0085086F" w:rsidRPr="00E03F76">
        <w:rPr>
          <w:rFonts w:ascii="GHEA Grapalat" w:hAnsi="GHEA Grapalat"/>
          <w:lang w:val="hy-AM"/>
        </w:rPr>
        <w:t>ը</w:t>
      </w:r>
      <w:r w:rsidRPr="00E03F76">
        <w:rPr>
          <w:rFonts w:ascii="GHEA Grapalat" w:hAnsi="GHEA Grapalat"/>
          <w:lang w:val="hy-AM"/>
        </w:rPr>
        <w:t xml:space="preserve"> ներկայացվող պահանջների, </w:t>
      </w:r>
      <w:r w:rsidRPr="00E03F76">
        <w:rPr>
          <w:rFonts w:ascii="GHEA Grapalat" w:hAnsi="GHEA Grapalat"/>
          <w:lang w:val="hy-AM"/>
        </w:rPr>
        <w:lastRenderedPageBreak/>
        <w:t>Եվրասիական տնտեսական միության անդամ մի պետությունից մյուս պետություն փոխադրվող</w:t>
      </w:r>
      <w:r w:rsidR="0085086F" w:rsidRPr="00E03F76">
        <w:rPr>
          <w:rFonts w:ascii="GHEA Grapalat" w:hAnsi="GHEA Grapalat"/>
          <w:lang w:val="hy-AM"/>
        </w:rPr>
        <w:t>,</w:t>
      </w:r>
      <w:r w:rsidRPr="00E03F76">
        <w:rPr>
          <w:rFonts w:ascii="GHEA Grapalat" w:hAnsi="GHEA Grapalat"/>
          <w:lang w:val="hy-AM"/>
        </w:rPr>
        <w:t xml:space="preserve"> հսկման ենթակա ապրանքների արտադրություն, վերամշակում և (կամ) պահպանում իրականացնող կազմակերպությունների և անձանց </w:t>
      </w:r>
      <w:r w:rsidR="00990D48" w:rsidRPr="00E03F76">
        <w:rPr>
          <w:rFonts w:ascii="GHEA Grapalat" w:hAnsi="GHEA Grapalat"/>
          <w:lang w:val="hy-AM"/>
        </w:rPr>
        <w:t>Հայաստանի Հանրապետության</w:t>
      </w:r>
      <w:r w:rsidRPr="00E03F76">
        <w:rPr>
          <w:rFonts w:ascii="GHEA Grapalat" w:hAnsi="GHEA Grapalat"/>
          <w:lang w:val="hy-AM"/>
        </w:rPr>
        <w:t xml:space="preserve"> ռեեստրում</w:t>
      </w:r>
      <w:r w:rsidR="0085086F" w:rsidRPr="00E03F76">
        <w:rPr>
          <w:rFonts w:ascii="GHEA Grapalat" w:hAnsi="GHEA Grapalat"/>
          <w:lang w:val="hy-AM"/>
        </w:rPr>
        <w:t xml:space="preserve"> գրանցման</w:t>
      </w:r>
      <w:r w:rsidRPr="00E03F76">
        <w:rPr>
          <w:rFonts w:ascii="GHEA Grapalat" w:hAnsi="GHEA Grapalat"/>
          <w:lang w:val="hy-AM"/>
        </w:rPr>
        <w:t>, ինչպես նաև Եվրասիական տնտեսական միության Եվրասիական տնտեսական տարածք ներմուծվող</w:t>
      </w:r>
      <w:r w:rsidR="0085086F" w:rsidRPr="00E03F76">
        <w:rPr>
          <w:rFonts w:ascii="GHEA Grapalat" w:hAnsi="GHEA Grapalat"/>
          <w:lang w:val="hy-AM"/>
        </w:rPr>
        <w:t>,</w:t>
      </w:r>
      <w:r w:rsidRPr="00E03F76">
        <w:rPr>
          <w:rFonts w:ascii="GHEA Grapalat" w:hAnsi="GHEA Grapalat"/>
          <w:lang w:val="hy-AM"/>
        </w:rPr>
        <w:t xml:space="preserve"> հսկման ենթակա ապրանքների արտադրություն, վերամշակում և (կամ) պահպանում իրականացնող կազմակերպությունների և անձանց ռեեստրում գրանցման </w:t>
      </w:r>
      <w:r w:rsidR="0085086F" w:rsidRPr="00E03F76">
        <w:rPr>
          <w:rFonts w:ascii="GHEA Grapalat" w:hAnsi="GHEA Grapalat"/>
          <w:lang w:val="hy-AM"/>
        </w:rPr>
        <w:t>վերաբերյալ</w:t>
      </w:r>
      <w:r w:rsidRPr="00E03F76">
        <w:rPr>
          <w:rFonts w:ascii="GHEA Grapalat" w:hAnsi="GHEA Grapalat"/>
          <w:lang w:val="hy-AM"/>
        </w:rPr>
        <w:t>։</w:t>
      </w:r>
    </w:p>
    <w:p w14:paraId="6A38188F" w14:textId="77777777" w:rsidR="0029209D" w:rsidRPr="00E03F76" w:rsidRDefault="0029209D" w:rsidP="005C4772">
      <w:pPr>
        <w:pStyle w:val="Heading2"/>
        <w:spacing w:before="0" w:line="360" w:lineRule="auto"/>
        <w:rPr>
          <w:rFonts w:ascii="GHEA Grapalat" w:hAnsi="GHEA Grapalat"/>
          <w:sz w:val="24"/>
          <w:szCs w:val="24"/>
          <w:lang w:val="hy-AM"/>
        </w:rPr>
      </w:pPr>
    </w:p>
    <w:p w14:paraId="7AE81544" w14:textId="0A8DC07A" w:rsidR="00265F57" w:rsidRPr="00E03F76" w:rsidRDefault="00C66265" w:rsidP="00DD0253">
      <w:pPr>
        <w:pStyle w:val="Heading2"/>
        <w:spacing w:before="0" w:line="360" w:lineRule="auto"/>
        <w:jc w:val="both"/>
        <w:rPr>
          <w:rFonts w:ascii="GHEA Grapalat" w:hAnsi="GHEA Grapalat"/>
          <w:sz w:val="24"/>
          <w:szCs w:val="24"/>
          <w:lang w:val="hy-AM"/>
        </w:rPr>
      </w:pPr>
      <w:bookmarkStart w:id="42" w:name="_Toc219719423"/>
      <w:r w:rsidRPr="00E03F76">
        <w:rPr>
          <w:rFonts w:ascii="GHEA Grapalat" w:hAnsi="GHEA Grapalat"/>
          <w:sz w:val="24"/>
          <w:szCs w:val="24"/>
          <w:lang w:val="hy-AM"/>
        </w:rPr>
        <w:t>13</w:t>
      </w:r>
      <w:r w:rsidRPr="00E03F76">
        <w:rPr>
          <w:rFonts w:ascii="Cambria Math" w:eastAsia="MS Mincho" w:hAnsi="Cambria Math" w:cs="Cambria Math"/>
          <w:sz w:val="24"/>
          <w:szCs w:val="24"/>
          <w:lang w:val="hy-AM"/>
        </w:rPr>
        <w:t>․</w:t>
      </w:r>
      <w:r w:rsidR="0022009C">
        <w:rPr>
          <w:rFonts w:ascii="Cambria Math" w:eastAsia="MS Mincho" w:hAnsi="Cambria Math" w:cs="Cambria Math"/>
          <w:sz w:val="24"/>
          <w:szCs w:val="24"/>
          <w:lang w:val="hy-AM"/>
        </w:rPr>
        <w:t xml:space="preserve"> </w:t>
      </w:r>
      <w:r w:rsidR="00265F57" w:rsidRPr="00E03F76">
        <w:rPr>
          <w:rFonts w:ascii="GHEA Grapalat" w:hAnsi="GHEA Grapalat"/>
          <w:sz w:val="24"/>
          <w:szCs w:val="24"/>
          <w:lang w:val="hy-AM"/>
        </w:rPr>
        <w:t>ՕՐԵՆՍԴՐՈՒԹՅԱՆ ՄԵՋ ՓՈՓՈԽՈՒԹՅՈՒՆՆԵՐԻ ԿԱՏԱՐՄԱՆ ԱՌԱՋԱՐԿՆԵՐԸ՝ ՕՐԵՆՍԴՐԱԿԱՆ ԲԱՑԵՐԸ ԼՐԱՑՆԵԼՈՒ, ՍՏՈՒԳՈՒՄՆԵՐԻ ԱՐԴՅՈՒՆԱՎԵՏՈՒԹՅՈՒՆԸ ԲԱՐՁՐԱՑՆԵԼՈՒ ԵՎ ՏՆՏԵՍԱՎԱՐ</w:t>
      </w:r>
      <w:r w:rsidR="0074264B" w:rsidRPr="00E03F76">
        <w:rPr>
          <w:rFonts w:ascii="GHEA Grapalat" w:hAnsi="GHEA Grapalat"/>
          <w:sz w:val="24"/>
          <w:szCs w:val="24"/>
          <w:lang w:val="hy-AM"/>
        </w:rPr>
        <w:t>ՈՂ ՍՈՒԲՅԵԿՏՆԵՐԻ ՀԱՄԱՐ ՎԱՐՉԱԿԱՆ ԵՎ</w:t>
      </w:r>
      <w:r w:rsidR="00265F57" w:rsidRPr="00E03F76">
        <w:rPr>
          <w:rFonts w:ascii="GHEA Grapalat" w:hAnsi="GHEA Grapalat"/>
          <w:sz w:val="24"/>
          <w:szCs w:val="24"/>
          <w:lang w:val="hy-AM"/>
        </w:rPr>
        <w:t xml:space="preserve"> ՎԵՐԱՀՍԿՈՂԱԿԱՆ ԲԵՌԸ ՆՎԱԶԵՑՆԵԼՈՒ ՆՊԱՏԱԿՈՎ</w:t>
      </w:r>
      <w:bookmarkEnd w:id="42"/>
    </w:p>
    <w:p w14:paraId="16AD0117" w14:textId="77777777" w:rsidR="00882E14" w:rsidRPr="00E03F76" w:rsidRDefault="00882E14" w:rsidP="00882E14">
      <w:pPr>
        <w:rPr>
          <w:rFonts w:ascii="GHEA Grapalat" w:hAnsi="GHEA Grapalat"/>
          <w:lang w:val="hy-AM" w:eastAsia="en-US"/>
        </w:rPr>
      </w:pPr>
    </w:p>
    <w:p w14:paraId="6D8989C2" w14:textId="3F8F4912" w:rsidR="00882E14" w:rsidRPr="00E03F76" w:rsidRDefault="00882E14" w:rsidP="00882E14">
      <w:pPr>
        <w:spacing w:after="200" w:line="360" w:lineRule="auto"/>
        <w:ind w:firstLine="708"/>
        <w:jc w:val="both"/>
        <w:rPr>
          <w:rFonts w:ascii="GHEA Grapalat" w:eastAsia="MS Mincho" w:hAnsi="GHEA Grapalat" w:cs="MS Mincho"/>
          <w:bCs/>
          <w:lang w:val="hy-AM" w:eastAsia="en-US"/>
        </w:rPr>
      </w:pPr>
      <w:r w:rsidRPr="00E03F76">
        <w:rPr>
          <w:rFonts w:ascii="GHEA Grapalat" w:eastAsia="Calibri" w:hAnsi="GHEA Grapalat"/>
          <w:bCs/>
          <w:lang w:val="hy-AM" w:eastAsia="en-US"/>
        </w:rPr>
        <w:t>1</w:t>
      </w:r>
      <w:r w:rsidRPr="00E03F76">
        <w:rPr>
          <w:rFonts w:ascii="Cambria Math" w:eastAsia="MS Mincho" w:hAnsi="Cambria Math" w:cs="Cambria Math"/>
          <w:bCs/>
          <w:lang w:val="hy-AM" w:eastAsia="en-US"/>
        </w:rPr>
        <w:t>․</w:t>
      </w:r>
      <w:r w:rsidRPr="00E03F76">
        <w:rPr>
          <w:rFonts w:ascii="GHEA Grapalat" w:eastAsia="MS Mincho" w:hAnsi="GHEA Grapalat" w:cs="MS Mincho"/>
          <w:bCs/>
          <w:lang w:val="hy-AM" w:eastAsia="en-US"/>
        </w:rPr>
        <w:t xml:space="preserve">  Կենդանական ծագման սննդամթերք ԵԱՏՄ անդամ երկրներ   արտահանելու դեպքում տնտեսավարողները գրանցվում են Եվրասիական տնտեսական միության անդամ մի պետությունից Եվրասիական տնտեսական միության անդամ մյուս պետություն փոխադրվող</w:t>
      </w:r>
      <w:r w:rsidR="00FA561B" w:rsidRPr="00E03F76">
        <w:rPr>
          <w:rFonts w:ascii="GHEA Grapalat" w:eastAsia="MS Mincho" w:hAnsi="GHEA Grapalat" w:cs="MS Mincho"/>
          <w:bCs/>
          <w:lang w:val="hy-AM" w:eastAsia="en-US"/>
        </w:rPr>
        <w:t>,</w:t>
      </w:r>
      <w:r w:rsidRPr="00E03F76">
        <w:rPr>
          <w:rFonts w:ascii="GHEA Grapalat" w:eastAsia="MS Mincho" w:hAnsi="GHEA Grapalat" w:cs="MS Mincho"/>
          <w:bCs/>
          <w:lang w:val="hy-AM" w:eastAsia="en-US"/>
        </w:rPr>
        <w:t xml:space="preserve"> հսկման ենթակա ապրանքների արտադրություն, վերամշակում և (կամ) պահպանում իրականացնող կազմակերպությունների և անձանց ՀՀ ռեեստրում, սակայն գործունեությունը դադարեցնելու կամ ոլորտը փոխելու դեպքում գրանցումից դուրս չեն գալիս, ինչի արդյունքում ունենում ենք ոչ ստույգ տվյալներ կենդանական ծագման սննդամթերքի արտահանմամբ զբաղվող տնտեսավարողների վերաբերյալ։ Նախատեսվում է ներկայացնել օրենսդրական փոփոխության առաջարկություն ՀՀ ռեեստրում գրանցված տնտեսավարողների գործունեության և կարգավիճակի  փոփոխության դեպքում ռեեստրում համապատասխան փոփոխություն իրականացնելու համար։</w:t>
      </w:r>
    </w:p>
    <w:p w14:paraId="5076CC70" w14:textId="77777777" w:rsidR="00882E14" w:rsidRPr="00E03F76" w:rsidRDefault="00882E14" w:rsidP="00882E14">
      <w:pPr>
        <w:spacing w:line="360" w:lineRule="auto"/>
        <w:ind w:firstLine="720"/>
        <w:jc w:val="both"/>
        <w:rPr>
          <w:rFonts w:ascii="GHEA Grapalat" w:eastAsia="Calibri" w:hAnsi="GHEA Grapalat" w:cs="GHEA Grapalat"/>
          <w:bCs/>
          <w:lang w:val="hy-AM" w:eastAsia="en-US"/>
        </w:rPr>
      </w:pPr>
      <w:r w:rsidRPr="00E03F76">
        <w:rPr>
          <w:rFonts w:ascii="GHEA Grapalat" w:eastAsia="Calibri" w:hAnsi="GHEA Grapalat" w:cs="GHEA Grapalat"/>
          <w:bCs/>
          <w:lang w:val="hy-AM" w:eastAsia="en-US"/>
        </w:rPr>
        <w:t>2</w:t>
      </w:r>
      <w:r w:rsidRPr="00E03F76">
        <w:rPr>
          <w:rFonts w:ascii="Cambria Math" w:eastAsia="MS Mincho" w:hAnsi="Cambria Math" w:cs="Cambria Math"/>
          <w:bCs/>
          <w:lang w:val="hy-AM" w:eastAsia="en-US"/>
        </w:rPr>
        <w:t>․</w:t>
      </w:r>
      <w:r w:rsidRPr="00E03F76">
        <w:rPr>
          <w:rFonts w:ascii="GHEA Grapalat" w:eastAsia="Calibri" w:hAnsi="GHEA Grapalat" w:cs="GHEA Grapalat"/>
          <w:bCs/>
          <w:lang w:val="hy-AM" w:eastAsia="en-US"/>
        </w:rPr>
        <w:t xml:space="preserve"> «ՀՀ-ում ստուգումների կազմակերպման և անցկացման մասին» օրենքի վերաբերյալ</w:t>
      </w:r>
      <w:r w:rsidRPr="00E03F76">
        <w:rPr>
          <w:rFonts w:ascii="Cambria Math" w:eastAsia="MS Mincho" w:hAnsi="Cambria Math" w:cs="Cambria Math"/>
          <w:bCs/>
          <w:lang w:val="hy-AM" w:eastAsia="en-US"/>
        </w:rPr>
        <w:t>․</w:t>
      </w:r>
    </w:p>
    <w:p w14:paraId="788DD35A" w14:textId="76F31319"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1)</w:t>
      </w:r>
      <w:r w:rsidRPr="00E03F76">
        <w:rPr>
          <w:rFonts w:ascii="GHEA Grapalat" w:eastAsia="Calibri" w:hAnsi="GHEA Grapalat" w:cs="GHEA Grapalat"/>
          <w:bCs/>
          <w:lang w:val="hy-AM" w:eastAsia="en-US"/>
        </w:rPr>
        <w:tab/>
        <w:t>օրենքի 4-րդ հոդվածի 3</w:t>
      </w:r>
      <w:r w:rsidRPr="00E03F76">
        <w:rPr>
          <w:rFonts w:ascii="Cambria Math" w:eastAsia="MS Mincho" w:hAnsi="Cambria Math" w:cs="Cambria Math"/>
          <w:bCs/>
          <w:lang w:val="hy-AM" w:eastAsia="en-US"/>
        </w:rPr>
        <w:t>․</w:t>
      </w:r>
      <w:r w:rsidRPr="00E03F76">
        <w:rPr>
          <w:rFonts w:ascii="GHEA Grapalat" w:eastAsia="Calibri" w:hAnsi="GHEA Grapalat" w:cs="GHEA Grapalat"/>
          <w:bCs/>
          <w:lang w:val="hy-AM" w:eastAsia="en-US"/>
        </w:rPr>
        <w:t xml:space="preserve">1 մասի 1-9-րդ կետերով նախատեսված դեպքերում անցկացվող ստուգումների ընթացքում պարզաբանվում են միայն այն </w:t>
      </w:r>
      <w:r w:rsidRPr="00E03F76">
        <w:rPr>
          <w:rFonts w:ascii="GHEA Grapalat" w:eastAsia="Calibri" w:hAnsi="GHEA Grapalat" w:cs="GHEA Grapalat"/>
          <w:bCs/>
          <w:lang w:val="hy-AM" w:eastAsia="en-US"/>
        </w:rPr>
        <w:lastRenderedPageBreak/>
        <w:t xml:space="preserve">հարցերը, որոնք հիմք են հանդիսացել  ստուգումներն իրականացնելու համար, սակայն ստուգման իրականացման ժամանակ տեսուչները տեսնում են նաև այլ խախտումներ և իրավասու չեն արձանագրելու դրանք։ Ուստի </w:t>
      </w:r>
      <w:bookmarkStart w:id="43" w:name="_Hlk214637614"/>
      <w:r w:rsidRPr="00E03F76">
        <w:rPr>
          <w:rFonts w:ascii="GHEA Grapalat" w:eastAsia="Calibri" w:hAnsi="GHEA Grapalat" w:cs="GHEA Grapalat"/>
          <w:bCs/>
          <w:lang w:val="hy-AM" w:eastAsia="en-US"/>
        </w:rPr>
        <w:t>անհրաժեշտ է համապատասխան լիազորություն սահմանել ստուգում իրականացնող տեսուչների համար, ինչպես նաև սննդային գործոնով պայմանավորված աղիքային վարակիչ հիվանդությունների և թունավորումների դեպքերի արձանագրման ժամանակ, ժամկետանց սննդամթերքի իրացման հիմնավոր փաստերի առկայության դեպքում լիազորություն սահմանել արագ արձագանքման վերահսկողական գործառույթը ծառայողական վկայականի հիման վրա իրականացնելու համար</w:t>
      </w:r>
      <w:r w:rsidR="00AE2CE4" w:rsidRPr="00E03F76">
        <w:rPr>
          <w:rFonts w:ascii="GHEA Grapalat" w:eastAsia="MS Mincho" w:hAnsi="GHEA Grapalat" w:cs="MS Mincho"/>
          <w:bCs/>
          <w:lang w:val="hy-AM" w:eastAsia="en-US"/>
        </w:rPr>
        <w:t>,</w:t>
      </w:r>
    </w:p>
    <w:bookmarkEnd w:id="43"/>
    <w:p w14:paraId="73F22EC2" w14:textId="39516F08"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2)</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 xml:space="preserve">օրենքի 3-րդ հոդվածի 2-րդ մասից «դրանք տրամադրողի տվյալները» հանել, քանի որ բողոք ներկայացնող անձինք </w:t>
      </w:r>
      <w:r w:rsidR="00AE2CE4" w:rsidRPr="00E03F76">
        <w:rPr>
          <w:rFonts w:ascii="GHEA Grapalat" w:eastAsia="Calibri" w:hAnsi="GHEA Grapalat" w:cs="GHEA Grapalat"/>
          <w:bCs/>
          <w:lang w:val="hy-AM" w:eastAsia="en-US"/>
        </w:rPr>
        <w:t xml:space="preserve">հաճախ </w:t>
      </w:r>
      <w:r w:rsidRPr="00E03F76">
        <w:rPr>
          <w:rFonts w:ascii="GHEA Grapalat" w:eastAsia="Calibri" w:hAnsi="GHEA Grapalat" w:cs="GHEA Grapalat"/>
          <w:bCs/>
          <w:lang w:val="hy-AM" w:eastAsia="en-US"/>
        </w:rPr>
        <w:t>խուսափում են ներկայացնել իրենց տվյալները</w:t>
      </w:r>
      <w:r w:rsidR="00AE2CE4" w:rsidRPr="00E03F76">
        <w:rPr>
          <w:rFonts w:ascii="GHEA Grapalat" w:eastAsia="Calibri" w:hAnsi="GHEA Grapalat" w:cs="GHEA Grapalat"/>
          <w:bCs/>
          <w:lang w:val="hy-AM" w:eastAsia="en-US"/>
        </w:rPr>
        <w:t>,</w:t>
      </w:r>
    </w:p>
    <w:p w14:paraId="2CF8CD7A" w14:textId="041D4945"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MS Mincho" w:hAnsi="GHEA Grapalat" w:cs="MS Mincho"/>
          <w:bCs/>
          <w:lang w:val="hy-AM" w:eastAsia="en-US"/>
        </w:rPr>
        <w:t>3 օրենքի 4-րդ հոդվածի 3</w:t>
      </w:r>
      <w:r w:rsidRPr="00E03F76">
        <w:rPr>
          <w:rFonts w:ascii="Cambria Math" w:eastAsia="MS Mincho" w:hAnsi="Cambria Math" w:cs="Cambria Math"/>
          <w:bCs/>
          <w:lang w:val="hy-AM" w:eastAsia="en-US"/>
        </w:rPr>
        <w:t>․</w:t>
      </w:r>
      <w:r w:rsidRPr="00E03F76">
        <w:rPr>
          <w:rFonts w:ascii="GHEA Grapalat" w:eastAsia="MS Mincho" w:hAnsi="GHEA Grapalat" w:cs="MS Mincho"/>
          <w:bCs/>
          <w:lang w:val="hy-AM" w:eastAsia="en-US"/>
        </w:rPr>
        <w:t>1 մասի 8-րդ կետում ստուգման բառը փոխարինել պետական վերահսկողության բառերով, քանի որ խախտումներ հայտնաբերվում են նաև դիտարկման, մշտադիտարկման և պետական վերահսկողության այլ տեսակների ընթացքում</w:t>
      </w:r>
      <w:r w:rsidR="00AE2CE4" w:rsidRPr="00E03F76">
        <w:rPr>
          <w:rFonts w:ascii="GHEA Grapalat" w:eastAsia="MS Mincho" w:hAnsi="GHEA Grapalat" w:cs="MS Mincho"/>
          <w:bCs/>
          <w:lang w:val="hy-AM" w:eastAsia="en-US"/>
        </w:rPr>
        <w:t>։</w:t>
      </w:r>
    </w:p>
    <w:p w14:paraId="5FEF84AE" w14:textId="2065698E" w:rsidR="00882E14" w:rsidRPr="00E03F76" w:rsidRDefault="00882E14" w:rsidP="00882E14">
      <w:pPr>
        <w:spacing w:line="360" w:lineRule="auto"/>
        <w:ind w:firstLine="720"/>
        <w:jc w:val="both"/>
        <w:rPr>
          <w:rFonts w:ascii="GHEA Grapalat" w:eastAsia="Calibri" w:hAnsi="GHEA Grapalat" w:cs="GHEA Grapalat"/>
          <w:bCs/>
          <w:lang w:val="hy-AM" w:eastAsia="en-US"/>
        </w:rPr>
      </w:pPr>
      <w:r w:rsidRPr="00E03F76">
        <w:rPr>
          <w:rFonts w:ascii="GHEA Grapalat" w:eastAsia="Calibri" w:hAnsi="GHEA Grapalat" w:cs="GHEA Grapalat"/>
          <w:bCs/>
          <w:lang w:val="hy-AM" w:eastAsia="en-US"/>
        </w:rPr>
        <w:t>3</w:t>
      </w:r>
      <w:r w:rsidRPr="00E03F76">
        <w:rPr>
          <w:rFonts w:ascii="Cambria Math" w:eastAsia="MS Mincho" w:hAnsi="Cambria Math" w:cs="Cambria Math"/>
          <w:bCs/>
          <w:lang w:val="hy-AM" w:eastAsia="en-US"/>
        </w:rPr>
        <w:t>․</w:t>
      </w:r>
      <w:r w:rsidRPr="00E03F76">
        <w:rPr>
          <w:rFonts w:ascii="GHEA Grapalat" w:eastAsia="Calibri" w:hAnsi="GHEA Grapalat" w:cs="GHEA Grapalat"/>
          <w:bCs/>
          <w:lang w:val="hy-AM" w:eastAsia="en-US"/>
        </w:rPr>
        <w:t>«Սննդամթերքի անվտանգության պետական վերահսկողության մասին» օրենքի  վերաբերյալ</w:t>
      </w:r>
      <w:r w:rsidRPr="00E03F76">
        <w:rPr>
          <w:rFonts w:ascii="Cambria Math" w:eastAsia="MS Mincho" w:hAnsi="Cambria Math" w:cs="Cambria Math"/>
          <w:bCs/>
          <w:lang w:val="hy-AM" w:eastAsia="en-US"/>
        </w:rPr>
        <w:t>․</w:t>
      </w:r>
    </w:p>
    <w:p w14:paraId="02C1EC5E" w14:textId="3091A5A4"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1)</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«Սննդամթերքի անվտանգության պետական վերահսկողության մասին» օրենքի 8-րդ հոդվածում և 19-րդ հոդվածում կատարել համապատասխան փոփոխություններ և մինչև լաբորատոր փորձարկման արդյունքների ստացումը արտադրանքի իրացումը կասեցնելու լիազորություն սահմանել, 8-րդ հոդվածում դիտարկման ժամանակ սննդամթերքի հիգիենային ներկայացվող պահանջները ստուգելու լիազորություն սահմանել</w:t>
      </w:r>
      <w:r w:rsidRPr="00E03F76">
        <w:rPr>
          <w:rFonts w:ascii="GHEA Grapalat" w:eastAsia="MS Mincho" w:hAnsi="GHEA Grapalat" w:cs="MS Mincho"/>
          <w:bCs/>
          <w:lang w:val="hy-AM" w:eastAsia="en-US"/>
        </w:rPr>
        <w:t>, դիտարկման ժամանակ նմուշառման լիազորություն սահմանել</w:t>
      </w:r>
      <w:r w:rsidR="00AE2CE4" w:rsidRPr="00E03F76">
        <w:rPr>
          <w:rFonts w:ascii="GHEA Grapalat" w:eastAsia="MS Mincho" w:hAnsi="GHEA Grapalat" w:cs="MS Mincho"/>
          <w:bCs/>
          <w:lang w:val="hy-AM" w:eastAsia="en-US"/>
        </w:rPr>
        <w:t>՝</w:t>
      </w:r>
      <w:r w:rsidRPr="00E03F76">
        <w:rPr>
          <w:rFonts w:ascii="GHEA Grapalat" w:eastAsia="MS Mincho" w:hAnsi="GHEA Grapalat" w:cs="MS Mincho"/>
          <w:bCs/>
          <w:lang w:val="hy-AM" w:eastAsia="en-US"/>
        </w:rPr>
        <w:t xml:space="preserve"> առանց բացառությունների</w:t>
      </w:r>
      <w:r w:rsidR="00AE2CE4" w:rsidRPr="00E03F76">
        <w:rPr>
          <w:rFonts w:ascii="GHEA Grapalat" w:eastAsia="MS Mincho" w:hAnsi="GHEA Grapalat" w:cs="MS Mincho"/>
          <w:bCs/>
          <w:lang w:val="hy-AM" w:eastAsia="en-US"/>
        </w:rPr>
        <w:t>,</w:t>
      </w:r>
    </w:p>
    <w:p w14:paraId="64958DDD" w14:textId="5E8C5593"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2)</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 xml:space="preserve">արտադրության կամ վերամշակման փուլերում համապատասխանության գնահատման չենթարկված սննդամթերք հայտնաբերելու դեպքում, առանց արտադրական օբյեկտի պետական գրանցման տնտեսավարող սուբյեկտի գործունեություն հայտնաբերելու դեպքում սահմանել  տնտեսավարող սուբյեկտի </w:t>
      </w:r>
      <w:r w:rsidRPr="00E03F76">
        <w:rPr>
          <w:rFonts w:ascii="GHEA Grapalat" w:eastAsia="Calibri" w:hAnsi="GHEA Grapalat" w:cs="GHEA Grapalat"/>
          <w:bCs/>
          <w:lang w:val="hy-AM" w:eastAsia="en-US"/>
        </w:rPr>
        <w:lastRenderedPageBreak/>
        <w:t>գործունեությունը կամ այդ գործունեության առանձին գործառույթները կասեցնելու լիազորություն</w:t>
      </w:r>
      <w:r w:rsidR="00AE2CE4" w:rsidRPr="00E03F76">
        <w:rPr>
          <w:rFonts w:ascii="GHEA Grapalat" w:eastAsia="MS Mincho" w:hAnsi="GHEA Grapalat" w:cs="MS Mincho"/>
          <w:bCs/>
          <w:lang w:val="hy-AM" w:eastAsia="en-US"/>
        </w:rPr>
        <w:t>,</w:t>
      </w:r>
    </w:p>
    <w:p w14:paraId="58704E92" w14:textId="48BBCFCE"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3)</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սահմանել, որ արտադրական գործունեության կամ դրա առանձին գործառույթը կասեցնելու մասին որոշումն ուժի մեջ է մտնում լիազոր մարմնի պաշտոնական կայքում հրապարակվելու պահից, դրա վերաբերյալ  «Սննդամթերքի անվտանգության պետական վերահսկողության մասին» օրենքով սահմանված  բացառություն նախատեսել</w:t>
      </w:r>
      <w:r w:rsidR="00AE2CE4" w:rsidRPr="00E03F76">
        <w:rPr>
          <w:rFonts w:ascii="GHEA Grapalat" w:eastAsia="MS Mincho" w:hAnsi="GHEA Grapalat" w:cs="MS Mincho"/>
          <w:bCs/>
          <w:lang w:val="hy-AM" w:eastAsia="en-US"/>
        </w:rPr>
        <w:t>,</w:t>
      </w:r>
    </w:p>
    <w:p w14:paraId="67832E79" w14:textId="681FDEC9"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4)</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«Սննդամթերքի անվտանգության պետական վերահսկողության մասին» օրենքի 25-րդ հոդվածով սահմանված կարգով արտադրական գործունեությունը կասեցնելու դեպքում Պետական եկամուտների կոմիտեն սահմանափակում է արտադրողի կողմից մատակարարման փաստաթղթեր դուրս գրելու հնարավորությունը</w:t>
      </w:r>
      <w:r w:rsidR="00AE2CE4" w:rsidRPr="00E03F76">
        <w:rPr>
          <w:rFonts w:ascii="GHEA Grapalat" w:eastAsia="MS Mincho" w:hAnsi="GHEA Grapalat" w:cs="MS Mincho"/>
          <w:bCs/>
          <w:lang w:val="hy-AM" w:eastAsia="en-US"/>
        </w:rPr>
        <w:t>,</w:t>
      </w:r>
    </w:p>
    <w:p w14:paraId="2E9AC654" w14:textId="29B2B3C4"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5)</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Սննդամթերքի անվտանգության պետական վերահսկողության մասին» օրենքի 25-րդ հոդվածով պետական վերահսկողություն իրականացնող պաշտոնատար անձանց լիազորություն տրամադրել կասեցման որոշման առկայության դեպքում տնտեսավարող սուբյեկտի մոտ տեսանելի վայրում կպչուն պիտակ ամրացնել տնտեսավարողի արտադրական գործունեության կասեցման մասին</w:t>
      </w:r>
      <w:r w:rsidR="00AE2CE4" w:rsidRPr="00E03F76">
        <w:rPr>
          <w:rFonts w:ascii="GHEA Grapalat" w:eastAsia="MS Mincho" w:hAnsi="GHEA Grapalat" w:cs="MS Mincho"/>
          <w:bCs/>
          <w:lang w:val="hy-AM" w:eastAsia="en-US"/>
        </w:rPr>
        <w:t>,</w:t>
      </w:r>
    </w:p>
    <w:p w14:paraId="02B74D5A" w14:textId="47A72B83"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6)</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սննդային գործոնով պայմանավորված աղիքային վարակիչ հիվանդությունների և թունավորումների դեպքերի արձանագրման ժամանակ առանց լաբորատոր փորձաքննության պատասխանին սպասելու արտադրանքի իրացումը կամ տնտեսավարողի գործունեությունը կասեցնելու մասին որոշում ընդունելու լիազորություն սահմանել</w:t>
      </w:r>
      <w:r w:rsidR="00AE2CE4" w:rsidRPr="00E03F76">
        <w:rPr>
          <w:rFonts w:ascii="GHEA Grapalat" w:eastAsia="MS Mincho" w:hAnsi="GHEA Grapalat" w:cs="MS Mincho"/>
          <w:bCs/>
          <w:lang w:val="hy-AM" w:eastAsia="en-US"/>
        </w:rPr>
        <w:t>,</w:t>
      </w:r>
    </w:p>
    <w:p w14:paraId="4D1F1816" w14:textId="733D1B1A"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7)</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սննդամթերքի անվտանգության բնագավառի խախտումների նույնականացման դեպքում, որոնք ինֆեկցիոն հիվանդությունների առաջացման և տարածման վտանգ են ներկայացնում, արտադրանքի իրացումը կասեցնելու մասին որոշում ընդունելու լիազորություն սահմանել</w:t>
      </w:r>
      <w:r w:rsidR="00AE2CE4" w:rsidRPr="00E03F76">
        <w:rPr>
          <w:rFonts w:ascii="GHEA Grapalat" w:eastAsia="MS Mincho" w:hAnsi="GHEA Grapalat" w:cs="MS Mincho"/>
          <w:bCs/>
          <w:lang w:val="hy-AM" w:eastAsia="en-US"/>
        </w:rPr>
        <w:t>,</w:t>
      </w:r>
    </w:p>
    <w:p w14:paraId="3CEBEC25" w14:textId="0A459E79"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8)</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 xml:space="preserve">սննդային գործոնով պայմանավորված աղիքային վարակիչ հիվանդությունների և թունավորումների դեպքերի արձանագրման ժամանակ, ինչպես նաև ժամկետանց սննդամթերքի իրացման հիմնավոր փաստերի </w:t>
      </w:r>
      <w:r w:rsidRPr="00E03F76">
        <w:rPr>
          <w:rFonts w:ascii="GHEA Grapalat" w:eastAsia="Calibri" w:hAnsi="GHEA Grapalat" w:cs="GHEA Grapalat"/>
          <w:bCs/>
          <w:lang w:val="hy-AM" w:eastAsia="en-US"/>
        </w:rPr>
        <w:lastRenderedPageBreak/>
        <w:t>առկայության դեպքում ծառայողական վկայականի հիման վրա պետական վերահսկողություն իրականացնելու լիազորություն սահմանել</w:t>
      </w:r>
      <w:r w:rsidR="00AE2CE4" w:rsidRPr="00E03F76">
        <w:rPr>
          <w:rFonts w:ascii="GHEA Grapalat" w:eastAsia="MS Mincho" w:hAnsi="GHEA Grapalat" w:cs="MS Mincho"/>
          <w:bCs/>
          <w:lang w:val="hy-AM" w:eastAsia="en-US"/>
        </w:rPr>
        <w:t>,</w:t>
      </w:r>
    </w:p>
    <w:p w14:paraId="41CF245A" w14:textId="2BDD3C55"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Calibri" w:hAnsi="GHEA Grapalat" w:cs="GHEA Grapalat"/>
          <w:bCs/>
          <w:lang w:val="hy-AM" w:eastAsia="en-US"/>
        </w:rPr>
        <w:t>9)</w:t>
      </w:r>
      <w:r w:rsidR="00E979B2" w:rsidRPr="00E03F76">
        <w:rPr>
          <w:rFonts w:ascii="GHEA Grapalat" w:eastAsia="Calibri" w:hAnsi="GHEA Grapalat" w:cs="GHEA Grapalat"/>
          <w:bCs/>
          <w:lang w:val="hy-AM" w:eastAsia="en-US"/>
        </w:rPr>
        <w:t xml:space="preserve"> </w:t>
      </w:r>
      <w:r w:rsidRPr="00E03F76">
        <w:rPr>
          <w:rFonts w:ascii="GHEA Grapalat" w:eastAsia="Calibri" w:hAnsi="GHEA Grapalat" w:cs="GHEA Grapalat"/>
          <w:bCs/>
          <w:lang w:val="hy-AM" w:eastAsia="en-US"/>
        </w:rPr>
        <w:t>Սննդամթերքի անվտանգության տեսչական մարմնի կողմից տեսանյութով կամ լուսանկարով արձանագրված իրավախախտումների դեպքում վարչական վարույթն իրականացնել հատուկ կարգով՝ իրավախախտման հատկանիշների պարզման և վարչական ակտի ընդունման փուլերով</w:t>
      </w:r>
      <w:r w:rsidR="00AE2CE4" w:rsidRPr="00E03F76">
        <w:rPr>
          <w:rFonts w:ascii="GHEA Grapalat" w:eastAsia="MS Mincho" w:hAnsi="GHEA Grapalat" w:cs="MS Mincho"/>
          <w:bCs/>
          <w:lang w:val="hy-AM" w:eastAsia="en-US"/>
        </w:rPr>
        <w:t>,</w:t>
      </w:r>
    </w:p>
    <w:p w14:paraId="42B27387" w14:textId="61606171" w:rsidR="00882E14" w:rsidRPr="00E03F76" w:rsidRDefault="00882E14" w:rsidP="00882E14">
      <w:pPr>
        <w:spacing w:line="360" w:lineRule="auto"/>
        <w:ind w:firstLine="720"/>
        <w:jc w:val="both"/>
        <w:rPr>
          <w:rFonts w:ascii="GHEA Grapalat" w:eastAsia="MS Mincho" w:hAnsi="GHEA Grapalat" w:cs="MS Mincho"/>
          <w:bCs/>
          <w:lang w:val="hy-AM" w:eastAsia="en-US"/>
        </w:rPr>
      </w:pPr>
      <w:r w:rsidRPr="00E03F76">
        <w:rPr>
          <w:rFonts w:ascii="GHEA Grapalat" w:eastAsia="MS Mincho" w:hAnsi="GHEA Grapalat" w:cs="MS Mincho"/>
          <w:bCs/>
          <w:lang w:val="hy-AM" w:eastAsia="en-US"/>
        </w:rPr>
        <w:t>10 օրենքով սահմանել դրույթ, որ եթե որոշ ցուցանիշներով ազգային ռեֆերենս փորձարկման լաբորատորիա է նշանակվում, ապա լաբորատոր փորձարկումների արդյունքների հետ համաձայն չլինելու դեպքում, ապրանքը տնօրինողը հնարավորություն ունենա իր միջոցների հաշվին պահեստային նմուշն ուղարկել այլ պետության ռեֆերենս փորձարկման լաբորատորիա</w:t>
      </w:r>
      <w:r w:rsidR="00AE2CE4" w:rsidRPr="00E03F76">
        <w:rPr>
          <w:rFonts w:ascii="GHEA Grapalat" w:eastAsia="MS Mincho" w:hAnsi="GHEA Grapalat" w:cs="MS Mincho"/>
          <w:bCs/>
          <w:lang w:val="hy-AM" w:eastAsia="en-US"/>
        </w:rPr>
        <w:t>,</w:t>
      </w:r>
    </w:p>
    <w:p w14:paraId="5306CBEC" w14:textId="5FFEDF33" w:rsidR="00882E14" w:rsidRPr="00E03F76" w:rsidRDefault="00882E14" w:rsidP="00882E14">
      <w:pPr>
        <w:spacing w:line="360" w:lineRule="auto"/>
        <w:ind w:firstLine="708"/>
        <w:jc w:val="both"/>
        <w:rPr>
          <w:rFonts w:ascii="GHEA Grapalat" w:eastAsia="MS Mincho" w:hAnsi="GHEA Grapalat" w:cs="MS Mincho"/>
          <w:bCs/>
          <w:color w:val="EE0000"/>
          <w:lang w:val="hy-AM" w:eastAsia="en-US"/>
        </w:rPr>
      </w:pPr>
      <w:r w:rsidRPr="00E03F76">
        <w:rPr>
          <w:rFonts w:ascii="GHEA Grapalat" w:eastAsia="MS Mincho" w:hAnsi="GHEA Grapalat" w:cs="MS Mincho"/>
          <w:bCs/>
          <w:lang w:val="hy-AM" w:eastAsia="en-US"/>
        </w:rPr>
        <w:t xml:space="preserve">11) </w:t>
      </w:r>
      <w:r w:rsidR="00A42D12" w:rsidRPr="00E03F76">
        <w:rPr>
          <w:rFonts w:ascii="GHEA Grapalat" w:eastAsia="MS Mincho" w:hAnsi="GHEA Grapalat" w:cs="MS Mincho"/>
          <w:bCs/>
          <w:lang w:val="hy-AM" w:eastAsia="en-US"/>
        </w:rPr>
        <w:t>հ</w:t>
      </w:r>
      <w:r w:rsidRPr="00E03F76">
        <w:rPr>
          <w:rFonts w:ascii="GHEA Grapalat" w:eastAsia="MS Mincho" w:hAnsi="GHEA Grapalat" w:cs="MS Mincho"/>
          <w:bCs/>
          <w:lang w:val="hy-AM" w:eastAsia="en-US"/>
        </w:rPr>
        <w:t>ամաձայն «Սննդամթերքի անվտանգության պետական վերահսկողության մասին» օրենքի՝  օրենքով սահմանված կարգով և դեպքերում պարտադիր նախնական և պարբերական բժշկական զննություն չանցնելու կամ այդ անձանց սանիտարական (բժշկական) գրքույկի բացակայության կամ սահմանված կարգով լրացված չլինելու դեպքում լիազոր մարմինը տվյալ անձանց աշխատանքի չթույլատրելու մասին որոշում է ընդունում, որը կայացվում և տրվում է տնտեսավարող սուբյեկտին ստուգման ակտի հետ, սակայն ստացվում է, որ մինչև ստուգման ավարտը բժշկական զննության չենթարկված աշխատակիցները շարունակում են աշխատել։ Անհրաժեշտ է իրականացնել օրենսդրական համապատասխան փոփոխություն վերոնշյալ խնդրի կարգավորման համար</w:t>
      </w:r>
      <w:r w:rsidR="00AE2CE4" w:rsidRPr="00E03F76">
        <w:rPr>
          <w:rFonts w:ascii="GHEA Grapalat" w:eastAsia="MS Mincho" w:hAnsi="GHEA Grapalat" w:cs="MS Mincho"/>
          <w:bCs/>
          <w:lang w:val="hy-AM" w:eastAsia="en-US"/>
        </w:rPr>
        <w:t>,</w:t>
      </w:r>
      <w:r w:rsidRPr="00E03F76">
        <w:rPr>
          <w:rFonts w:ascii="GHEA Grapalat" w:eastAsia="MS Mincho" w:hAnsi="GHEA Grapalat" w:cs="MS Mincho"/>
          <w:bCs/>
          <w:lang w:val="hy-AM" w:eastAsia="en-US"/>
        </w:rPr>
        <w:t xml:space="preserve"> </w:t>
      </w:r>
    </w:p>
    <w:p w14:paraId="46C9FA52" w14:textId="4FC595BF" w:rsidR="00882E14" w:rsidRPr="00E03F76" w:rsidRDefault="00882E14" w:rsidP="00882E14">
      <w:pPr>
        <w:spacing w:line="360" w:lineRule="auto"/>
        <w:ind w:firstLine="708"/>
        <w:jc w:val="both"/>
        <w:rPr>
          <w:rFonts w:ascii="GHEA Grapalat" w:eastAsia="MS Mincho" w:hAnsi="GHEA Grapalat" w:cs="MS Mincho"/>
          <w:bCs/>
          <w:lang w:val="hy-AM" w:eastAsia="en-US"/>
        </w:rPr>
      </w:pPr>
      <w:r w:rsidRPr="00E03F76">
        <w:rPr>
          <w:rFonts w:ascii="GHEA Grapalat" w:eastAsia="MS Mincho" w:hAnsi="GHEA Grapalat" w:cs="MS Mincho"/>
          <w:bCs/>
          <w:lang w:val="hy-AM" w:eastAsia="en-US"/>
        </w:rPr>
        <w:t>12) «Սննդամթերքի անվտանգության պետական վերահսկողության մասին»  օրենքի 25-րդ հոդվածի համաձայն՝ կասեցվում են արտադրական գործունեությունը կամ այդ գործունեության առանձին գործառույթները, ինչը հնարավորություն չի տալիս իրացման կետերում (առևտրի օբյեկտ) սանիտարահիգիենիկ նորմերի խախտումների դեպքում իրականացնել գործունեության կասեցում։ Անհրաժեշտ  է իրականացնել օրենսդրական համապատասխան փոփոխություն խնդրի կարգավորման համար</w:t>
      </w:r>
      <w:r w:rsidR="00AE2CE4" w:rsidRPr="00E03F76">
        <w:rPr>
          <w:rFonts w:ascii="GHEA Grapalat" w:eastAsia="MS Mincho" w:hAnsi="GHEA Grapalat" w:cs="MS Mincho"/>
          <w:bCs/>
          <w:lang w:val="hy-AM" w:eastAsia="en-US"/>
        </w:rPr>
        <w:t>,</w:t>
      </w:r>
    </w:p>
    <w:p w14:paraId="4D94F09B" w14:textId="6A0EA1A4" w:rsidR="00882E14" w:rsidRPr="00E03F76" w:rsidRDefault="00882E14" w:rsidP="00882E14">
      <w:pPr>
        <w:spacing w:line="360" w:lineRule="auto"/>
        <w:ind w:firstLine="708"/>
        <w:jc w:val="both"/>
        <w:rPr>
          <w:rFonts w:ascii="GHEA Grapalat" w:eastAsia="MS Mincho" w:hAnsi="GHEA Grapalat" w:cs="MS Mincho"/>
          <w:bCs/>
          <w:lang w:val="hy-AM" w:eastAsia="en-US"/>
        </w:rPr>
      </w:pPr>
      <w:r w:rsidRPr="00E03F76">
        <w:rPr>
          <w:rFonts w:ascii="GHEA Grapalat" w:eastAsia="MS Mincho" w:hAnsi="GHEA Grapalat" w:cs="MS Mincho"/>
          <w:bCs/>
          <w:lang w:val="hy-AM" w:eastAsia="en-US"/>
        </w:rPr>
        <w:t xml:space="preserve">13) </w:t>
      </w:r>
      <w:r w:rsidR="00AA443E" w:rsidRPr="00E03F76">
        <w:rPr>
          <w:rFonts w:ascii="GHEA Grapalat" w:eastAsia="MS Mincho" w:hAnsi="GHEA Grapalat" w:cs="MS Mincho"/>
          <w:bCs/>
          <w:lang w:val="hy-AM" w:eastAsia="en-US"/>
        </w:rPr>
        <w:t>հ</w:t>
      </w:r>
      <w:r w:rsidRPr="00E03F76">
        <w:rPr>
          <w:rFonts w:ascii="GHEA Grapalat" w:eastAsia="MS Mincho" w:hAnsi="GHEA Grapalat" w:cs="MS Mincho"/>
          <w:bCs/>
          <w:lang w:val="hy-AM" w:eastAsia="en-US"/>
        </w:rPr>
        <w:t xml:space="preserve">ամաձայն «Սննդամթերքի անվտանգության պետական վերահսկողության մասին» օրենքի՝ դիտարկումն իրականացվում է «ՀՀ-ում ստուգումների </w:t>
      </w:r>
      <w:r w:rsidRPr="00E03F76">
        <w:rPr>
          <w:rFonts w:ascii="GHEA Grapalat" w:eastAsia="MS Mincho" w:hAnsi="GHEA Grapalat" w:cs="MS Mincho"/>
          <w:bCs/>
          <w:lang w:val="hy-AM" w:eastAsia="en-US"/>
        </w:rPr>
        <w:lastRenderedPageBreak/>
        <w:t>կազմակերպման և անցկացման մասին» օրենքով սահմանված կարգով մշակված, հաստատված և հրապարակված ստուգաթերթով (այսու</w:t>
      </w:r>
      <w:r w:rsidR="00A34101" w:rsidRPr="00E03F76">
        <w:rPr>
          <w:rFonts w:ascii="GHEA Grapalat" w:eastAsia="MS Mincho" w:hAnsi="GHEA Grapalat" w:cs="MS Mincho"/>
          <w:bCs/>
          <w:lang w:val="hy-AM" w:eastAsia="en-US"/>
        </w:rPr>
        <w:t>հ</w:t>
      </w:r>
      <w:r w:rsidRPr="00E03F76">
        <w:rPr>
          <w:rFonts w:ascii="GHEA Grapalat" w:eastAsia="MS Mincho" w:hAnsi="GHEA Grapalat" w:cs="MS Mincho"/>
          <w:bCs/>
          <w:lang w:val="hy-AM" w:eastAsia="en-US"/>
        </w:rPr>
        <w:t>ետ՝ դիտարկման ստուգաթերթ)։ Մինչ օրս տեսուչների կողմից դիտարկումներն իրականացվում են «Սննդամթերքի անվտանգության տեսչական մարմնի կողմից իրականացվող ստուգումների ստուգաթերթը հաստատելու մասին» Կառավարության որոշմամբ հաստատված ստուգաթերթերով։ Քանի որ դիտարկումներն իրականացվում են սննդամթերքի, սննդամթերքի հետ անմիջական շփման մեջ գտնվող նյութերի մակնշմանը և պիտանիության ժամկետին ներկայացվող պահանջներին և կենդանական ծագման մթերքի պահման պայմաններին համապատասխանությունը պարզելու նպատակով, անհրաժեշտ է մշակել դիտարկման ստուգաթերթ (ինչպես նշված է օրենքում) և ներառել միայն դիտարկմանը վերաբերող հարցերը։</w:t>
      </w:r>
    </w:p>
    <w:p w14:paraId="65DF5BD3" w14:textId="533E261D" w:rsidR="00882E14" w:rsidRPr="00E03F76" w:rsidRDefault="00882E14" w:rsidP="00882E14">
      <w:pPr>
        <w:spacing w:line="360" w:lineRule="auto"/>
        <w:ind w:right="-306" w:firstLine="336"/>
        <w:jc w:val="both"/>
        <w:rPr>
          <w:rFonts w:ascii="GHEA Grapalat" w:eastAsia="Calibri" w:hAnsi="GHEA Grapalat"/>
          <w:bCs/>
          <w:lang w:val="hy-AM" w:eastAsia="en-US"/>
        </w:rPr>
      </w:pPr>
      <w:r w:rsidRPr="00E03F76">
        <w:rPr>
          <w:rFonts w:ascii="GHEA Grapalat" w:eastAsia="Calibri" w:hAnsi="GHEA Grapalat" w:cs="GHEA Grapalat"/>
          <w:bCs/>
          <w:lang w:val="hy-AM" w:eastAsia="en-US"/>
        </w:rPr>
        <w:t xml:space="preserve">     4</w:t>
      </w:r>
      <w:r w:rsidRPr="00E03F76">
        <w:rPr>
          <w:rFonts w:ascii="Cambria Math" w:eastAsia="MS Mincho" w:hAnsi="Cambria Math" w:cs="Cambria Math"/>
          <w:bCs/>
          <w:lang w:val="hy-AM" w:eastAsia="en-US"/>
        </w:rPr>
        <w:t>․</w:t>
      </w:r>
      <w:r w:rsidR="00931725">
        <w:rPr>
          <w:rFonts w:ascii="Cambria Math" w:eastAsia="MS Mincho" w:hAnsi="Cambria Math" w:cs="Cambria Math"/>
          <w:bCs/>
          <w:lang w:val="hy-AM" w:eastAsia="en-US"/>
        </w:rPr>
        <w:t xml:space="preserve"> </w:t>
      </w:r>
      <w:r w:rsidRPr="00E03F76">
        <w:rPr>
          <w:rFonts w:ascii="GHEA Grapalat" w:eastAsia="Calibri" w:hAnsi="GHEA Grapalat"/>
          <w:bCs/>
          <w:lang w:val="hy-AM" w:eastAsia="en-US"/>
        </w:rPr>
        <w:t>Սննդամթերքի անվտանգության մասին օրենքի 13-րդ հոդվածում սննդի շղթայի օպերատորների պարտականությունների ցանկում ավելացնել, որ եթե սննդամթերքի իրացումն իրականացվում է առաքման ծառայության միջոցով, ապա սննդամթերքի անվտանգության բնագավառը կարգավորող օրենսդրության պահանջների ապահովումը սննդամթերքի ծառայությունը տրամադրող սննդի շղթայի օպերատորի պարտականությունն է՝ նկատի ունենալով հնարավոր ռիսկերը և այդ ծառայությունների նկատմամբ պետական վերահսկողություն իրականացնելու խոչընդոտները։</w:t>
      </w:r>
    </w:p>
    <w:p w14:paraId="44D28E9C" w14:textId="4E5C07F0" w:rsidR="00882E14" w:rsidRPr="00E03F76" w:rsidRDefault="00882E14" w:rsidP="00882E14">
      <w:pPr>
        <w:spacing w:line="360" w:lineRule="auto"/>
        <w:ind w:left="-90" w:right="-306"/>
        <w:jc w:val="both"/>
        <w:rPr>
          <w:rFonts w:ascii="GHEA Grapalat" w:eastAsia="MS Mincho" w:hAnsi="GHEA Grapalat" w:cs="MS Mincho"/>
          <w:lang w:val="hy-AM" w:eastAsia="en-US"/>
        </w:rPr>
      </w:pPr>
      <w:r w:rsidRPr="00E03F76">
        <w:rPr>
          <w:rFonts w:ascii="GHEA Grapalat" w:eastAsia="Calibri" w:hAnsi="GHEA Grapalat"/>
          <w:bCs/>
          <w:lang w:val="hy-AM" w:eastAsia="en-US"/>
        </w:rPr>
        <w:t xml:space="preserve">        5</w:t>
      </w:r>
      <w:r w:rsidRPr="00E03F76">
        <w:rPr>
          <w:rFonts w:ascii="Cambria Math" w:eastAsia="MS Mincho" w:hAnsi="Cambria Math" w:cs="Cambria Math"/>
          <w:bCs/>
          <w:lang w:val="hy-AM" w:eastAsia="en-US"/>
        </w:rPr>
        <w:t>․</w:t>
      </w:r>
      <w:r w:rsidRPr="00E03F76">
        <w:rPr>
          <w:rFonts w:ascii="GHEA Grapalat" w:eastAsia="Calibri" w:hAnsi="GHEA Grapalat"/>
          <w:lang w:val="hy-AM" w:eastAsia="en-US"/>
        </w:rPr>
        <w:t xml:space="preserve">Մաքսային </w:t>
      </w:r>
      <w:r w:rsidR="00AA443E" w:rsidRPr="00E03F76">
        <w:rPr>
          <w:rFonts w:ascii="GHEA Grapalat" w:eastAsia="Calibri" w:hAnsi="GHEA Grapalat"/>
          <w:lang w:val="hy-AM" w:eastAsia="en-US"/>
        </w:rPr>
        <w:t>մ</w:t>
      </w:r>
      <w:r w:rsidRPr="00E03F76">
        <w:rPr>
          <w:rFonts w:ascii="GHEA Grapalat" w:eastAsia="Calibri" w:hAnsi="GHEA Grapalat"/>
          <w:lang w:val="hy-AM" w:eastAsia="en-US"/>
        </w:rPr>
        <w:t>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21-րդ հոդվածի համաձայն՝ անասնաբուժասանիտարական փորձաքննությունը համապատասխանության գնահատման ձևերից մեկն է։ Առաջարկում ենք նախաձեռնել իրավական կարգավորումներ՝ սահմանելով գնահատման ընթացակարգ անասնաբուժասանիտարական փորձաքննություն իրականացնող ֆիզիկական կամ իրավաբանական անձանց համար՝ համապատասխանության հայտարարագրում և պետական գրանցում իրականացնող մարմինների կողմից սահմանված պահանջներին համարժեք։</w:t>
      </w:r>
    </w:p>
    <w:p w14:paraId="5CB5D228" w14:textId="2AAD3E5C" w:rsidR="00882E14" w:rsidRPr="00E03F76" w:rsidRDefault="00882E14" w:rsidP="00882E14">
      <w:pPr>
        <w:spacing w:line="360" w:lineRule="auto"/>
        <w:ind w:firstLine="360"/>
        <w:jc w:val="both"/>
        <w:rPr>
          <w:rFonts w:ascii="GHEA Grapalat" w:eastAsia="Calibri" w:hAnsi="GHEA Grapalat"/>
          <w:lang w:val="hy-AM" w:eastAsia="en-US"/>
        </w:rPr>
      </w:pPr>
      <w:r w:rsidRPr="00E03F76">
        <w:rPr>
          <w:rFonts w:ascii="GHEA Grapalat" w:eastAsia="Calibri" w:hAnsi="GHEA Grapalat"/>
          <w:lang w:val="hy-AM" w:eastAsia="en-US"/>
        </w:rPr>
        <w:lastRenderedPageBreak/>
        <w:t xml:space="preserve"> 6</w:t>
      </w:r>
      <w:r w:rsidRPr="00E03F76">
        <w:rPr>
          <w:rFonts w:ascii="Cambria Math" w:eastAsia="MS Mincho" w:hAnsi="Cambria Math" w:cs="Cambria Math"/>
          <w:lang w:val="hy-AM" w:eastAsia="en-US"/>
        </w:rPr>
        <w:t>․</w:t>
      </w:r>
      <w:r w:rsidR="00931725">
        <w:rPr>
          <w:rFonts w:ascii="Cambria Math" w:eastAsia="MS Mincho" w:hAnsi="Cambria Math" w:cs="Cambria Math"/>
          <w:lang w:val="hy-AM" w:eastAsia="en-US"/>
        </w:rPr>
        <w:t xml:space="preserve"> </w:t>
      </w:r>
      <w:r w:rsidRPr="00E03F76">
        <w:rPr>
          <w:rFonts w:ascii="GHEA Grapalat" w:eastAsia="Calibri" w:hAnsi="GHEA Grapalat"/>
          <w:lang w:val="hy-AM" w:eastAsia="en-US"/>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32-րդ հոդվածի համաձայն՝  պետական գրանցման ենթակա են արտադրական այն օբյեկտները, որոնցում իրականացվում է կենդանական ծագման չվերամշակված պարենային (սննդային) հումքի ստացման, վերամշակման (մշակման) գործունեություն, մասնավորապես՝ սննդամթերքի արտադրության (պատրաստման) հետևյալ գործընթացները՝</w:t>
      </w:r>
    </w:p>
    <w:p w14:paraId="464C406B" w14:textId="77777777" w:rsidR="00882E14" w:rsidRPr="00E03F76" w:rsidRDefault="00882E14" w:rsidP="00882E14">
      <w:pPr>
        <w:spacing w:line="360" w:lineRule="auto"/>
        <w:ind w:firstLine="360"/>
        <w:jc w:val="both"/>
        <w:rPr>
          <w:rFonts w:ascii="GHEA Grapalat" w:eastAsia="Calibri" w:hAnsi="GHEA Grapalat"/>
          <w:lang w:val="hy-AM" w:eastAsia="en-US"/>
        </w:rPr>
      </w:pPr>
      <w:r w:rsidRPr="00E03F76">
        <w:rPr>
          <w:rFonts w:ascii="GHEA Grapalat" w:eastAsia="Calibri" w:hAnsi="GHEA Grapalat"/>
          <w:lang w:val="hy-AM" w:eastAsia="en-US"/>
        </w:rPr>
        <w:t>1)</w:t>
      </w:r>
      <w:r w:rsidRPr="00E03F76">
        <w:rPr>
          <w:rFonts w:ascii="GHEA Grapalat" w:eastAsia="Calibri" w:hAnsi="GHEA Grapalat"/>
          <w:lang w:val="hy-AM" w:eastAsia="en-US"/>
        </w:rPr>
        <w:tab/>
        <w:t>մթերատու կենդանիների և թռչունների սպանդ, մթերատու կենդանիների և թռչունների սպանդային մթերքի վերամշակում (մշակում) սննդամթերքի արտադրության (պատրաստման) համար.</w:t>
      </w:r>
    </w:p>
    <w:p w14:paraId="76501452" w14:textId="77777777" w:rsidR="00882E14" w:rsidRPr="00E03F76" w:rsidRDefault="00882E14" w:rsidP="00882E14">
      <w:pPr>
        <w:spacing w:line="360" w:lineRule="auto"/>
        <w:ind w:firstLine="360"/>
        <w:jc w:val="both"/>
        <w:rPr>
          <w:rFonts w:ascii="GHEA Grapalat" w:eastAsia="Calibri" w:hAnsi="GHEA Grapalat"/>
          <w:lang w:val="hy-AM" w:eastAsia="en-US"/>
        </w:rPr>
      </w:pPr>
      <w:r w:rsidRPr="00E03F76">
        <w:rPr>
          <w:rFonts w:ascii="GHEA Grapalat" w:eastAsia="Calibri" w:hAnsi="GHEA Grapalat"/>
          <w:lang w:val="hy-AM" w:eastAsia="en-US"/>
        </w:rPr>
        <w:t>2)</w:t>
      </w:r>
      <w:r w:rsidRPr="00E03F76">
        <w:rPr>
          <w:rFonts w:ascii="GHEA Grapalat" w:eastAsia="Calibri" w:hAnsi="GHEA Grapalat"/>
          <w:lang w:val="hy-AM" w:eastAsia="en-US"/>
        </w:rPr>
        <w:tab/>
        <w:t>հում կաթի, հում սերուցքի և յուղազերծված հում կաթի ընդունում և (կամ) դրանց վերամշակում (մշակում) կաթնային արտադրանքի արտադրության (պատրաստման) ժամանակ.</w:t>
      </w:r>
    </w:p>
    <w:p w14:paraId="79288A9E" w14:textId="77777777" w:rsidR="00882E14" w:rsidRPr="00E03F76" w:rsidRDefault="00882E14" w:rsidP="00882E14">
      <w:pPr>
        <w:spacing w:line="360" w:lineRule="auto"/>
        <w:ind w:firstLine="360"/>
        <w:jc w:val="both"/>
        <w:rPr>
          <w:rFonts w:ascii="GHEA Grapalat" w:eastAsia="Calibri" w:hAnsi="GHEA Grapalat"/>
          <w:lang w:val="hy-AM" w:eastAsia="en-US"/>
        </w:rPr>
      </w:pPr>
      <w:r w:rsidRPr="00E03F76">
        <w:rPr>
          <w:rFonts w:ascii="GHEA Grapalat" w:eastAsia="Calibri" w:hAnsi="GHEA Grapalat"/>
          <w:lang w:val="hy-AM" w:eastAsia="en-US"/>
        </w:rPr>
        <w:t>3)</w:t>
      </w:r>
      <w:r w:rsidRPr="00E03F76">
        <w:rPr>
          <w:rFonts w:ascii="GHEA Grapalat" w:eastAsia="Calibri" w:hAnsi="GHEA Grapalat"/>
          <w:lang w:val="hy-AM" w:eastAsia="en-US"/>
        </w:rPr>
        <w:tab/>
        <w:t>գյուղատնտեսական նշանակության թռչունների ձվերի և դրանց վերամշակումից ստացվող մթերքների արտադրություն (պատրաստում) և վերամշակում (մշակում).</w:t>
      </w:r>
    </w:p>
    <w:p w14:paraId="235AC0EB" w14:textId="77777777" w:rsidR="00882E14" w:rsidRPr="00E03F76" w:rsidRDefault="00882E14" w:rsidP="00882E14">
      <w:pPr>
        <w:spacing w:line="360" w:lineRule="auto"/>
        <w:ind w:firstLine="360"/>
        <w:jc w:val="both"/>
        <w:rPr>
          <w:rFonts w:ascii="GHEA Grapalat" w:eastAsia="Calibri" w:hAnsi="GHEA Grapalat"/>
          <w:lang w:val="hy-AM" w:eastAsia="en-US"/>
        </w:rPr>
      </w:pPr>
      <w:r w:rsidRPr="00E03F76">
        <w:rPr>
          <w:rFonts w:ascii="GHEA Grapalat" w:eastAsia="Calibri" w:hAnsi="GHEA Grapalat"/>
          <w:lang w:val="hy-AM" w:eastAsia="en-US"/>
        </w:rPr>
        <w:t>4)</w:t>
      </w:r>
      <w:r w:rsidRPr="00E03F76">
        <w:rPr>
          <w:rFonts w:ascii="GHEA Grapalat" w:eastAsia="Calibri" w:hAnsi="GHEA Grapalat"/>
          <w:lang w:val="hy-AM" w:eastAsia="en-US"/>
        </w:rPr>
        <w:tab/>
        <w:t>ակվակուլտուրայի արտադրանքի և ջրային կենսապաշարների որսի (արդյունագործության ոչ ձկնային օբյեկտներ), բացառությամբ բուսական ծագման արտադրանքի, արտադրություն (պատրաստում) և վերամշակում (մշակում)։</w:t>
      </w:r>
    </w:p>
    <w:p w14:paraId="6BA7B20A" w14:textId="6D331B08" w:rsidR="00882E14" w:rsidRPr="00E03F76" w:rsidRDefault="00882E14" w:rsidP="00882E14">
      <w:pPr>
        <w:spacing w:line="360" w:lineRule="auto"/>
        <w:ind w:firstLine="360"/>
        <w:jc w:val="both"/>
        <w:rPr>
          <w:rFonts w:ascii="GHEA Grapalat" w:eastAsia="Calibri" w:hAnsi="GHEA Grapalat"/>
          <w:lang w:val="hy-AM" w:eastAsia="en-US"/>
        </w:rPr>
      </w:pPr>
      <w:r w:rsidRPr="00E03F76">
        <w:rPr>
          <w:rFonts w:ascii="GHEA Grapalat" w:eastAsia="Calibri" w:hAnsi="GHEA Grapalat"/>
          <w:lang w:val="hy-AM" w:eastAsia="en-US"/>
        </w:rPr>
        <w:t>Ուստի առաջարկ</w:t>
      </w:r>
      <w:r w:rsidR="00A34101" w:rsidRPr="00E03F76">
        <w:rPr>
          <w:rFonts w:ascii="GHEA Grapalat" w:eastAsia="Calibri" w:hAnsi="GHEA Grapalat"/>
          <w:lang w:val="hy-AM" w:eastAsia="en-US"/>
        </w:rPr>
        <w:t>վ</w:t>
      </w:r>
      <w:r w:rsidRPr="00E03F76">
        <w:rPr>
          <w:rFonts w:ascii="GHEA Grapalat" w:eastAsia="Calibri" w:hAnsi="GHEA Grapalat"/>
          <w:lang w:val="hy-AM" w:eastAsia="en-US"/>
        </w:rPr>
        <w:t>ում է նշված ոլորտներում գործունեություն իրականացնող անձանց հաշվառելիս Հայաստանի Հանրապետության օրենսդրությամբ սահմանված պարտադիր փաստաթղթերի մեջ նշել պետական գրանցման փաստաթուղթը։</w:t>
      </w:r>
    </w:p>
    <w:p w14:paraId="5BAA2CFA" w14:textId="4E000F86" w:rsidR="006A1906" w:rsidRPr="0009706D" w:rsidRDefault="00882E14" w:rsidP="0009706D">
      <w:pPr>
        <w:spacing w:line="360" w:lineRule="auto"/>
        <w:ind w:firstLine="360"/>
        <w:jc w:val="both"/>
        <w:rPr>
          <w:rFonts w:ascii="GHEA Grapalat" w:eastAsia="MS Mincho" w:hAnsi="GHEA Grapalat" w:cs="MS Mincho"/>
          <w:lang w:val="hy-AM" w:eastAsia="en-US"/>
        </w:rPr>
      </w:pPr>
      <w:r w:rsidRPr="00E03F76">
        <w:rPr>
          <w:rFonts w:ascii="GHEA Grapalat" w:eastAsia="Calibri" w:hAnsi="GHEA Grapalat"/>
          <w:lang w:val="hy-AM" w:eastAsia="en-US"/>
        </w:rPr>
        <w:t>7</w:t>
      </w:r>
      <w:r w:rsidRPr="00E03F76">
        <w:rPr>
          <w:rFonts w:ascii="Cambria Math" w:eastAsia="MS Mincho" w:hAnsi="Cambria Math" w:cs="Cambria Math"/>
          <w:lang w:val="hy-AM" w:eastAsia="en-US"/>
        </w:rPr>
        <w:t>․</w:t>
      </w:r>
      <w:r w:rsidRPr="00E03F76">
        <w:rPr>
          <w:rFonts w:ascii="GHEA Grapalat" w:eastAsia="MS Mincho" w:hAnsi="GHEA Grapalat" w:cs="MS Mincho"/>
          <w:lang w:val="hy-AM" w:eastAsia="en-US"/>
        </w:rPr>
        <w:t xml:space="preserve"> Համաձայն գործող օրենսդրության պետական վերահսկողության, բացառությամբ սահմանային պետական վերահսկողության, ընթացքում կատարված նմուշառման հիման վրա լաբորատոր փորձաքննության ծախսերը կատարվում են պետական բյուջեի միջ</w:t>
      </w:r>
      <w:r w:rsidR="00A34101" w:rsidRPr="00E03F76">
        <w:rPr>
          <w:rFonts w:ascii="GHEA Grapalat" w:eastAsia="MS Mincho" w:hAnsi="GHEA Grapalat" w:cs="MS Mincho"/>
          <w:lang w:val="hy-AM" w:eastAsia="en-US"/>
        </w:rPr>
        <w:t>ո</w:t>
      </w:r>
      <w:r w:rsidRPr="00E03F76">
        <w:rPr>
          <w:rFonts w:ascii="GHEA Grapalat" w:eastAsia="MS Mincho" w:hAnsi="GHEA Grapalat" w:cs="MS Mincho"/>
          <w:lang w:val="hy-AM" w:eastAsia="en-US"/>
        </w:rPr>
        <w:t xml:space="preserve">ցների հաշվին, առաջարկվում </w:t>
      </w:r>
      <w:r w:rsidR="00A34101" w:rsidRPr="00E03F76">
        <w:rPr>
          <w:rFonts w:ascii="GHEA Grapalat" w:eastAsia="Calibri" w:hAnsi="GHEA Grapalat"/>
          <w:lang w:val="hy-AM" w:eastAsia="en-US"/>
        </w:rPr>
        <w:t>է</w:t>
      </w:r>
      <w:r w:rsidR="00A34101" w:rsidRPr="00E03F76">
        <w:rPr>
          <w:rFonts w:ascii="GHEA Grapalat" w:eastAsia="MS Mincho" w:hAnsi="GHEA Grapalat" w:cs="MS Mincho"/>
          <w:lang w:val="hy-AM" w:eastAsia="en-US"/>
        </w:rPr>
        <w:t xml:space="preserve">  </w:t>
      </w:r>
      <w:r w:rsidRPr="00E03F76">
        <w:rPr>
          <w:rFonts w:ascii="GHEA Grapalat" w:eastAsia="MS Mincho" w:hAnsi="GHEA Grapalat" w:cs="MS Mincho"/>
          <w:lang w:val="hy-AM" w:eastAsia="en-US"/>
        </w:rPr>
        <w:t xml:space="preserve">կատարել օրենսդրական </w:t>
      </w:r>
      <w:r w:rsidR="00A34101" w:rsidRPr="00E03F76">
        <w:rPr>
          <w:rFonts w:ascii="GHEA Grapalat" w:eastAsia="MS Mincho" w:hAnsi="GHEA Grapalat" w:cs="MS Mincho"/>
          <w:lang w:val="hy-AM" w:eastAsia="en-US"/>
        </w:rPr>
        <w:t xml:space="preserve">համապատասխան </w:t>
      </w:r>
      <w:r w:rsidRPr="00E03F76">
        <w:rPr>
          <w:rFonts w:ascii="GHEA Grapalat" w:eastAsia="MS Mincho" w:hAnsi="GHEA Grapalat" w:cs="MS Mincho"/>
          <w:lang w:val="hy-AM" w:eastAsia="en-US"/>
        </w:rPr>
        <w:t>փոփոխություն և տնտեսավարողի դիմումի հիման վրա իրականացված պետական վերահսկողության դեպքում լաբորատոր փորձաքննության ծախսերը վճարելու պարտականություն սահմանել տնտեսավարողի համար։</w:t>
      </w:r>
    </w:p>
    <w:p w14:paraId="4F126ACB" w14:textId="247465EA" w:rsidR="00237C90" w:rsidRPr="00E03F76" w:rsidRDefault="0006728F" w:rsidP="0009706D">
      <w:pPr>
        <w:pStyle w:val="Heading2"/>
        <w:spacing w:before="0" w:line="360" w:lineRule="auto"/>
        <w:jc w:val="both"/>
        <w:rPr>
          <w:rFonts w:ascii="GHEA Grapalat" w:hAnsi="GHEA Grapalat"/>
          <w:sz w:val="24"/>
          <w:szCs w:val="24"/>
          <w:shd w:val="clear" w:color="auto" w:fill="FFFFFF"/>
          <w:lang w:val="hy-AM"/>
        </w:rPr>
      </w:pPr>
      <w:bookmarkStart w:id="44" w:name="_Toc219719424"/>
      <w:r w:rsidRPr="00E03F76">
        <w:rPr>
          <w:rFonts w:ascii="GHEA Grapalat" w:hAnsi="GHEA Grapalat"/>
          <w:sz w:val="24"/>
          <w:szCs w:val="24"/>
          <w:shd w:val="clear" w:color="auto" w:fill="FFFFFF"/>
          <w:lang w:val="af-ZA"/>
        </w:rPr>
        <w:lastRenderedPageBreak/>
        <w:t>14</w:t>
      </w:r>
      <w:r w:rsidRPr="00E03F76">
        <w:rPr>
          <w:rFonts w:ascii="Cambria Math" w:eastAsia="MS Mincho" w:hAnsi="Cambria Math" w:cs="Cambria Math"/>
          <w:sz w:val="24"/>
          <w:szCs w:val="24"/>
          <w:shd w:val="clear" w:color="auto" w:fill="FFFFFF"/>
          <w:lang w:val="af-ZA"/>
        </w:rPr>
        <w:t>․</w:t>
      </w:r>
      <w:r w:rsidRPr="00E03F76">
        <w:rPr>
          <w:rFonts w:ascii="GHEA Grapalat" w:eastAsia="MS Mincho" w:hAnsi="GHEA Grapalat" w:cs="MS Mincho"/>
          <w:sz w:val="24"/>
          <w:szCs w:val="24"/>
          <w:shd w:val="clear" w:color="auto" w:fill="FFFFFF"/>
          <w:lang w:val="af-ZA"/>
        </w:rPr>
        <w:t xml:space="preserve"> </w:t>
      </w:r>
      <w:r w:rsidR="00237C90" w:rsidRPr="00E03F76">
        <w:rPr>
          <w:rFonts w:ascii="GHEA Grapalat" w:hAnsi="GHEA Grapalat"/>
          <w:sz w:val="24"/>
          <w:szCs w:val="24"/>
          <w:shd w:val="clear" w:color="auto" w:fill="FFFFFF"/>
          <w:lang w:val="af-ZA"/>
        </w:rPr>
        <w:t>«</w:t>
      </w:r>
      <w:r w:rsidR="00237C90" w:rsidRPr="00E03F76">
        <w:rPr>
          <w:rFonts w:ascii="GHEA Grapalat" w:hAnsi="GHEA Grapalat"/>
          <w:sz w:val="24"/>
          <w:szCs w:val="24"/>
          <w:shd w:val="clear" w:color="auto" w:fill="FFFFFF"/>
          <w:lang w:val="hy-AM"/>
        </w:rPr>
        <w:t>ՀԱՆՐԱՊԵՏԱԿԱՆ</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ԱՆԱՍՆԱԲՈՒԺԱ</w:t>
      </w:r>
      <w:r w:rsidR="00237C90" w:rsidRPr="00E03F76">
        <w:rPr>
          <w:rFonts w:ascii="GHEA Grapalat" w:hAnsi="GHEA Grapalat"/>
          <w:sz w:val="24"/>
          <w:szCs w:val="24"/>
          <w:shd w:val="clear" w:color="auto" w:fill="FFFFFF"/>
          <w:lang w:val="af-ZA"/>
        </w:rPr>
        <w:softHyphen/>
      </w:r>
      <w:r w:rsidR="00237C90" w:rsidRPr="00E03F76">
        <w:rPr>
          <w:rFonts w:ascii="GHEA Grapalat" w:hAnsi="GHEA Grapalat"/>
          <w:sz w:val="24"/>
          <w:szCs w:val="24"/>
          <w:shd w:val="clear" w:color="auto" w:fill="FFFFFF"/>
          <w:lang w:val="hy-AM"/>
        </w:rPr>
        <w:t>ՍԱՆԻՏԱՐԱԿԱՆ</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ԵՎ</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ԲՈՒՍԱՍԱՆԻՏԱՐԱԿԱՆ</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ԼԱԲՈՐԱՏՈՐ</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ԾԱՌԱՅՈՒԹՅՈՒՆՆԵՐԻ</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ԿԵՆՏՐՈՆ</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ՊԵՏԱԿԱՆ</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ՈՉ</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ԱՌԵՎՏՐԱՅԻՆ</w:t>
      </w:r>
      <w:r w:rsidR="00237C90" w:rsidRPr="00E03F76">
        <w:rPr>
          <w:rFonts w:ascii="GHEA Grapalat" w:hAnsi="GHEA Grapalat"/>
          <w:sz w:val="24"/>
          <w:szCs w:val="24"/>
          <w:shd w:val="clear" w:color="auto" w:fill="FFFFFF"/>
          <w:lang w:val="af-ZA"/>
        </w:rPr>
        <w:t xml:space="preserve"> </w:t>
      </w:r>
      <w:r w:rsidR="00237C90" w:rsidRPr="00E03F76">
        <w:rPr>
          <w:rFonts w:ascii="GHEA Grapalat" w:hAnsi="GHEA Grapalat"/>
          <w:sz w:val="24"/>
          <w:szCs w:val="24"/>
          <w:shd w:val="clear" w:color="auto" w:fill="FFFFFF"/>
          <w:lang w:val="hy-AM"/>
        </w:rPr>
        <w:t>ԿԱԶՄԱԿԵՐՊՈՒԹՅՈՒՆ</w:t>
      </w:r>
      <w:bookmarkEnd w:id="44"/>
    </w:p>
    <w:p w14:paraId="09F1ECF3" w14:textId="77777777" w:rsidR="00E979B2" w:rsidRPr="00E03F76" w:rsidRDefault="00E979B2" w:rsidP="00E979B2">
      <w:pPr>
        <w:rPr>
          <w:rFonts w:ascii="GHEA Grapalat" w:hAnsi="GHEA Grapalat"/>
          <w:lang w:val="hy-AM" w:eastAsia="en-US"/>
        </w:rPr>
      </w:pPr>
    </w:p>
    <w:p w14:paraId="721252A4" w14:textId="2D44E79B" w:rsidR="00583CF5" w:rsidRPr="00E03F76" w:rsidRDefault="00237C90" w:rsidP="00F2317A">
      <w:pPr>
        <w:spacing w:line="360" w:lineRule="auto"/>
        <w:ind w:firstLine="142"/>
        <w:jc w:val="both"/>
        <w:rPr>
          <w:rFonts w:ascii="GHEA Grapalat" w:hAnsi="GHEA Grapalat"/>
          <w:lang w:val="hy-AM"/>
        </w:rPr>
      </w:pPr>
      <w:r w:rsidRPr="00E03F76">
        <w:rPr>
          <w:rFonts w:ascii="GHEA Grapalat" w:hAnsi="GHEA Grapalat"/>
          <w:lang w:val="hy-AM"/>
        </w:rPr>
        <w:tab/>
      </w:r>
      <w:r w:rsidR="00583CF5" w:rsidRPr="00E03F76">
        <w:rPr>
          <w:rFonts w:ascii="GHEA Grapalat" w:hAnsi="GHEA Grapalat"/>
          <w:lang w:val="hy-AM"/>
        </w:rPr>
        <w:t xml:space="preserve">«Բյուրո վերիտաս» </w:t>
      </w:r>
      <w:r w:rsidR="00F56FF4" w:rsidRPr="00E03F76">
        <w:rPr>
          <w:rFonts w:ascii="GHEA Grapalat" w:hAnsi="GHEA Grapalat"/>
          <w:lang w:val="hy-AM"/>
        </w:rPr>
        <w:t xml:space="preserve">հավաստագրման հարցերով զբաղվող ֆրանսիական համաշխարհային </w:t>
      </w:r>
      <w:r w:rsidR="00583CF5" w:rsidRPr="00E03F76">
        <w:rPr>
          <w:rFonts w:ascii="GHEA Grapalat" w:hAnsi="GHEA Grapalat"/>
          <w:lang w:val="hy-AM"/>
        </w:rPr>
        <w:t xml:space="preserve">կազմակերպության կողմից վերահաստատվել է </w:t>
      </w:r>
      <w:bookmarkStart w:id="45" w:name="_Hlk185926151"/>
      <w:r w:rsidR="00F56FF4" w:rsidRPr="00E03F76">
        <w:rPr>
          <w:rFonts w:ascii="GHEA Grapalat" w:hAnsi="GHEA Grapalat"/>
          <w:lang w:val="hy-AM"/>
        </w:rPr>
        <w:t>‹‹Հանրապետական անասնաբուժասանիտարական և բուսասանի</w:t>
      </w:r>
      <w:r w:rsidR="00F56FF4" w:rsidRPr="00E03F76">
        <w:rPr>
          <w:rFonts w:ascii="GHEA Grapalat" w:hAnsi="GHEA Grapalat"/>
          <w:lang w:val="hy-AM"/>
        </w:rPr>
        <w:softHyphen/>
        <w:t>տա</w:t>
      </w:r>
      <w:r w:rsidR="00F56FF4" w:rsidRPr="00E03F76">
        <w:rPr>
          <w:rFonts w:ascii="GHEA Grapalat" w:hAnsi="GHEA Grapalat"/>
          <w:lang w:val="hy-AM"/>
        </w:rPr>
        <w:softHyphen/>
        <w:t xml:space="preserve">րական լաբորատոր ծառայությունների կենտրոն›› ՊՈԱԿ-ին հատկացված </w:t>
      </w:r>
      <w:r w:rsidR="00583CF5" w:rsidRPr="00E03F76">
        <w:rPr>
          <w:rFonts w:ascii="GHEA Grapalat" w:hAnsi="GHEA Grapalat"/>
          <w:lang w:val="hy-AM"/>
        </w:rPr>
        <w:t>Հատուկ վտանգավոր ախտածինների ռեֆերենս փորձարկման լաբորատորիայի</w:t>
      </w:r>
      <w:bookmarkEnd w:id="45"/>
      <w:r w:rsidR="00583CF5" w:rsidRPr="00E03F76">
        <w:rPr>
          <w:rFonts w:ascii="GHEA Grapalat" w:hAnsi="GHEA Grapalat"/>
          <w:lang w:val="hy-AM"/>
        </w:rPr>
        <w:t xml:space="preserve"> ISO 35001:2019 (</w:t>
      </w:r>
      <w:r w:rsidR="00F56FF4" w:rsidRPr="00E03F76">
        <w:rPr>
          <w:rFonts w:ascii="GHEA Grapalat" w:hAnsi="GHEA Grapalat"/>
          <w:lang w:val="hy-AM"/>
        </w:rPr>
        <w:t>կ</w:t>
      </w:r>
      <w:r w:rsidR="00583CF5" w:rsidRPr="00E03F76">
        <w:rPr>
          <w:rFonts w:ascii="GHEA Grapalat" w:hAnsi="GHEA Grapalat"/>
          <w:lang w:val="hy-AM"/>
        </w:rPr>
        <w:t>ենսառիսկերի կառավարում) հավաստագրումը ևս 4 տարով:</w:t>
      </w:r>
      <w:r w:rsidR="00F2317A" w:rsidRPr="00E03F76">
        <w:rPr>
          <w:rFonts w:ascii="GHEA Grapalat" w:hAnsi="GHEA Grapalat"/>
          <w:lang w:val="hy-AM"/>
        </w:rPr>
        <w:t xml:space="preserve"> </w:t>
      </w:r>
      <w:r w:rsidR="00B97F9E" w:rsidRPr="00E03F76">
        <w:rPr>
          <w:rFonts w:ascii="GHEA Grapalat" w:hAnsi="GHEA Grapalat"/>
          <w:lang w:val="hy-AM"/>
        </w:rPr>
        <w:t xml:space="preserve">  </w:t>
      </w:r>
      <w:r w:rsidR="00583CF5" w:rsidRPr="00E03F76">
        <w:rPr>
          <w:rFonts w:ascii="GHEA Grapalat" w:hAnsi="GHEA Grapalat"/>
          <w:lang w:val="hy-AM"/>
        </w:rPr>
        <w:t xml:space="preserve">Իրականացվել է </w:t>
      </w:r>
      <w:r w:rsidR="00F2317A" w:rsidRPr="00E03F76">
        <w:rPr>
          <w:rFonts w:ascii="GHEA Grapalat" w:hAnsi="GHEA Grapalat"/>
          <w:lang w:val="hy-AM"/>
        </w:rPr>
        <w:t xml:space="preserve">նաև </w:t>
      </w:r>
      <w:r w:rsidR="00583CF5" w:rsidRPr="00E03F76">
        <w:rPr>
          <w:rFonts w:ascii="GHEA Grapalat" w:hAnsi="GHEA Grapalat"/>
          <w:lang w:val="hy-AM"/>
        </w:rPr>
        <w:t>Սննդամթերքի անվտանգության հետազոտությունների փորձարկման և Հատուկ վտանգավոր ախտածինների ռեֆերենս փորձարկման լաբորատորիաների միջազգային ձևաչափով ISO/IEK 17025:2017 վերահավատարմագրումը: Նշված գործընթացի շրջանակներում Սննդամթերքի անվտանգության հետազոտությունների փորձարկման լաբորատորիայի հավատարմագրման ոլորտը ընդլայնվել է ալկոհոլային խմիչքներում թեթև էլեմենտների կայուն իզոտոպների և իրական ժամանակում պոլիմերազային շղթայական ռեակցիայի որոշումներով։</w:t>
      </w:r>
    </w:p>
    <w:p w14:paraId="4E67AC3C" w14:textId="68D8267E" w:rsidR="00583CF5" w:rsidRPr="00E03F76" w:rsidRDefault="00B97F9E" w:rsidP="00B97F9E">
      <w:pPr>
        <w:spacing w:line="360" w:lineRule="auto"/>
        <w:ind w:firstLine="142"/>
        <w:jc w:val="both"/>
        <w:rPr>
          <w:rFonts w:ascii="GHEA Grapalat" w:hAnsi="GHEA Grapalat"/>
          <w:lang w:val="hy-AM"/>
        </w:rPr>
      </w:pPr>
      <w:r w:rsidRPr="00E03F76">
        <w:rPr>
          <w:rFonts w:ascii="GHEA Grapalat" w:hAnsi="GHEA Grapalat"/>
          <w:lang w:val="hy-AM"/>
        </w:rPr>
        <w:t xml:space="preserve">      </w:t>
      </w:r>
      <w:r w:rsidR="00583CF5" w:rsidRPr="00E03F76">
        <w:rPr>
          <w:rFonts w:ascii="GHEA Grapalat" w:hAnsi="GHEA Grapalat"/>
          <w:lang w:val="hy-AM"/>
        </w:rPr>
        <w:t xml:space="preserve">ՀԱԲԼԾԿ-ն Էկոնոմիկայի նախարարության «Հավատարմագրման ազգային մարմին» ՊՈԱԿ-ի կողմից պարբերական գնահատումներից հետո վերահաստատել է փորձարկման </w:t>
      </w:r>
      <w:r w:rsidR="00E87ED7" w:rsidRPr="00E03F76">
        <w:rPr>
          <w:rFonts w:ascii="GHEA Grapalat" w:hAnsi="GHEA Grapalat"/>
          <w:lang w:val="hy-AM"/>
        </w:rPr>
        <w:t xml:space="preserve">4 </w:t>
      </w:r>
      <w:r w:rsidR="00583CF5" w:rsidRPr="00E03F76">
        <w:rPr>
          <w:rFonts w:ascii="GHEA Grapalat" w:hAnsi="GHEA Grapalat"/>
          <w:lang w:val="hy-AM"/>
        </w:rPr>
        <w:t xml:space="preserve">լաբորատորիայի </w:t>
      </w:r>
      <w:r w:rsidR="00E87ED7" w:rsidRPr="00E03F76">
        <w:rPr>
          <w:rFonts w:ascii="GHEA Grapalat" w:hAnsi="GHEA Grapalat"/>
          <w:lang w:val="hy-AM"/>
        </w:rPr>
        <w:t xml:space="preserve">(սնունդ, բուսասանիտարիա, անասնաբուժություն, Այրում) </w:t>
      </w:r>
      <w:r w:rsidR="00583CF5" w:rsidRPr="00E03F76">
        <w:rPr>
          <w:rFonts w:ascii="GHEA Grapalat" w:hAnsi="GHEA Grapalat"/>
          <w:lang w:val="hy-AM"/>
        </w:rPr>
        <w:t xml:space="preserve">ԵԱՏՄ ձևաչափով ԳՕՍՏ ԻՍՕ/ԻԷԿ 17025-2019 ստանդարտի համապատասխան հավատարմագրումը: ՀԱԲԼԾԿ-ը ընդլայնել է  Սննդամթերքի անվտանգության հետազոտությունների փորձարկման լաբորատորիայի ԵԱՏՄ հավատարմագրման ոլորտը՝ ընգրկելով հակամանրէային դեղամիջոցների նկատմամբ կայունության որոշումը և ալկոհոլային </w:t>
      </w:r>
      <w:r w:rsidR="00E87ED7" w:rsidRPr="00E03F76">
        <w:rPr>
          <w:rFonts w:ascii="GHEA Grapalat" w:hAnsi="GHEA Grapalat"/>
          <w:lang w:val="hy-AM"/>
        </w:rPr>
        <w:t xml:space="preserve">արտադրանքում </w:t>
      </w:r>
      <w:r w:rsidR="00583CF5" w:rsidRPr="00E03F76">
        <w:rPr>
          <w:rFonts w:ascii="GHEA Grapalat" w:hAnsi="GHEA Grapalat"/>
          <w:lang w:val="hy-AM"/>
        </w:rPr>
        <w:t>թեթև էլեմենտների կայուն իզոտոպների (ածխածնի, ջրածնի և թթվածնի) որոշումը։</w:t>
      </w:r>
    </w:p>
    <w:p w14:paraId="7A474BC4" w14:textId="51F7C005" w:rsidR="00583CF5" w:rsidRPr="00E03F76" w:rsidRDefault="00B97F9E" w:rsidP="00B97F9E">
      <w:pPr>
        <w:spacing w:line="360" w:lineRule="auto"/>
        <w:ind w:firstLine="142"/>
        <w:jc w:val="both"/>
        <w:rPr>
          <w:rFonts w:ascii="GHEA Grapalat" w:hAnsi="GHEA Grapalat"/>
          <w:lang w:val="hy-AM"/>
        </w:rPr>
      </w:pPr>
      <w:r w:rsidRPr="00E03F76">
        <w:rPr>
          <w:rFonts w:ascii="GHEA Grapalat" w:hAnsi="GHEA Grapalat"/>
          <w:lang w:val="hy-AM"/>
        </w:rPr>
        <w:t xml:space="preserve">    </w:t>
      </w:r>
      <w:r w:rsidR="00583CF5" w:rsidRPr="00E03F76">
        <w:rPr>
          <w:rFonts w:ascii="GHEA Grapalat" w:hAnsi="GHEA Grapalat"/>
          <w:lang w:val="hy-AM"/>
        </w:rPr>
        <w:t xml:space="preserve">2025 թվականին հիմնովին արդիականացվել են լաբորատորիայում առկա քրոմատոգրաֆիկ համակարգերը մասնավորապես՝ գազային քրոմատոգրաֆը համալրվել է մասնագիտացված մոդուլներով, ինչը հնարավորություն է տալիս </w:t>
      </w:r>
      <w:r w:rsidR="00583CF5" w:rsidRPr="00E03F76">
        <w:rPr>
          <w:rFonts w:ascii="GHEA Grapalat" w:hAnsi="GHEA Grapalat"/>
          <w:lang w:val="hy-AM"/>
        </w:rPr>
        <w:lastRenderedPageBreak/>
        <w:t xml:space="preserve">կատարել ալկոհոլային արտադրանքի ամբողջական և բազմապարամետր հետազոտություններ։ Հեղուկային քրոմատոգրաֆը նույնպես անցել է վերազինում և ֆունկցիոնալ ընդլայնում, որի արդյունքում հնարավոր </w:t>
      </w:r>
      <w:r w:rsidR="00D81B4E" w:rsidRPr="00E03F76">
        <w:rPr>
          <w:rFonts w:ascii="GHEA Grapalat" w:hAnsi="GHEA Grapalat"/>
          <w:lang w:val="hy-AM"/>
        </w:rPr>
        <w:t xml:space="preserve">է դարձել լաբորատորիայում </w:t>
      </w:r>
      <w:r w:rsidR="00583CF5" w:rsidRPr="00E03F76">
        <w:rPr>
          <w:rFonts w:ascii="GHEA Grapalat" w:hAnsi="GHEA Grapalat"/>
          <w:lang w:val="hy-AM"/>
        </w:rPr>
        <w:t>իրականացնել ֆիզիկաքիմիական բարձր ճշգրտությամբ այնպիսի վերլուծություններ, որոնք նախկինում հասանելի չէին։ Ձեռք են բերվել 10 սարքավորումներ և լրացուցիչ պարագաներ</w:t>
      </w:r>
      <w:r w:rsidR="00D81B4E" w:rsidRPr="00E03F76">
        <w:rPr>
          <w:rFonts w:ascii="GHEA Grapalat" w:hAnsi="GHEA Grapalat"/>
          <w:lang w:val="hy-AM"/>
        </w:rPr>
        <w:t>՝</w:t>
      </w:r>
      <w:r w:rsidR="00583CF5" w:rsidRPr="00E03F76">
        <w:rPr>
          <w:rFonts w:ascii="GHEA Grapalat" w:hAnsi="GHEA Grapalat"/>
          <w:lang w:val="hy-AM"/>
        </w:rPr>
        <w:t xml:space="preserve"> ալկոհոլային արտադրանքի ֆիզիկաքիմիական հետազոտությունների նպատակով: </w:t>
      </w:r>
    </w:p>
    <w:p w14:paraId="1C329378" w14:textId="118B3567" w:rsidR="00583CF5" w:rsidRPr="00E03F76" w:rsidRDefault="00583CF5" w:rsidP="00583CF5">
      <w:pPr>
        <w:spacing w:line="360" w:lineRule="auto"/>
        <w:jc w:val="both"/>
        <w:rPr>
          <w:rFonts w:ascii="GHEA Grapalat" w:eastAsia="MS Mincho" w:hAnsi="GHEA Grapalat" w:cs="MS Mincho"/>
          <w:color w:val="000000"/>
          <w:shd w:val="clear" w:color="auto" w:fill="FFFFFF"/>
          <w:lang w:val="hy-AM"/>
        </w:rPr>
      </w:pPr>
      <w:r w:rsidRPr="00E03F76">
        <w:rPr>
          <w:rFonts w:ascii="GHEA Grapalat" w:hAnsi="GHEA Grapalat"/>
          <w:color w:val="000000"/>
          <w:shd w:val="clear" w:color="auto" w:fill="FFFFFF"/>
          <w:lang w:val="hy-AM"/>
        </w:rPr>
        <w:t xml:space="preserve">         </w:t>
      </w:r>
      <w:r w:rsidR="00B97F9E" w:rsidRPr="00E03F76">
        <w:rPr>
          <w:rFonts w:ascii="GHEA Grapalat" w:hAnsi="GHEA Grapalat"/>
          <w:color w:val="000000"/>
          <w:shd w:val="clear" w:color="auto" w:fill="FFFFFF"/>
          <w:lang w:val="hy-AM"/>
        </w:rPr>
        <w:t>Հ</w:t>
      </w:r>
      <w:r w:rsidRPr="00E03F76">
        <w:rPr>
          <w:rFonts w:ascii="GHEA Grapalat" w:hAnsi="GHEA Grapalat"/>
          <w:color w:val="000000"/>
          <w:shd w:val="clear" w:color="auto" w:fill="FFFFFF"/>
          <w:lang w:val="hy-AM"/>
        </w:rPr>
        <w:t xml:space="preserve">աշվետու ժամանակահատվածում </w:t>
      </w:r>
      <w:r w:rsidR="00B97F9E" w:rsidRPr="00E03F76">
        <w:rPr>
          <w:rFonts w:ascii="GHEA Grapalat" w:hAnsi="GHEA Grapalat"/>
          <w:color w:val="000000"/>
          <w:shd w:val="clear" w:color="auto" w:fill="FFFFFF"/>
          <w:lang w:val="hy-AM"/>
        </w:rPr>
        <w:t>իրականացված հետազոտությունների վերաբերյալ տեղեկատվությունը հետևյալն է</w:t>
      </w:r>
      <w:r w:rsidR="00B97F9E" w:rsidRPr="00E03F76">
        <w:rPr>
          <w:rFonts w:ascii="Cambria Math" w:eastAsia="MS Mincho" w:hAnsi="Cambria Math" w:cs="Cambria Math"/>
          <w:color w:val="000000"/>
          <w:shd w:val="clear" w:color="auto" w:fill="FFFFFF"/>
          <w:lang w:val="hy-AM"/>
        </w:rPr>
        <w:t>․</w:t>
      </w:r>
    </w:p>
    <w:p w14:paraId="5B502069" w14:textId="77777777" w:rsidR="00583CF5" w:rsidRPr="00E03F76" w:rsidRDefault="00583CF5" w:rsidP="00CB472C">
      <w:pPr>
        <w:pStyle w:val="ListParagraph"/>
        <w:numPr>
          <w:ilvl w:val="0"/>
          <w:numId w:val="3"/>
        </w:numPr>
        <w:spacing w:after="0" w:line="360" w:lineRule="auto"/>
        <w:ind w:left="0" w:firstLine="567"/>
        <w:jc w:val="both"/>
        <w:rPr>
          <w:color w:val="000000"/>
          <w:sz w:val="24"/>
          <w:szCs w:val="24"/>
          <w:shd w:val="clear" w:color="auto" w:fill="FFFFFF"/>
          <w:lang w:val="hy-AM"/>
        </w:rPr>
      </w:pPr>
      <w:r w:rsidRPr="00E03F76">
        <w:rPr>
          <w:color w:val="000000"/>
          <w:sz w:val="24"/>
          <w:szCs w:val="24"/>
          <w:u w:val="single"/>
          <w:shd w:val="clear" w:color="auto" w:fill="FFFFFF"/>
          <w:lang w:val="hy-AM"/>
        </w:rPr>
        <w:t>Անասնաբուժություն</w:t>
      </w:r>
      <w:r w:rsidRPr="00E03F76">
        <w:rPr>
          <w:color w:val="000000"/>
          <w:sz w:val="24"/>
          <w:szCs w:val="24"/>
          <w:shd w:val="clear" w:color="auto" w:fill="FFFFFF"/>
          <w:lang w:val="hy-AM"/>
        </w:rPr>
        <w:t>.</w:t>
      </w:r>
    </w:p>
    <w:p w14:paraId="2BF8305E" w14:textId="2239D40E" w:rsidR="00583CF5" w:rsidRPr="00E03F76" w:rsidRDefault="00583CF5" w:rsidP="00583CF5">
      <w:pPr>
        <w:spacing w:line="360" w:lineRule="auto"/>
        <w:ind w:firstLine="286"/>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Հատուկ վտանգավոր ախտածինների ռեֆերենս փորձարկման լաբորատորիան և </w:t>
      </w:r>
      <w:r w:rsidR="00445941" w:rsidRPr="00E03F76">
        <w:rPr>
          <w:rFonts w:ascii="GHEA Grapalat" w:hAnsi="GHEA Grapalat"/>
          <w:color w:val="000000"/>
          <w:shd w:val="clear" w:color="auto" w:fill="FFFFFF"/>
          <w:lang w:val="hy-AM"/>
        </w:rPr>
        <w:t>մ</w:t>
      </w:r>
      <w:r w:rsidRPr="00E03F76">
        <w:rPr>
          <w:rFonts w:ascii="GHEA Grapalat" w:hAnsi="GHEA Grapalat"/>
          <w:color w:val="000000"/>
          <w:shd w:val="clear" w:color="auto" w:fill="FFFFFF"/>
          <w:lang w:val="hy-AM"/>
        </w:rPr>
        <w:t xml:space="preserve">արզային կառույցները իրականացրել են </w:t>
      </w:r>
      <w:r w:rsidRPr="00E03F76">
        <w:rPr>
          <w:rFonts w:ascii="GHEA Grapalat" w:hAnsi="GHEA Grapalat"/>
          <w:shd w:val="clear" w:color="auto" w:fill="FFFFFF"/>
          <w:lang w:val="hy-AM"/>
        </w:rPr>
        <w:t xml:space="preserve">779455 </w:t>
      </w:r>
      <w:r w:rsidRPr="00E03F76">
        <w:rPr>
          <w:rFonts w:ascii="GHEA Grapalat" w:hAnsi="GHEA Grapalat"/>
          <w:color w:val="000000"/>
          <w:shd w:val="clear" w:color="auto" w:fill="FFFFFF"/>
          <w:lang w:val="hy-AM"/>
        </w:rPr>
        <w:t>փորձաքննություն (որից 745167-ը պետական պատվերի և 34288-ը ձեռարկատիրական գործունեության շրջանակներում), արդյունքում հայտնաբերվել են հիվանդություններ</w:t>
      </w:r>
      <w:r w:rsidR="00310A49" w:rsidRPr="00E03F76">
        <w:rPr>
          <w:rFonts w:ascii="GHEA Grapalat" w:hAnsi="GHEA Grapalat"/>
          <w:color w:val="000000"/>
          <w:shd w:val="clear" w:color="auto" w:fill="FFFFFF"/>
          <w:lang w:val="hy-AM"/>
        </w:rPr>
        <w:t>ի  հետևյալ ցուցանիշները</w:t>
      </w:r>
      <w:r w:rsidRPr="00E03F76">
        <w:rPr>
          <w:rFonts w:ascii="GHEA Grapalat" w:hAnsi="GHEA Grapalat"/>
          <w:color w:val="000000"/>
          <w:shd w:val="clear" w:color="auto" w:fill="FFFFFF"/>
          <w:lang w:val="hy-AM"/>
        </w:rPr>
        <w:t>՝ խոշոր և մանր եղջերավորների բրուցելոզ՝ 9242, լեյկոզ՝ 185, կատաղություն՝ 31, այլ վարակիչ հիվանդություններ (ինֆեկցիոն և ինվազիոն)՝ 234:</w:t>
      </w:r>
    </w:p>
    <w:p w14:paraId="6B643FEA" w14:textId="192B3587" w:rsidR="00583CF5" w:rsidRPr="00E03F76" w:rsidRDefault="00583CF5" w:rsidP="00CB472C">
      <w:pPr>
        <w:pStyle w:val="ListParagraph"/>
        <w:numPr>
          <w:ilvl w:val="0"/>
          <w:numId w:val="3"/>
        </w:numPr>
        <w:spacing w:after="0" w:line="360" w:lineRule="auto"/>
        <w:ind w:left="0" w:firstLine="567"/>
        <w:jc w:val="both"/>
        <w:rPr>
          <w:color w:val="000000"/>
          <w:sz w:val="24"/>
          <w:szCs w:val="24"/>
          <w:shd w:val="clear" w:color="auto" w:fill="FFFFFF"/>
          <w:lang w:val="hy-AM"/>
        </w:rPr>
      </w:pPr>
      <w:r w:rsidRPr="00E03F76">
        <w:rPr>
          <w:color w:val="000000"/>
          <w:sz w:val="24"/>
          <w:szCs w:val="24"/>
          <w:u w:val="single"/>
          <w:shd w:val="clear" w:color="auto" w:fill="FFFFFF"/>
          <w:lang w:val="hy-AM"/>
        </w:rPr>
        <w:t>Սննդամթերքի անվտանգության</w:t>
      </w:r>
      <w:r w:rsidRPr="00E03F76">
        <w:rPr>
          <w:color w:val="000000"/>
          <w:sz w:val="24"/>
          <w:szCs w:val="24"/>
          <w:shd w:val="clear" w:color="auto" w:fill="FFFFFF"/>
          <w:lang w:val="hy-AM"/>
        </w:rPr>
        <w:t xml:space="preserve"> հետազոտությունների փորձարկման լաբորատորիան հաշվետու ժամանակահատվածում իրականացրել է </w:t>
      </w:r>
      <w:r w:rsidRPr="00E03F76">
        <w:rPr>
          <w:sz w:val="24"/>
          <w:szCs w:val="24"/>
          <w:shd w:val="clear" w:color="auto" w:fill="FFFFFF"/>
          <w:lang w:val="hy-AM"/>
        </w:rPr>
        <w:t>2976</w:t>
      </w:r>
      <w:r w:rsidRPr="00E03F76">
        <w:rPr>
          <w:color w:val="000000"/>
          <w:sz w:val="24"/>
          <w:szCs w:val="24"/>
          <w:shd w:val="clear" w:color="auto" w:fill="FFFFFF"/>
          <w:lang w:val="hy-AM"/>
        </w:rPr>
        <w:t xml:space="preserve"> նմուշի ( </w:t>
      </w:r>
      <w:r w:rsidRPr="00E03F76">
        <w:rPr>
          <w:sz w:val="24"/>
          <w:szCs w:val="24"/>
          <w:shd w:val="clear" w:color="auto" w:fill="FFFFFF"/>
          <w:lang w:val="hy-AM"/>
        </w:rPr>
        <w:t>1412</w:t>
      </w:r>
      <w:r w:rsidRPr="00E03F76">
        <w:rPr>
          <w:color w:val="000000"/>
          <w:sz w:val="24"/>
          <w:szCs w:val="24"/>
          <w:shd w:val="clear" w:color="auto" w:fill="FFFFFF"/>
          <w:lang w:val="hy-AM"/>
        </w:rPr>
        <w:t>-ը</w:t>
      </w:r>
      <w:r w:rsidR="00310A49" w:rsidRPr="00E03F76">
        <w:rPr>
          <w:color w:val="000000"/>
          <w:sz w:val="24"/>
          <w:szCs w:val="24"/>
          <w:shd w:val="clear" w:color="auto" w:fill="FFFFFF"/>
          <w:lang w:val="hy-AM"/>
        </w:rPr>
        <w:t>՝</w:t>
      </w:r>
      <w:r w:rsidRPr="00E03F76">
        <w:rPr>
          <w:color w:val="000000"/>
          <w:sz w:val="24"/>
          <w:szCs w:val="24"/>
          <w:shd w:val="clear" w:color="auto" w:fill="FFFFFF"/>
          <w:lang w:val="hy-AM"/>
        </w:rPr>
        <w:t xml:space="preserve"> պետական վերահսկողության շրջանակներում) </w:t>
      </w:r>
      <w:r w:rsidRPr="00E03F76">
        <w:rPr>
          <w:sz w:val="24"/>
          <w:szCs w:val="24"/>
          <w:shd w:val="clear" w:color="auto" w:fill="FFFFFF"/>
          <w:lang w:val="hy-AM"/>
        </w:rPr>
        <w:t>7936</w:t>
      </w:r>
      <w:r w:rsidRPr="00E03F76">
        <w:rPr>
          <w:color w:val="000000"/>
          <w:sz w:val="24"/>
          <w:szCs w:val="24"/>
          <w:shd w:val="clear" w:color="auto" w:fill="FFFFFF"/>
          <w:lang w:val="hy-AM"/>
        </w:rPr>
        <w:t xml:space="preserve"> փորձարկում (</w:t>
      </w:r>
      <w:r w:rsidRPr="00E03F76">
        <w:rPr>
          <w:sz w:val="24"/>
          <w:szCs w:val="24"/>
          <w:shd w:val="clear" w:color="auto" w:fill="FFFFFF"/>
          <w:lang w:val="hy-AM"/>
        </w:rPr>
        <w:t>6498</w:t>
      </w:r>
      <w:r w:rsidRPr="00E03F76">
        <w:rPr>
          <w:color w:val="000000"/>
          <w:sz w:val="24"/>
          <w:szCs w:val="24"/>
          <w:shd w:val="clear" w:color="auto" w:fill="FFFFFF"/>
          <w:lang w:val="hy-AM"/>
        </w:rPr>
        <w:t>-ը</w:t>
      </w:r>
      <w:r w:rsidR="00310A49" w:rsidRPr="00E03F76">
        <w:rPr>
          <w:color w:val="000000"/>
          <w:sz w:val="24"/>
          <w:szCs w:val="24"/>
          <w:shd w:val="clear" w:color="auto" w:fill="FFFFFF"/>
          <w:lang w:val="hy-AM"/>
        </w:rPr>
        <w:t>՝</w:t>
      </w:r>
      <w:r w:rsidRPr="00E03F76">
        <w:rPr>
          <w:color w:val="000000"/>
          <w:sz w:val="24"/>
          <w:szCs w:val="24"/>
          <w:shd w:val="clear" w:color="auto" w:fill="FFFFFF"/>
          <w:lang w:val="hy-AM"/>
        </w:rPr>
        <w:t xml:space="preserve">  պետական վերահսկողության շրջանակներում), արդյունքում հայտնաբերվել է </w:t>
      </w:r>
      <w:r w:rsidRPr="00E03F76">
        <w:rPr>
          <w:sz w:val="24"/>
          <w:szCs w:val="24"/>
          <w:shd w:val="clear" w:color="auto" w:fill="FFFFFF"/>
          <w:lang w:val="hy-AM"/>
        </w:rPr>
        <w:t>653</w:t>
      </w:r>
      <w:r w:rsidRPr="00E03F76">
        <w:rPr>
          <w:color w:val="000000"/>
          <w:sz w:val="24"/>
          <w:szCs w:val="24"/>
          <w:shd w:val="clear" w:color="auto" w:fill="FFFFFF"/>
          <w:lang w:val="hy-AM"/>
        </w:rPr>
        <w:t xml:space="preserve"> սահմանված նորմերին անհամապատասխանություն:</w:t>
      </w:r>
    </w:p>
    <w:p w14:paraId="7FF4F5EE" w14:textId="77777777" w:rsidR="00583CF5" w:rsidRPr="00E03F76" w:rsidRDefault="00583CF5" w:rsidP="00CB472C">
      <w:pPr>
        <w:pStyle w:val="ListParagraph"/>
        <w:numPr>
          <w:ilvl w:val="0"/>
          <w:numId w:val="3"/>
        </w:numPr>
        <w:spacing w:after="0" w:line="360" w:lineRule="auto"/>
        <w:ind w:left="567" w:firstLine="0"/>
        <w:jc w:val="both"/>
        <w:rPr>
          <w:color w:val="000000"/>
          <w:sz w:val="24"/>
          <w:szCs w:val="24"/>
          <w:shd w:val="clear" w:color="auto" w:fill="FFFFFF"/>
          <w:lang w:val="hy-AM"/>
        </w:rPr>
      </w:pPr>
      <w:r w:rsidRPr="00E03F76">
        <w:rPr>
          <w:color w:val="000000"/>
          <w:sz w:val="24"/>
          <w:szCs w:val="24"/>
          <w:u w:val="single"/>
          <w:shd w:val="clear" w:color="auto" w:fill="FFFFFF"/>
          <w:lang w:val="hy-AM"/>
        </w:rPr>
        <w:t>Բուսասանիտարիա</w:t>
      </w:r>
      <w:r w:rsidRPr="00E03F76">
        <w:rPr>
          <w:color w:val="000000"/>
          <w:sz w:val="24"/>
          <w:szCs w:val="24"/>
          <w:shd w:val="clear" w:color="auto" w:fill="FFFFFF"/>
          <w:lang w:val="hy-AM"/>
        </w:rPr>
        <w:t>.</w:t>
      </w:r>
    </w:p>
    <w:p w14:paraId="738BAA76" w14:textId="3A8E4324" w:rsidR="00583CF5" w:rsidRPr="00E03F76" w:rsidRDefault="00583CF5" w:rsidP="00583CF5">
      <w:pPr>
        <w:spacing w:line="360" w:lineRule="auto"/>
        <w:ind w:firstLine="142"/>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    Բուսասանիտարական և բույսերի պաշտպանության միջոցների փորձարկման լաբորատորիան ըստ բաժինների իրականացրել է հետևյալ ծավալի փորձարկման աշխատանքներ՝ </w:t>
      </w:r>
    </w:p>
    <w:p w14:paraId="50176C93" w14:textId="1E3EAF03" w:rsidR="00583CF5" w:rsidRPr="00E03F76" w:rsidRDefault="00583CF5" w:rsidP="00583CF5">
      <w:pPr>
        <w:spacing w:line="360" w:lineRule="auto"/>
        <w:ind w:firstLine="142"/>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ա) </w:t>
      </w:r>
      <w:r w:rsidR="00AA443E" w:rsidRPr="00E03F76">
        <w:rPr>
          <w:rFonts w:ascii="GHEA Grapalat" w:hAnsi="GHEA Grapalat"/>
          <w:color w:val="000000"/>
          <w:shd w:val="clear" w:color="auto" w:fill="FFFFFF"/>
          <w:lang w:val="hy-AM"/>
        </w:rPr>
        <w:t>պ</w:t>
      </w:r>
      <w:r w:rsidRPr="00E03F76">
        <w:rPr>
          <w:rFonts w:ascii="GHEA Grapalat" w:hAnsi="GHEA Grapalat"/>
          <w:color w:val="000000"/>
          <w:shd w:val="clear" w:color="auto" w:fill="FFFFFF"/>
          <w:lang w:val="hy-AM"/>
        </w:rPr>
        <w:t xml:space="preserve">ետական պատվերի շրջանակներում հետազոտվել է 2507 բուսական ծագման նմուշ, կատարվել է 5051 հետազոտություն, արդյունքում 1508 </w:t>
      </w:r>
      <w:r w:rsidR="00AA443E" w:rsidRPr="00E03F76">
        <w:rPr>
          <w:rFonts w:ascii="GHEA Grapalat" w:hAnsi="GHEA Grapalat"/>
          <w:color w:val="000000"/>
          <w:shd w:val="clear" w:color="auto" w:fill="FFFFFF"/>
          <w:lang w:val="hy-AM"/>
        </w:rPr>
        <w:t xml:space="preserve">փորձաքննության դեպքում հայտնաբերվել են </w:t>
      </w:r>
      <w:r w:rsidRPr="00E03F76">
        <w:rPr>
          <w:rFonts w:ascii="GHEA Grapalat" w:hAnsi="GHEA Grapalat"/>
          <w:color w:val="000000"/>
          <w:shd w:val="clear" w:color="auto" w:fill="FFFFFF"/>
          <w:lang w:val="hy-AM"/>
        </w:rPr>
        <w:t>կարանտին օրգանիզմներ:</w:t>
      </w:r>
    </w:p>
    <w:p w14:paraId="2DAD190C" w14:textId="32C5A3BB" w:rsidR="00583CF5" w:rsidRPr="00E03F76" w:rsidRDefault="00583CF5" w:rsidP="00583CF5">
      <w:pPr>
        <w:spacing w:line="360" w:lineRule="auto"/>
        <w:ind w:firstLine="284"/>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բ) </w:t>
      </w:r>
      <w:r w:rsidR="00AA443E" w:rsidRPr="00E03F76">
        <w:rPr>
          <w:rFonts w:ascii="GHEA Grapalat" w:hAnsi="GHEA Grapalat"/>
          <w:color w:val="000000"/>
          <w:shd w:val="clear" w:color="auto" w:fill="FFFFFF"/>
          <w:lang w:val="hy-AM"/>
        </w:rPr>
        <w:t>ձ</w:t>
      </w:r>
      <w:r w:rsidRPr="00E03F76">
        <w:rPr>
          <w:rFonts w:ascii="GHEA Grapalat" w:hAnsi="GHEA Grapalat"/>
          <w:color w:val="000000"/>
          <w:shd w:val="clear" w:color="auto" w:fill="FFFFFF"/>
          <w:lang w:val="hy-AM"/>
        </w:rPr>
        <w:t xml:space="preserve">եռնարկատիրական գործունեության շրջանակներում հաշվետու ժամանակահատվածում գլխամասային կառույցում իրականացվել է 6792 բուսական </w:t>
      </w:r>
      <w:r w:rsidRPr="00E03F76">
        <w:rPr>
          <w:rFonts w:ascii="GHEA Grapalat" w:hAnsi="GHEA Grapalat"/>
          <w:color w:val="000000"/>
          <w:shd w:val="clear" w:color="auto" w:fill="FFFFFF"/>
          <w:lang w:val="hy-AM"/>
        </w:rPr>
        <w:lastRenderedPageBreak/>
        <w:t xml:space="preserve">ծագման նմուշի նույն քանակով փորձարկում, արդյունքում </w:t>
      </w:r>
      <w:r w:rsidR="00AA443E" w:rsidRPr="00E03F76">
        <w:rPr>
          <w:rFonts w:ascii="GHEA Grapalat" w:hAnsi="GHEA Grapalat"/>
          <w:color w:val="000000"/>
          <w:shd w:val="clear" w:color="auto" w:fill="FFFFFF"/>
          <w:lang w:val="hy-AM"/>
        </w:rPr>
        <w:t xml:space="preserve">191 փորձաքննության դեպքում հայտնաբերվել են </w:t>
      </w:r>
      <w:r w:rsidRPr="00E03F76">
        <w:rPr>
          <w:rFonts w:ascii="GHEA Grapalat" w:hAnsi="GHEA Grapalat"/>
          <w:color w:val="000000"/>
          <w:shd w:val="clear" w:color="auto" w:fill="FFFFFF"/>
          <w:lang w:val="hy-AM"/>
        </w:rPr>
        <w:t xml:space="preserve"> կարանտին օրգանիզմ</w:t>
      </w:r>
      <w:r w:rsidR="00AA443E" w:rsidRPr="00E03F76">
        <w:rPr>
          <w:rFonts w:ascii="GHEA Grapalat" w:hAnsi="GHEA Grapalat"/>
          <w:color w:val="000000"/>
          <w:shd w:val="clear" w:color="auto" w:fill="FFFFFF"/>
          <w:lang w:val="hy-AM"/>
        </w:rPr>
        <w:t>ներ</w:t>
      </w:r>
      <w:r w:rsidRPr="00E03F76">
        <w:rPr>
          <w:rFonts w:ascii="GHEA Grapalat" w:hAnsi="GHEA Grapalat"/>
          <w:color w:val="000000"/>
          <w:shd w:val="clear" w:color="auto" w:fill="FFFFFF"/>
          <w:lang w:val="hy-AM"/>
        </w:rPr>
        <w:t>:</w:t>
      </w:r>
    </w:p>
    <w:p w14:paraId="64A6AC70" w14:textId="777B17D3" w:rsidR="00583CF5" w:rsidRPr="00E03F76" w:rsidRDefault="00583CF5" w:rsidP="00583CF5">
      <w:pPr>
        <w:spacing w:line="360" w:lineRule="auto"/>
        <w:ind w:firstLine="284"/>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գ) Բագրատաշենի և Այրումի սահմանային հսկիչ կետի փորձարկման լաբորատորիայում ձեռնարկատիրական գործունեության շրջանակներում իրականացվել է 9765 բուսական ծագման նմուշի նույն քանակով փորձարկում, </w:t>
      </w:r>
      <w:r w:rsidR="00310A49" w:rsidRPr="00E03F76">
        <w:rPr>
          <w:rFonts w:ascii="GHEA Grapalat" w:hAnsi="GHEA Grapalat"/>
          <w:color w:val="000000"/>
          <w:shd w:val="clear" w:color="auto" w:fill="FFFFFF"/>
          <w:lang w:val="hy-AM"/>
        </w:rPr>
        <w:t xml:space="preserve"> </w:t>
      </w:r>
      <w:r w:rsidR="00445941" w:rsidRPr="00E03F76">
        <w:rPr>
          <w:rFonts w:ascii="GHEA Grapalat" w:hAnsi="GHEA Grapalat"/>
          <w:color w:val="000000"/>
          <w:shd w:val="clear" w:color="auto" w:fill="FFFFFF"/>
          <w:lang w:val="hy-AM"/>
        </w:rPr>
        <w:t xml:space="preserve"> 62 փորձաքննության </w:t>
      </w:r>
      <w:r w:rsidRPr="00E03F76">
        <w:rPr>
          <w:rFonts w:ascii="GHEA Grapalat" w:hAnsi="GHEA Grapalat"/>
          <w:color w:val="000000"/>
          <w:shd w:val="clear" w:color="auto" w:fill="FFFFFF"/>
          <w:lang w:val="hy-AM"/>
        </w:rPr>
        <w:t xml:space="preserve">արդյունքում </w:t>
      </w:r>
      <w:r w:rsidR="00AA443E" w:rsidRPr="00E03F76">
        <w:rPr>
          <w:rFonts w:ascii="GHEA Grapalat" w:hAnsi="GHEA Grapalat"/>
          <w:color w:val="000000"/>
          <w:shd w:val="clear" w:color="auto" w:fill="FFFFFF"/>
          <w:lang w:val="hy-AM"/>
        </w:rPr>
        <w:t xml:space="preserve">հայտնաբերվել են  </w:t>
      </w:r>
      <w:r w:rsidRPr="00E03F76">
        <w:rPr>
          <w:rFonts w:ascii="GHEA Grapalat" w:hAnsi="GHEA Grapalat"/>
          <w:color w:val="000000"/>
          <w:shd w:val="clear" w:color="auto" w:fill="FFFFFF"/>
          <w:lang w:val="hy-AM"/>
        </w:rPr>
        <w:t>կարանտին օրգանիզմ</w:t>
      </w:r>
      <w:r w:rsidR="00AA443E" w:rsidRPr="00E03F76">
        <w:rPr>
          <w:rFonts w:ascii="GHEA Grapalat" w:hAnsi="GHEA Grapalat"/>
          <w:color w:val="000000"/>
          <w:shd w:val="clear" w:color="auto" w:fill="FFFFFF"/>
          <w:lang w:val="hy-AM"/>
        </w:rPr>
        <w:t>ներ</w:t>
      </w:r>
      <w:r w:rsidRPr="00E03F76">
        <w:rPr>
          <w:rFonts w:ascii="GHEA Grapalat" w:hAnsi="GHEA Grapalat"/>
          <w:color w:val="000000"/>
          <w:shd w:val="clear" w:color="auto" w:fill="FFFFFF"/>
          <w:lang w:val="hy-AM"/>
        </w:rPr>
        <w:t>:</w:t>
      </w:r>
    </w:p>
    <w:p w14:paraId="69321EAD" w14:textId="7EF62D3F" w:rsidR="00583CF5" w:rsidRPr="00E03F76" w:rsidRDefault="00583CF5" w:rsidP="00583CF5">
      <w:pPr>
        <w:spacing w:line="360" w:lineRule="auto"/>
        <w:ind w:firstLine="142"/>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դ) </w:t>
      </w:r>
      <w:r w:rsidR="00AA443E" w:rsidRPr="00E03F76">
        <w:rPr>
          <w:rFonts w:ascii="GHEA Grapalat" w:hAnsi="GHEA Grapalat"/>
          <w:color w:val="000000"/>
          <w:shd w:val="clear" w:color="auto" w:fill="FFFFFF"/>
          <w:lang w:val="hy-AM"/>
        </w:rPr>
        <w:t>պ</w:t>
      </w:r>
      <w:r w:rsidRPr="00E03F76">
        <w:rPr>
          <w:rFonts w:ascii="GHEA Grapalat" w:hAnsi="GHEA Grapalat"/>
          <w:color w:val="000000"/>
          <w:shd w:val="clear" w:color="auto" w:fill="FFFFFF"/>
          <w:lang w:val="hy-AM"/>
        </w:rPr>
        <w:t xml:space="preserve">ետական պատվերի շրջանակներում հետազոտվել է  </w:t>
      </w:r>
      <w:r w:rsidR="00310A49" w:rsidRPr="00E03F76">
        <w:rPr>
          <w:rFonts w:ascii="GHEA Grapalat" w:hAnsi="GHEA Grapalat"/>
          <w:color w:val="000000"/>
          <w:shd w:val="clear" w:color="auto" w:fill="FFFFFF"/>
          <w:lang w:val="hy-AM"/>
        </w:rPr>
        <w:t xml:space="preserve"> </w:t>
      </w:r>
      <w:r w:rsidR="00AA443E" w:rsidRPr="00E03F76">
        <w:rPr>
          <w:rFonts w:ascii="GHEA Grapalat" w:hAnsi="GHEA Grapalat"/>
          <w:color w:val="000000"/>
          <w:shd w:val="clear" w:color="auto" w:fill="FFFFFF"/>
          <w:lang w:val="hy-AM"/>
        </w:rPr>
        <w:t>պեստիցիդների 384 նմուշ</w:t>
      </w:r>
      <w:r w:rsidRPr="00E03F76">
        <w:rPr>
          <w:rFonts w:ascii="GHEA Grapalat" w:hAnsi="GHEA Grapalat"/>
          <w:color w:val="000000"/>
          <w:shd w:val="clear" w:color="auto" w:fill="FFFFFF"/>
          <w:lang w:val="hy-AM"/>
        </w:rPr>
        <w:t xml:space="preserve">, իրականացվել է 494 փորձարկում և հայտնաբերվել է </w:t>
      </w:r>
      <w:r w:rsidRPr="00E03F76">
        <w:rPr>
          <w:rFonts w:ascii="GHEA Grapalat" w:hAnsi="GHEA Grapalat"/>
          <w:shd w:val="clear" w:color="auto" w:fill="FFFFFF"/>
          <w:lang w:val="hy-AM"/>
        </w:rPr>
        <w:t>7</w:t>
      </w:r>
      <w:r w:rsidRPr="00E03F76">
        <w:rPr>
          <w:rFonts w:ascii="GHEA Grapalat" w:hAnsi="GHEA Grapalat"/>
          <w:color w:val="000000"/>
          <w:shd w:val="clear" w:color="auto" w:fill="FFFFFF"/>
          <w:lang w:val="hy-AM"/>
        </w:rPr>
        <w:t xml:space="preserve"> անհամապատասխանություն:</w:t>
      </w:r>
    </w:p>
    <w:p w14:paraId="42CFB275" w14:textId="49ECB5C1" w:rsidR="00583CF5" w:rsidRPr="00E03F76" w:rsidRDefault="00583CF5" w:rsidP="00583CF5">
      <w:pPr>
        <w:spacing w:line="360" w:lineRule="auto"/>
        <w:ind w:firstLine="142"/>
        <w:jc w:val="both"/>
        <w:rPr>
          <w:rFonts w:ascii="GHEA Grapalat" w:hAnsi="GHEA Grapalat"/>
          <w:color w:val="000000"/>
          <w:shd w:val="clear" w:color="auto" w:fill="FFFFFF"/>
          <w:lang w:val="hy-AM"/>
        </w:rPr>
      </w:pPr>
      <w:r w:rsidRPr="00E03F76">
        <w:rPr>
          <w:rFonts w:ascii="GHEA Grapalat" w:hAnsi="GHEA Grapalat"/>
          <w:color w:val="000000"/>
          <w:shd w:val="clear" w:color="auto" w:fill="FFFFFF"/>
          <w:lang w:val="hy-AM"/>
        </w:rPr>
        <w:t xml:space="preserve">ե) </w:t>
      </w:r>
      <w:r w:rsidR="00C42F72" w:rsidRPr="00E03F76">
        <w:rPr>
          <w:rFonts w:ascii="GHEA Grapalat" w:hAnsi="GHEA Grapalat"/>
          <w:color w:val="000000"/>
          <w:shd w:val="clear" w:color="auto" w:fill="FFFFFF"/>
          <w:lang w:val="hy-AM"/>
        </w:rPr>
        <w:t>ձ</w:t>
      </w:r>
      <w:r w:rsidRPr="00E03F76">
        <w:rPr>
          <w:rFonts w:ascii="GHEA Grapalat" w:hAnsi="GHEA Grapalat"/>
          <w:color w:val="000000"/>
          <w:shd w:val="clear" w:color="auto" w:fill="FFFFFF"/>
          <w:lang w:val="hy-AM"/>
        </w:rPr>
        <w:t xml:space="preserve">եռնարկատիրական գործունեության շրջանակներում հետազոտվել է </w:t>
      </w:r>
      <w:r w:rsidR="00C42F72" w:rsidRPr="00E03F76">
        <w:rPr>
          <w:rFonts w:ascii="GHEA Grapalat" w:hAnsi="GHEA Grapalat"/>
          <w:color w:val="000000"/>
          <w:shd w:val="clear" w:color="auto" w:fill="FFFFFF"/>
          <w:lang w:val="hy-AM"/>
        </w:rPr>
        <w:t xml:space="preserve">պեստիցիդների </w:t>
      </w:r>
      <w:r w:rsidRPr="00E03F76">
        <w:rPr>
          <w:rFonts w:ascii="GHEA Grapalat" w:hAnsi="GHEA Grapalat"/>
          <w:shd w:val="clear" w:color="auto" w:fill="FFFFFF"/>
          <w:lang w:val="hy-AM"/>
        </w:rPr>
        <w:t>623</w:t>
      </w:r>
      <w:r w:rsidRPr="00E03F76">
        <w:rPr>
          <w:rFonts w:ascii="GHEA Grapalat" w:hAnsi="GHEA Grapalat"/>
          <w:color w:val="000000"/>
          <w:shd w:val="clear" w:color="auto" w:fill="FFFFFF"/>
          <w:lang w:val="hy-AM"/>
        </w:rPr>
        <w:t xml:space="preserve"> </w:t>
      </w:r>
      <w:r w:rsidR="00310A49" w:rsidRPr="00E03F76">
        <w:rPr>
          <w:rFonts w:ascii="GHEA Grapalat" w:hAnsi="GHEA Grapalat"/>
          <w:color w:val="000000"/>
          <w:shd w:val="clear" w:color="auto" w:fill="FFFFFF"/>
          <w:lang w:val="hy-AM"/>
        </w:rPr>
        <w:t xml:space="preserve"> </w:t>
      </w:r>
      <w:r w:rsidR="00C42F72" w:rsidRPr="00E03F76">
        <w:rPr>
          <w:rFonts w:ascii="GHEA Grapalat" w:hAnsi="GHEA Grapalat"/>
          <w:color w:val="000000"/>
          <w:shd w:val="clear" w:color="auto" w:fill="FFFFFF"/>
          <w:lang w:val="hy-AM"/>
        </w:rPr>
        <w:t>նմուշ</w:t>
      </w:r>
      <w:r w:rsidRPr="00E03F76">
        <w:rPr>
          <w:rFonts w:ascii="GHEA Grapalat" w:hAnsi="GHEA Grapalat"/>
          <w:color w:val="000000"/>
          <w:shd w:val="clear" w:color="auto" w:fill="FFFFFF"/>
          <w:lang w:val="hy-AM"/>
        </w:rPr>
        <w:t>, իրականցվել է 7</w:t>
      </w:r>
      <w:r w:rsidRPr="00E03F76">
        <w:rPr>
          <w:rFonts w:ascii="GHEA Grapalat" w:hAnsi="GHEA Grapalat"/>
          <w:shd w:val="clear" w:color="auto" w:fill="FFFFFF"/>
          <w:lang w:val="hy-AM"/>
        </w:rPr>
        <w:t>93</w:t>
      </w:r>
      <w:r w:rsidRPr="00E03F76">
        <w:rPr>
          <w:rFonts w:ascii="GHEA Grapalat" w:hAnsi="GHEA Grapalat"/>
          <w:color w:val="000000"/>
          <w:shd w:val="clear" w:color="auto" w:fill="FFFFFF"/>
          <w:lang w:val="hy-AM"/>
        </w:rPr>
        <w:t xml:space="preserve"> փորձարկում և հայտնաբերվել է </w:t>
      </w:r>
      <w:r w:rsidRPr="00E03F76">
        <w:rPr>
          <w:rFonts w:ascii="GHEA Grapalat" w:hAnsi="GHEA Grapalat"/>
          <w:shd w:val="clear" w:color="auto" w:fill="FFFFFF"/>
          <w:lang w:val="hy-AM"/>
        </w:rPr>
        <w:t>5</w:t>
      </w:r>
      <w:r w:rsidRPr="00E03F76">
        <w:rPr>
          <w:rFonts w:ascii="GHEA Grapalat" w:hAnsi="GHEA Grapalat"/>
          <w:color w:val="000000"/>
          <w:shd w:val="clear" w:color="auto" w:fill="FFFFFF"/>
          <w:lang w:val="hy-AM"/>
        </w:rPr>
        <w:t xml:space="preserve"> անհամապատասխանություն:</w:t>
      </w:r>
    </w:p>
    <w:p w14:paraId="367716A3" w14:textId="026AC396" w:rsidR="00B97F9E" w:rsidRPr="00E03F76" w:rsidRDefault="00AE7B5F" w:rsidP="00B97F9E">
      <w:pPr>
        <w:spacing w:line="360" w:lineRule="auto"/>
        <w:ind w:firstLine="142"/>
        <w:jc w:val="both"/>
        <w:rPr>
          <w:rFonts w:ascii="GHEA Grapalat" w:hAnsi="GHEA Grapalat"/>
          <w:lang w:val="hy-AM"/>
        </w:rPr>
      </w:pPr>
      <w:r w:rsidRPr="00E03F76">
        <w:rPr>
          <w:rFonts w:ascii="GHEA Grapalat" w:hAnsi="GHEA Grapalat"/>
          <w:lang w:val="hy-AM"/>
        </w:rPr>
        <w:t xml:space="preserve">Կազմակերպության </w:t>
      </w:r>
      <w:r w:rsidR="00B97F9E" w:rsidRPr="00E03F76">
        <w:rPr>
          <w:rFonts w:ascii="GHEA Grapalat" w:hAnsi="GHEA Grapalat"/>
          <w:lang w:val="hy-AM"/>
        </w:rPr>
        <w:t xml:space="preserve"> 18 մասնագետներ դոնորների աջակցությամբ վերապատրաստվել են արտերկրում՝ բարձրացնելով մասնագիտական որակավորումը: Նույն ժամանակահատվածում կազմակերպության 21 մասնագետներ տարբեր ուղ</w:t>
      </w:r>
      <w:r w:rsidR="00C42F72" w:rsidRPr="00E03F76">
        <w:rPr>
          <w:rFonts w:ascii="GHEA Grapalat" w:hAnsi="GHEA Grapalat"/>
          <w:lang w:val="hy-AM"/>
        </w:rPr>
        <w:t>ղ</w:t>
      </w:r>
      <w:r w:rsidR="00B97F9E" w:rsidRPr="00E03F76">
        <w:rPr>
          <w:rFonts w:ascii="GHEA Grapalat" w:hAnsi="GHEA Grapalat"/>
          <w:lang w:val="hy-AM"/>
        </w:rPr>
        <w:t>ություններով  վերապատրաստվել են Հայաստանի Հանրապետությունում (այդ թվում՝ արտերկրից հրավիրված մասնագետների կողմից)։</w:t>
      </w:r>
    </w:p>
    <w:p w14:paraId="26E2FE39" w14:textId="34FE03A7" w:rsidR="009807FD" w:rsidRPr="00E03F76" w:rsidRDefault="009807FD" w:rsidP="005C4772">
      <w:pPr>
        <w:spacing w:line="360" w:lineRule="auto"/>
        <w:ind w:firstLine="142"/>
        <w:jc w:val="both"/>
        <w:rPr>
          <w:rFonts w:ascii="GHEA Grapalat" w:hAnsi="GHEA Grapalat"/>
          <w:shd w:val="clear" w:color="auto" w:fill="FFFFFF"/>
          <w:lang w:val="hy-AM"/>
        </w:rPr>
      </w:pPr>
    </w:p>
    <w:p w14:paraId="00B93E55" w14:textId="3FF2EC75" w:rsidR="001661F4" w:rsidRPr="00E03F76" w:rsidRDefault="0006728F" w:rsidP="006A1906">
      <w:pPr>
        <w:pStyle w:val="Heading2"/>
        <w:spacing w:before="0" w:line="360" w:lineRule="auto"/>
        <w:jc w:val="both"/>
        <w:rPr>
          <w:rFonts w:ascii="GHEA Grapalat" w:hAnsi="GHEA Grapalat"/>
          <w:sz w:val="24"/>
          <w:szCs w:val="24"/>
          <w:lang w:val="hy-AM"/>
        </w:rPr>
      </w:pPr>
      <w:bookmarkStart w:id="46" w:name="_Toc219719425"/>
      <w:bookmarkStart w:id="47" w:name="_Toc124449065"/>
      <w:r w:rsidRPr="00E03F76">
        <w:rPr>
          <w:rFonts w:ascii="GHEA Grapalat" w:hAnsi="GHEA Grapalat"/>
          <w:sz w:val="24"/>
          <w:szCs w:val="24"/>
          <w:lang w:val="hy-AM"/>
        </w:rPr>
        <w:t>15</w:t>
      </w:r>
      <w:r w:rsidRPr="00E03F76">
        <w:rPr>
          <w:rFonts w:ascii="Cambria Math" w:eastAsia="MS Mincho" w:hAnsi="Cambria Math" w:cs="Cambria Math"/>
          <w:sz w:val="24"/>
          <w:szCs w:val="24"/>
          <w:lang w:val="hy-AM"/>
        </w:rPr>
        <w:t>․</w:t>
      </w:r>
      <w:r w:rsidR="006A1906">
        <w:rPr>
          <w:rFonts w:ascii="Cambria Math" w:eastAsia="MS Mincho" w:hAnsi="Cambria Math" w:cs="Cambria Math"/>
          <w:sz w:val="24"/>
          <w:szCs w:val="24"/>
          <w:lang w:val="hy-AM"/>
        </w:rPr>
        <w:t xml:space="preserve"> </w:t>
      </w:r>
      <w:r w:rsidR="001661F4" w:rsidRPr="00E03F76">
        <w:rPr>
          <w:rFonts w:ascii="GHEA Grapalat" w:hAnsi="GHEA Grapalat"/>
          <w:sz w:val="24"/>
          <w:szCs w:val="24"/>
          <w:lang w:val="hy-AM"/>
        </w:rPr>
        <w:t>ՏԵՍՉԱԿԱՆ</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ՄԱՐՄՆԻ</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ԵՎ</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ԴՐԱ</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ՊԱՇՏՈՆԱՏԱՐ</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ԱՆՁԱՆՑ</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ԳՈՐԾՈՂՈՒԹՅՈՒՆՆԵՐԻ</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ԿԱՄ</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ԱՆԳՈՐԾՈՒԹՅԱՆ</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ԱՅԴ</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ԹՎՈՒՄ</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ՊԱՏԱՍԽԱՆԱՏՎՈՒԹՅԱՆ</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ՄԻՋՈՑ</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ԿԻՐԱՌԵԼՈՒ</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ՎԵՐԱԲԵՐՅԱԼ</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ՎԱՐՉԱԿԱՆ</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ԱԿՏԻ</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ԴԵՄ</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ԲԵՐՎԱԾ</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ԲՈՂՈՔՆԵՐԻ</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ՔԱՆԱԿԸ</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ԲՈՎԱՆԴԱԿՈՒԹՅՈՒՆԸ</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ԵՎ</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ԴՐԱՆՑ</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ՎԵՐԱԲԵՐՅԱԼ</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ԸՆԴՈՒՆՎԱԾ</w:t>
      </w:r>
      <w:r w:rsidR="001661F4" w:rsidRPr="00E03F76">
        <w:rPr>
          <w:rFonts w:ascii="GHEA Grapalat" w:hAnsi="GHEA Grapalat"/>
          <w:sz w:val="24"/>
          <w:szCs w:val="24"/>
          <w:lang w:val="af-ZA"/>
        </w:rPr>
        <w:t xml:space="preserve"> </w:t>
      </w:r>
      <w:r w:rsidR="001661F4" w:rsidRPr="00E03F76">
        <w:rPr>
          <w:rFonts w:ascii="GHEA Grapalat" w:hAnsi="GHEA Grapalat"/>
          <w:sz w:val="24"/>
          <w:szCs w:val="24"/>
          <w:lang w:val="hy-AM"/>
        </w:rPr>
        <w:t>ՈՐՈՇՈՒՄՆԵՐԸ</w:t>
      </w:r>
      <w:bookmarkEnd w:id="46"/>
    </w:p>
    <w:p w14:paraId="5D86B6EA" w14:textId="77777777" w:rsidR="00DF0ACD" w:rsidRPr="00E03F76" w:rsidRDefault="00DF0ACD" w:rsidP="00DF0ACD">
      <w:pPr>
        <w:rPr>
          <w:rFonts w:ascii="GHEA Grapalat" w:hAnsi="GHEA Grapalat"/>
          <w:lang w:val="hy-AM" w:eastAsia="en-US"/>
        </w:rPr>
      </w:pPr>
    </w:p>
    <w:p w14:paraId="486F532B" w14:textId="77777777" w:rsidR="00DF0ACD" w:rsidRPr="00E03F76" w:rsidRDefault="00DF0ACD" w:rsidP="00A60408">
      <w:pPr>
        <w:shd w:val="clear" w:color="auto" w:fill="FFFFFF"/>
        <w:tabs>
          <w:tab w:val="left" w:pos="540"/>
          <w:tab w:val="left" w:pos="709"/>
        </w:tabs>
        <w:spacing w:line="360" w:lineRule="auto"/>
        <w:ind w:firstLine="567"/>
        <w:jc w:val="both"/>
        <w:rPr>
          <w:rFonts w:ascii="GHEA Grapalat" w:hAnsi="GHEA Grapalat" w:cs="Cambria Math"/>
          <w:lang w:val="hy-AM" w:eastAsia="en-US"/>
        </w:rPr>
      </w:pPr>
      <w:r w:rsidRPr="00E03F76">
        <w:rPr>
          <w:rFonts w:ascii="GHEA Grapalat" w:hAnsi="GHEA Grapalat"/>
          <w:lang w:val="hy-AM" w:eastAsia="en-US"/>
        </w:rPr>
        <w:t xml:space="preserve">Տեսչական մարմնի և դրա պաշտոնատար անձանց գործողությունների կամ անգործության այդ թվում` պատասխանատվության միջոց կիրառելու վերաբերյալ վարչական ակտի դեմ՝ </w:t>
      </w:r>
    </w:p>
    <w:p w14:paraId="71D66798" w14:textId="6468D027" w:rsidR="00DF0ACD" w:rsidRPr="00E03F76" w:rsidRDefault="00C86D59" w:rsidP="00CB472C">
      <w:pPr>
        <w:numPr>
          <w:ilvl w:val="0"/>
          <w:numId w:val="15"/>
        </w:numPr>
        <w:shd w:val="clear" w:color="auto" w:fill="FFFFFF"/>
        <w:tabs>
          <w:tab w:val="left" w:pos="709"/>
        </w:tabs>
        <w:spacing w:after="160" w:line="360" w:lineRule="auto"/>
        <w:ind w:left="90" w:firstLine="360"/>
        <w:jc w:val="both"/>
        <w:rPr>
          <w:rFonts w:ascii="GHEA Grapalat" w:hAnsi="GHEA Grapalat" w:cs="Cambria Math"/>
          <w:lang w:val="hy-AM" w:eastAsia="en-US"/>
        </w:rPr>
      </w:pPr>
      <w:r w:rsidRPr="00E03F76">
        <w:rPr>
          <w:rFonts w:ascii="GHEA Grapalat" w:hAnsi="GHEA Grapalat"/>
          <w:lang w:val="hy-AM" w:eastAsia="en-US"/>
        </w:rPr>
        <w:t>դ</w:t>
      </w:r>
      <w:r w:rsidR="00DF0ACD" w:rsidRPr="00E03F76">
        <w:rPr>
          <w:rFonts w:ascii="GHEA Grapalat" w:hAnsi="GHEA Grapalat"/>
          <w:lang w:val="hy-AM" w:eastAsia="en-US"/>
        </w:rPr>
        <w:t xml:space="preserve">ատական կարգով բողոքարկվել է 67 վարչական ակտ, որից կայացվել է  10 դատական ակտ, բոլոր վարույթները դեռևս ընթացիկ փուլում են,  հիմնականում հայցվորները վարչական ակտերը դատական կարգով բողոքարկում են հետևյալ հիմքերով՝ անհատ ձեռնարկատերը ֆիզիկական անձ է, ուստի չի կարող տուգանվել </w:t>
      </w:r>
      <w:r w:rsidR="00DF0ACD" w:rsidRPr="00E03F76">
        <w:rPr>
          <w:rFonts w:ascii="GHEA Grapalat" w:hAnsi="GHEA Grapalat"/>
          <w:lang w:val="hy-AM" w:eastAsia="en-US"/>
        </w:rPr>
        <w:lastRenderedPageBreak/>
        <w:t>որպես պաշտոնատար անձ, վիճարկվող վարչական ակտը հիմնավորված չէ, բացակայում են վարչական իրավախախտման փաստը հիմնավորող ապացույցները, վարչական մարմինը սխալ է կիրառել իր հայեցողական լիազորությունը, տուգանքի չափը համաչափ չէ</w:t>
      </w:r>
      <w:r w:rsidRPr="00E03F76">
        <w:rPr>
          <w:rFonts w:ascii="GHEA Grapalat" w:hAnsi="GHEA Grapalat"/>
          <w:lang w:val="hy-AM" w:eastAsia="en-US"/>
        </w:rPr>
        <w:t>,</w:t>
      </w:r>
    </w:p>
    <w:p w14:paraId="49511D4B" w14:textId="240664ED" w:rsidR="00DF0ACD" w:rsidRPr="00E03F76" w:rsidRDefault="00C86D59" w:rsidP="00CB472C">
      <w:pPr>
        <w:numPr>
          <w:ilvl w:val="0"/>
          <w:numId w:val="15"/>
        </w:numPr>
        <w:shd w:val="clear" w:color="auto" w:fill="FFFFFF"/>
        <w:tabs>
          <w:tab w:val="left" w:pos="709"/>
        </w:tabs>
        <w:spacing w:after="160" w:line="360" w:lineRule="auto"/>
        <w:ind w:left="90" w:firstLine="360"/>
        <w:jc w:val="both"/>
        <w:rPr>
          <w:rFonts w:ascii="GHEA Grapalat" w:hAnsi="GHEA Grapalat" w:cs="Cambria Math"/>
          <w:lang w:val="hy-AM" w:eastAsia="en-US"/>
        </w:rPr>
      </w:pPr>
      <w:r w:rsidRPr="00E03F76">
        <w:rPr>
          <w:rFonts w:ascii="GHEA Grapalat" w:eastAsia="Calibri" w:hAnsi="GHEA Grapalat"/>
          <w:lang w:val="hy-AM" w:eastAsia="en-US"/>
        </w:rPr>
        <w:t>վ</w:t>
      </w:r>
      <w:r w:rsidR="00DF0ACD" w:rsidRPr="00E03F76">
        <w:rPr>
          <w:rFonts w:ascii="GHEA Grapalat" w:eastAsia="Calibri" w:hAnsi="GHEA Grapalat"/>
          <w:lang w:val="hy-AM" w:eastAsia="en-US"/>
        </w:rPr>
        <w:t xml:space="preserve">արչական կարգով բողոքարկվել է </w:t>
      </w:r>
      <w:r w:rsidR="00DF0ACD" w:rsidRPr="00E03F76">
        <w:rPr>
          <w:rFonts w:ascii="GHEA Grapalat" w:hAnsi="GHEA Grapalat"/>
          <w:lang w:val="hy-AM" w:eastAsia="en-US"/>
        </w:rPr>
        <w:t xml:space="preserve"> 33</w:t>
      </w:r>
      <w:r w:rsidR="00DF0ACD" w:rsidRPr="00E03F76">
        <w:rPr>
          <w:rFonts w:ascii="GHEA Grapalat" w:eastAsia="Calibri" w:hAnsi="GHEA Grapalat"/>
          <w:lang w:val="hy-AM" w:eastAsia="en-US"/>
        </w:rPr>
        <w:t xml:space="preserve"> վարչական ակտ, որի արդյունքում</w:t>
      </w:r>
      <w:r w:rsidR="00DF0ACD" w:rsidRPr="00E03F76">
        <w:rPr>
          <w:rFonts w:ascii="GHEA Grapalat" w:hAnsi="GHEA Grapalat"/>
          <w:lang w:val="hy-AM" w:eastAsia="en-US"/>
        </w:rPr>
        <w:t xml:space="preserve"> 4-</w:t>
      </w:r>
      <w:r w:rsidR="00DF0ACD" w:rsidRPr="00E03F76">
        <w:rPr>
          <w:rFonts w:ascii="GHEA Grapalat" w:eastAsia="Calibri" w:hAnsi="GHEA Grapalat"/>
          <w:lang w:val="hy-AM" w:eastAsia="en-US"/>
        </w:rPr>
        <w:t xml:space="preserve">ը մասնակի բավարարվել է </w:t>
      </w:r>
      <w:r w:rsidR="00E979B2" w:rsidRPr="00E03F76">
        <w:rPr>
          <w:rFonts w:ascii="GHEA Grapalat" w:eastAsia="Calibri" w:hAnsi="GHEA Grapalat"/>
          <w:lang w:val="hy-AM" w:eastAsia="en-US"/>
        </w:rPr>
        <w:t>(</w:t>
      </w:r>
      <w:r w:rsidR="00DF0ACD" w:rsidRPr="00E03F76">
        <w:rPr>
          <w:rFonts w:ascii="GHEA Grapalat" w:eastAsia="Calibri" w:hAnsi="GHEA Grapalat"/>
          <w:lang w:val="hy-AM" w:eastAsia="en-US"/>
        </w:rPr>
        <w:t>տուգանքի չափը նվազեցվել է</w:t>
      </w:r>
      <w:r w:rsidR="00E979B2" w:rsidRPr="00E03F76">
        <w:rPr>
          <w:rFonts w:ascii="GHEA Grapalat" w:eastAsia="Calibri" w:hAnsi="GHEA Grapalat"/>
          <w:lang w:val="hy-AM" w:eastAsia="en-US"/>
        </w:rPr>
        <w:t>)</w:t>
      </w:r>
      <w:r w:rsidR="00DF0ACD" w:rsidRPr="00E03F76">
        <w:rPr>
          <w:rFonts w:ascii="GHEA Grapalat" w:eastAsia="Calibri" w:hAnsi="GHEA Grapalat"/>
          <w:lang w:val="hy-AM" w:eastAsia="en-US"/>
        </w:rPr>
        <w:t xml:space="preserve">, </w:t>
      </w:r>
      <w:r w:rsidR="00DF0ACD" w:rsidRPr="00E03F76">
        <w:rPr>
          <w:rFonts w:ascii="GHEA Grapalat" w:hAnsi="GHEA Grapalat"/>
          <w:lang w:val="hy-AM" w:eastAsia="en-US"/>
        </w:rPr>
        <w:t xml:space="preserve"> 2</w:t>
      </w:r>
      <w:r w:rsidR="00DF0ACD" w:rsidRPr="00E03F76">
        <w:rPr>
          <w:rFonts w:ascii="GHEA Grapalat" w:eastAsia="Calibri" w:hAnsi="GHEA Grapalat"/>
          <w:lang w:val="hy-AM" w:eastAsia="en-US"/>
        </w:rPr>
        <w:t xml:space="preserve">-ը բեկանվել է, </w:t>
      </w:r>
      <w:r w:rsidR="00DF0ACD" w:rsidRPr="00E03F76">
        <w:rPr>
          <w:rFonts w:ascii="GHEA Grapalat" w:hAnsi="GHEA Grapalat"/>
          <w:lang w:val="hy-AM" w:eastAsia="en-US"/>
        </w:rPr>
        <w:t>27-</w:t>
      </w:r>
      <w:r w:rsidR="00DF0ACD" w:rsidRPr="00E03F76">
        <w:rPr>
          <w:rFonts w:ascii="GHEA Grapalat" w:eastAsia="Calibri" w:hAnsi="GHEA Grapalat"/>
          <w:lang w:val="hy-AM" w:eastAsia="en-US"/>
        </w:rPr>
        <w:t>ը՝ թողնվել անփոփոխ: Վարչական կարգով բողոքարկման հիմքերն են՝ իրենք չեն տիրապետել օրենսդրության պահանջներին, գործի քննության  ընթացքում ներկայացրել են արձանագրված իրավախախտումը բացառող ապացույցներ, խնդրել են նվազեցնել նշանակված տուգանքի չափը կամ արձանագրված իրավախախտումը համարել նվազ նշանակության։</w:t>
      </w:r>
    </w:p>
    <w:p w14:paraId="51953B77" w14:textId="77777777" w:rsidR="00DF0ACD" w:rsidRPr="00E03F76" w:rsidRDefault="00DF0ACD" w:rsidP="00A60408">
      <w:pPr>
        <w:pStyle w:val="NormalWeb"/>
        <w:shd w:val="clear" w:color="auto" w:fill="FFFFFF"/>
        <w:tabs>
          <w:tab w:val="left" w:pos="540"/>
          <w:tab w:val="left" w:pos="709"/>
        </w:tabs>
        <w:spacing w:before="0" w:beforeAutospacing="0" w:after="0" w:afterAutospacing="0" w:line="360" w:lineRule="auto"/>
        <w:ind w:left="540"/>
        <w:jc w:val="both"/>
        <w:rPr>
          <w:rFonts w:ascii="GHEA Grapalat" w:hAnsi="GHEA Grapalat" w:cs="Cambria Math"/>
          <w:lang w:val="hy-AM"/>
        </w:rPr>
      </w:pPr>
      <w:r w:rsidRPr="00E03F76">
        <w:rPr>
          <w:rFonts w:ascii="GHEA Grapalat" w:hAnsi="GHEA Grapalat"/>
          <w:b/>
          <w:bCs/>
          <w:i/>
          <w:iCs/>
          <w:lang w:val="hy-AM"/>
        </w:rPr>
        <w:t>2025 թվականի ընթացքում ընդունվել է՝</w:t>
      </w:r>
    </w:p>
    <w:p w14:paraId="651729AE" w14:textId="245A9C22" w:rsidR="00DF0ACD" w:rsidRPr="00E03F76" w:rsidRDefault="00C86D59" w:rsidP="00CB472C">
      <w:pPr>
        <w:pStyle w:val="NormalWeb"/>
        <w:numPr>
          <w:ilvl w:val="0"/>
          <w:numId w:val="16"/>
        </w:numPr>
        <w:shd w:val="clear" w:color="auto" w:fill="FFFFFF"/>
        <w:tabs>
          <w:tab w:val="left" w:pos="540"/>
          <w:tab w:val="left" w:pos="709"/>
        </w:tabs>
        <w:spacing w:before="0" w:beforeAutospacing="0" w:after="0" w:afterAutospacing="0" w:line="360" w:lineRule="auto"/>
        <w:ind w:left="0" w:firstLine="567"/>
        <w:jc w:val="both"/>
        <w:rPr>
          <w:rFonts w:ascii="GHEA Grapalat" w:hAnsi="GHEA Grapalat"/>
          <w:lang w:val="hy-AM"/>
        </w:rPr>
      </w:pPr>
      <w:r w:rsidRPr="00E03F76">
        <w:rPr>
          <w:rFonts w:ascii="GHEA Grapalat" w:hAnsi="GHEA Grapalat"/>
          <w:lang w:val="hy-AM"/>
        </w:rPr>
        <w:t>ա</w:t>
      </w:r>
      <w:r w:rsidR="00DF0ACD" w:rsidRPr="00E03F76">
        <w:rPr>
          <w:rFonts w:ascii="GHEA Grapalat" w:hAnsi="GHEA Grapalat"/>
          <w:lang w:val="hy-AM"/>
        </w:rPr>
        <w:t>րտադրական գործունեությունը կամ դրա առանձին գործառույթը կասեցնելու մասին  200 որոշում,</w:t>
      </w:r>
    </w:p>
    <w:p w14:paraId="44A6F62A" w14:textId="43249B7E" w:rsidR="00DF0ACD" w:rsidRPr="00E03F76" w:rsidRDefault="00DF0ACD" w:rsidP="00CB472C">
      <w:pPr>
        <w:pStyle w:val="NormalWeb"/>
        <w:numPr>
          <w:ilvl w:val="0"/>
          <w:numId w:val="16"/>
        </w:numPr>
        <w:shd w:val="clear" w:color="auto" w:fill="FFFFFF"/>
        <w:tabs>
          <w:tab w:val="left" w:pos="540"/>
          <w:tab w:val="left" w:pos="709"/>
        </w:tabs>
        <w:spacing w:before="0" w:beforeAutospacing="0" w:after="0" w:afterAutospacing="0" w:line="360" w:lineRule="auto"/>
        <w:ind w:left="0" w:firstLine="567"/>
        <w:jc w:val="both"/>
        <w:rPr>
          <w:rFonts w:ascii="GHEA Grapalat" w:hAnsi="GHEA Grapalat"/>
          <w:lang w:val="hy-AM"/>
        </w:rPr>
      </w:pPr>
      <w:r w:rsidRPr="00E03F76">
        <w:rPr>
          <w:rFonts w:ascii="GHEA Grapalat" w:hAnsi="GHEA Grapalat"/>
          <w:lang w:val="hy-AM"/>
        </w:rPr>
        <w:t xml:space="preserve"> </w:t>
      </w:r>
      <w:r w:rsidR="00C86D59" w:rsidRPr="00E03F76">
        <w:rPr>
          <w:rFonts w:ascii="GHEA Grapalat" w:hAnsi="GHEA Grapalat"/>
          <w:lang w:val="hy-AM"/>
        </w:rPr>
        <w:t>ա</w:t>
      </w:r>
      <w:r w:rsidRPr="00E03F76">
        <w:rPr>
          <w:rFonts w:ascii="GHEA Grapalat" w:hAnsi="GHEA Grapalat"/>
          <w:lang w:val="hy-AM"/>
        </w:rPr>
        <w:t>րտադրական գործունեության կամ դրա առանձին գործառույթի կասցումը վերացնելու  մասին  131</w:t>
      </w:r>
      <w:r w:rsidRPr="00E03F76">
        <w:rPr>
          <w:rFonts w:ascii="GHEA Grapalat" w:hAnsi="GHEA Grapalat" w:cs="Courier New"/>
          <w:lang w:val="vi-VN"/>
        </w:rPr>
        <w:t xml:space="preserve"> </w:t>
      </w:r>
      <w:r w:rsidRPr="00E03F76">
        <w:rPr>
          <w:rFonts w:ascii="GHEA Grapalat" w:hAnsi="GHEA Grapalat"/>
          <w:lang w:val="hy-AM"/>
        </w:rPr>
        <w:t>որոշում:</w:t>
      </w:r>
    </w:p>
    <w:p w14:paraId="7F297161" w14:textId="45C20316" w:rsidR="00DF0ACD" w:rsidRPr="00E03F76" w:rsidRDefault="00EA7A23" w:rsidP="00A60408">
      <w:pPr>
        <w:spacing w:line="360" w:lineRule="auto"/>
        <w:rPr>
          <w:rFonts w:ascii="GHEA Grapalat" w:hAnsi="GHEA Grapalat"/>
          <w:lang w:val="hy-AM"/>
        </w:rPr>
      </w:pPr>
      <w:r w:rsidRPr="00E03F76">
        <w:rPr>
          <w:rFonts w:ascii="GHEA Grapalat" w:hAnsi="GHEA Grapalat"/>
          <w:lang w:val="hy-AM"/>
        </w:rPr>
        <w:t xml:space="preserve">     </w:t>
      </w:r>
      <w:r w:rsidR="007828C0" w:rsidRPr="00E03F76">
        <w:rPr>
          <w:rFonts w:ascii="GHEA Grapalat" w:hAnsi="GHEA Grapalat"/>
          <w:lang w:val="hy-AM"/>
        </w:rPr>
        <w:t>Ը</w:t>
      </w:r>
      <w:r w:rsidR="00DF0ACD" w:rsidRPr="00E03F76">
        <w:rPr>
          <w:rFonts w:ascii="GHEA Grapalat" w:hAnsi="GHEA Grapalat"/>
          <w:lang w:val="hy-AM"/>
        </w:rPr>
        <w:t xml:space="preserve">նդունվել է վարչական իրավախախտման վերաբերյալ գործի վարույթը կարճելու մասին 20 որոշում։ </w:t>
      </w:r>
    </w:p>
    <w:p w14:paraId="1A075E69" w14:textId="261E1222" w:rsidR="001661F4" w:rsidRPr="00E03F76" w:rsidRDefault="001661F4" w:rsidP="005C4772">
      <w:pPr>
        <w:pStyle w:val="NormalWeb"/>
        <w:shd w:val="clear" w:color="auto" w:fill="FFFFFF"/>
        <w:tabs>
          <w:tab w:val="left" w:pos="540"/>
          <w:tab w:val="left" w:pos="709"/>
        </w:tabs>
        <w:spacing w:before="0" w:beforeAutospacing="0" w:after="0" w:afterAutospacing="0" w:line="360" w:lineRule="auto"/>
        <w:ind w:firstLine="567"/>
        <w:jc w:val="both"/>
        <w:rPr>
          <w:rFonts w:ascii="GHEA Grapalat" w:hAnsi="GHEA Grapalat"/>
          <w:lang w:val="hy-AM"/>
        </w:rPr>
      </w:pPr>
      <w:r w:rsidRPr="00E03F76">
        <w:rPr>
          <w:rFonts w:ascii="GHEA Grapalat" w:hAnsi="GHEA Grapalat" w:cs="Sylfaen"/>
          <w:b/>
          <w:lang w:val="hy-AM"/>
        </w:rPr>
        <w:tab/>
      </w:r>
      <w:r w:rsidRPr="00E03F76">
        <w:rPr>
          <w:rFonts w:ascii="GHEA Grapalat" w:hAnsi="GHEA Grapalat" w:cs="Sylfaen"/>
          <w:b/>
          <w:lang w:val="hy-AM"/>
        </w:rPr>
        <w:tab/>
      </w:r>
      <w:r w:rsidRPr="00E03F76">
        <w:rPr>
          <w:rFonts w:ascii="GHEA Grapalat" w:hAnsi="GHEA Grapalat"/>
          <w:lang w:val="hy-AM"/>
        </w:rPr>
        <w:t xml:space="preserve">   </w:t>
      </w:r>
    </w:p>
    <w:p w14:paraId="27BD9AB8" w14:textId="240C6BE7" w:rsidR="00237C90" w:rsidRPr="00E03F76" w:rsidRDefault="003970C5" w:rsidP="000D4116">
      <w:pPr>
        <w:pStyle w:val="Heading2"/>
        <w:spacing w:before="0" w:line="360" w:lineRule="auto"/>
        <w:jc w:val="both"/>
        <w:rPr>
          <w:rFonts w:ascii="GHEA Grapalat" w:hAnsi="GHEA Grapalat"/>
          <w:sz w:val="24"/>
          <w:szCs w:val="24"/>
          <w:shd w:val="clear" w:color="auto" w:fill="FFFFFF"/>
          <w:lang w:val="hy-AM"/>
        </w:rPr>
      </w:pPr>
      <w:bookmarkStart w:id="48" w:name="_Toc219719426"/>
      <w:bookmarkStart w:id="49" w:name="_Toc125555846"/>
      <w:bookmarkEnd w:id="47"/>
      <w:r w:rsidRPr="00E03F76">
        <w:rPr>
          <w:rFonts w:ascii="GHEA Grapalat" w:hAnsi="GHEA Grapalat"/>
          <w:sz w:val="24"/>
          <w:szCs w:val="24"/>
          <w:shd w:val="clear" w:color="auto" w:fill="FFFFFF"/>
          <w:lang w:val="hy-AM"/>
        </w:rPr>
        <w:t>16</w:t>
      </w:r>
      <w:r w:rsidRPr="00E03F76">
        <w:rPr>
          <w:rFonts w:ascii="Cambria Math" w:eastAsia="MS Mincho" w:hAnsi="Cambria Math" w:cs="Cambria Math"/>
          <w:sz w:val="24"/>
          <w:szCs w:val="24"/>
          <w:shd w:val="clear" w:color="auto" w:fill="FFFFFF"/>
          <w:lang w:val="hy-AM"/>
        </w:rPr>
        <w:t>․</w:t>
      </w:r>
      <w:r w:rsidR="000D4116">
        <w:rPr>
          <w:rFonts w:ascii="Cambria Math" w:eastAsia="MS Mincho" w:hAnsi="Cambria Math" w:cs="Cambria Math"/>
          <w:sz w:val="24"/>
          <w:szCs w:val="24"/>
          <w:shd w:val="clear" w:color="auto" w:fill="FFFFFF"/>
          <w:lang w:val="hy-AM"/>
        </w:rPr>
        <w:t xml:space="preserve"> </w:t>
      </w:r>
      <w:r w:rsidR="00237C90" w:rsidRPr="00E03F76">
        <w:rPr>
          <w:rFonts w:ascii="GHEA Grapalat" w:hAnsi="GHEA Grapalat"/>
          <w:sz w:val="24"/>
          <w:szCs w:val="24"/>
          <w:shd w:val="clear" w:color="auto" w:fill="FFFFFF"/>
          <w:lang w:val="hy-AM"/>
        </w:rPr>
        <w:t>ՀԱՇՎԵՏՈՒ ԺԱՄԱՆԱԿԱՀԱՏՎԱԾՈՒՄ ԳԱՆՁՎԱԾ ՏՈՒԳԱՆՔՆԵՐԻ ՎԵՐԱԲԵՐՅԱԼ ՏԵՂԵԿԱՏՎՈՒԹՅՈՒՆ</w:t>
      </w:r>
      <w:bookmarkEnd w:id="48"/>
    </w:p>
    <w:p w14:paraId="6C668E7A" w14:textId="53064287" w:rsidR="00F7398B" w:rsidRPr="00E03F76" w:rsidRDefault="000C073B" w:rsidP="00494955">
      <w:pPr>
        <w:tabs>
          <w:tab w:val="left" w:pos="-284"/>
          <w:tab w:val="left" w:pos="0"/>
          <w:tab w:val="left" w:pos="4320"/>
        </w:tabs>
        <w:spacing w:line="360" w:lineRule="auto"/>
        <w:contextualSpacing/>
        <w:jc w:val="both"/>
        <w:rPr>
          <w:rFonts w:ascii="GHEA Grapalat" w:hAnsi="GHEA Grapalat"/>
          <w:lang w:val="hy-AM"/>
        </w:rPr>
      </w:pPr>
      <w:r w:rsidRPr="00E03F76">
        <w:rPr>
          <w:rFonts w:ascii="GHEA Grapalat" w:hAnsi="GHEA Grapalat"/>
          <w:color w:val="EE0000"/>
          <w:shd w:val="clear" w:color="auto" w:fill="FFFFFF"/>
          <w:lang w:val="af-ZA"/>
        </w:rPr>
        <w:t xml:space="preserve">     </w:t>
      </w:r>
      <w:r w:rsidRPr="00E03F76">
        <w:rPr>
          <w:rFonts w:ascii="GHEA Grapalat" w:hAnsi="GHEA Grapalat"/>
          <w:shd w:val="clear" w:color="auto" w:fill="FFFFFF"/>
          <w:lang w:val="af-ZA"/>
        </w:rPr>
        <w:t>Ը</w:t>
      </w:r>
      <w:r w:rsidR="00F7398B" w:rsidRPr="00E03F76">
        <w:rPr>
          <w:rFonts w:ascii="GHEA Grapalat" w:hAnsi="GHEA Grapalat"/>
          <w:shd w:val="clear" w:color="auto" w:fill="FFFFFF"/>
          <w:lang w:val="af-ZA"/>
        </w:rPr>
        <w:t xml:space="preserve">նդունվել է նախազգուշացում կիրառելու մասին </w:t>
      </w:r>
      <w:r w:rsidR="00F7398B" w:rsidRPr="00E03F76">
        <w:rPr>
          <w:rFonts w:ascii="GHEA Grapalat" w:hAnsi="GHEA Grapalat"/>
          <w:shd w:val="clear" w:color="auto" w:fill="FFFFFF"/>
          <w:lang w:val="hy-AM"/>
        </w:rPr>
        <w:t>5</w:t>
      </w:r>
      <w:r w:rsidR="00F7398B" w:rsidRPr="00E03F76">
        <w:rPr>
          <w:rFonts w:ascii="GHEA Grapalat" w:hAnsi="GHEA Grapalat"/>
          <w:shd w:val="clear" w:color="auto" w:fill="FFFFFF"/>
          <w:lang w:val="af-ZA"/>
        </w:rPr>
        <w:t xml:space="preserve">, վարչական տուգանք նշանակելու մասին </w:t>
      </w:r>
      <w:r w:rsidR="00F7398B" w:rsidRPr="00E03F76">
        <w:rPr>
          <w:rFonts w:ascii="GHEA Grapalat" w:hAnsi="GHEA Grapalat"/>
          <w:lang w:val="hy-AM"/>
        </w:rPr>
        <w:t xml:space="preserve"> </w:t>
      </w:r>
      <w:bookmarkStart w:id="50" w:name="_Hlk219730187"/>
      <w:r w:rsidR="00F7398B" w:rsidRPr="00E03F76">
        <w:rPr>
          <w:rFonts w:ascii="GHEA Grapalat" w:hAnsi="GHEA Grapalat"/>
          <w:lang w:val="hy-AM"/>
        </w:rPr>
        <w:t xml:space="preserve">1450 որոշում, </w:t>
      </w:r>
      <w:r w:rsidR="00F7398B" w:rsidRPr="00E03F76">
        <w:rPr>
          <w:rFonts w:ascii="GHEA Grapalat" w:hAnsi="GHEA Grapalat"/>
          <w:shd w:val="clear" w:color="auto" w:fill="FFFFFF"/>
          <w:lang w:val="af-ZA"/>
        </w:rPr>
        <w:t xml:space="preserve">նշանակվել է </w:t>
      </w:r>
      <w:r w:rsidR="00F7398B" w:rsidRPr="00E03F76">
        <w:rPr>
          <w:rFonts w:ascii="GHEA Grapalat" w:hAnsi="GHEA Grapalat"/>
          <w:lang w:val="hy-AM"/>
        </w:rPr>
        <w:t xml:space="preserve"> </w:t>
      </w:r>
      <w:r w:rsidR="00F7398B" w:rsidRPr="00E03F76">
        <w:rPr>
          <w:rFonts w:ascii="GHEA Grapalat" w:hAnsi="GHEA Grapalat"/>
          <w:lang w:val="af-ZA"/>
        </w:rPr>
        <w:t>339</w:t>
      </w:r>
      <w:r w:rsidR="00BD10CA" w:rsidRPr="00E03F76">
        <w:rPr>
          <w:rFonts w:ascii="GHEA Grapalat" w:hAnsi="GHEA Grapalat"/>
          <w:lang w:val="hy-AM"/>
        </w:rPr>
        <w:t>.</w:t>
      </w:r>
      <w:r w:rsidR="00F7398B" w:rsidRPr="00E03F76">
        <w:rPr>
          <w:rFonts w:ascii="GHEA Grapalat" w:hAnsi="GHEA Grapalat"/>
          <w:lang w:val="af-ZA"/>
        </w:rPr>
        <w:t>4</w:t>
      </w:r>
      <w:r w:rsidR="003C7BEA" w:rsidRPr="00E03F76">
        <w:rPr>
          <w:rFonts w:ascii="GHEA Grapalat" w:hAnsi="GHEA Grapalat"/>
          <w:lang w:val="hy-AM"/>
        </w:rPr>
        <w:t>66</w:t>
      </w:r>
      <w:r w:rsidR="00BD10CA" w:rsidRPr="00E03F76">
        <w:rPr>
          <w:rFonts w:ascii="GHEA Grapalat" w:hAnsi="GHEA Grapalat"/>
          <w:lang w:val="hy-AM"/>
        </w:rPr>
        <w:t>.</w:t>
      </w:r>
      <w:r w:rsidR="00F7398B" w:rsidRPr="00E03F76">
        <w:rPr>
          <w:rFonts w:ascii="GHEA Grapalat" w:hAnsi="GHEA Grapalat"/>
          <w:lang w:val="af-ZA"/>
        </w:rPr>
        <w:t xml:space="preserve">986 </w:t>
      </w:r>
      <w:r w:rsidR="00B23DA3" w:rsidRPr="00E03F76">
        <w:rPr>
          <w:rFonts w:ascii="GHEA Grapalat" w:hAnsi="GHEA Grapalat"/>
          <w:shd w:val="clear" w:color="auto" w:fill="FFFFFF"/>
          <w:lang w:val="af-ZA"/>
        </w:rPr>
        <w:t>ՀՀ</w:t>
      </w:r>
      <w:r w:rsidR="00F7398B" w:rsidRPr="00E03F76">
        <w:rPr>
          <w:rFonts w:ascii="GHEA Grapalat" w:hAnsi="GHEA Grapalat"/>
          <w:shd w:val="clear" w:color="auto" w:fill="FFFFFF"/>
          <w:lang w:val="af-ZA"/>
        </w:rPr>
        <w:t xml:space="preserve"> դրամի չափով տուգանք, որից վճարվել է </w:t>
      </w:r>
      <w:r w:rsidR="00F7398B" w:rsidRPr="00E03F76">
        <w:rPr>
          <w:rFonts w:ascii="GHEA Grapalat" w:hAnsi="GHEA Grapalat"/>
          <w:lang w:val="hy-AM"/>
        </w:rPr>
        <w:t>175</w:t>
      </w:r>
      <w:r w:rsidR="00BD10CA" w:rsidRPr="00E03F76">
        <w:rPr>
          <w:rFonts w:ascii="GHEA Grapalat" w:hAnsi="GHEA Grapalat" w:cs="Cambria Math"/>
          <w:lang w:val="hy-AM"/>
        </w:rPr>
        <w:t>.</w:t>
      </w:r>
      <w:r w:rsidR="00F7398B" w:rsidRPr="00E03F76">
        <w:rPr>
          <w:rFonts w:ascii="GHEA Grapalat" w:hAnsi="GHEA Grapalat" w:cs="Cambria Math"/>
          <w:lang w:val="hy-AM"/>
        </w:rPr>
        <w:t>5</w:t>
      </w:r>
      <w:r w:rsidR="00F7398B" w:rsidRPr="00E03F76">
        <w:rPr>
          <w:rFonts w:ascii="GHEA Grapalat" w:hAnsi="GHEA Grapalat"/>
          <w:lang w:val="hy-AM"/>
        </w:rPr>
        <w:t>70</w:t>
      </w:r>
      <w:r w:rsidR="00BD10CA" w:rsidRPr="00E03F76">
        <w:rPr>
          <w:rFonts w:ascii="GHEA Grapalat" w:hAnsi="GHEA Grapalat" w:cs="Cambria Math"/>
          <w:lang w:val="hy-AM"/>
        </w:rPr>
        <w:t>.</w:t>
      </w:r>
      <w:r w:rsidR="00F7398B" w:rsidRPr="00E03F76">
        <w:rPr>
          <w:rFonts w:ascii="GHEA Grapalat" w:hAnsi="GHEA Grapalat"/>
          <w:lang w:val="hy-AM"/>
        </w:rPr>
        <w:t xml:space="preserve">000 </w:t>
      </w:r>
      <w:r w:rsidR="00F7398B" w:rsidRPr="00E03F76">
        <w:rPr>
          <w:rFonts w:ascii="GHEA Grapalat" w:hAnsi="GHEA Grapalat"/>
          <w:shd w:val="clear" w:color="auto" w:fill="FFFFFF"/>
          <w:lang w:val="af-ZA"/>
        </w:rPr>
        <w:t>ՀՀ դրամ</w:t>
      </w:r>
      <w:bookmarkEnd w:id="50"/>
      <w:r w:rsidR="00F7398B" w:rsidRPr="00E03F76">
        <w:rPr>
          <w:rFonts w:ascii="GHEA Grapalat" w:hAnsi="GHEA Grapalat"/>
          <w:shd w:val="clear" w:color="auto" w:fill="FFFFFF"/>
          <w:lang w:val="af-ZA"/>
        </w:rPr>
        <w:t xml:space="preserve">, Հարկադիր կատարումն ապահովող ծառայություն՝ </w:t>
      </w:r>
      <w:r w:rsidR="00F7398B" w:rsidRPr="00E03F76">
        <w:rPr>
          <w:rFonts w:ascii="GHEA Grapalat" w:hAnsi="GHEA Grapalat"/>
          <w:lang w:val="hy-AM"/>
        </w:rPr>
        <w:t>95</w:t>
      </w:r>
      <w:r w:rsidR="00BD10CA" w:rsidRPr="00E03F76">
        <w:rPr>
          <w:rFonts w:ascii="GHEA Grapalat" w:hAnsi="GHEA Grapalat"/>
          <w:lang w:val="hy-AM"/>
        </w:rPr>
        <w:t>.</w:t>
      </w:r>
      <w:r w:rsidR="00F7398B" w:rsidRPr="00E03F76">
        <w:rPr>
          <w:rFonts w:ascii="GHEA Grapalat" w:hAnsi="GHEA Grapalat"/>
          <w:lang w:val="hy-AM"/>
        </w:rPr>
        <w:t>576</w:t>
      </w:r>
      <w:r w:rsidR="00BD10CA" w:rsidRPr="00E03F76">
        <w:rPr>
          <w:rFonts w:ascii="GHEA Grapalat" w:hAnsi="GHEA Grapalat"/>
          <w:lang w:val="hy-AM"/>
        </w:rPr>
        <w:t>.</w:t>
      </w:r>
      <w:r w:rsidR="00F7398B" w:rsidRPr="00E03F76">
        <w:rPr>
          <w:rFonts w:ascii="GHEA Grapalat" w:hAnsi="GHEA Grapalat"/>
          <w:lang w:val="hy-AM"/>
        </w:rPr>
        <w:t xml:space="preserve">986 </w:t>
      </w:r>
      <w:r w:rsidR="00F7398B" w:rsidRPr="00E03F76">
        <w:rPr>
          <w:rFonts w:ascii="GHEA Grapalat" w:hAnsi="GHEA Grapalat"/>
          <w:shd w:val="clear" w:color="auto" w:fill="FFFFFF"/>
          <w:lang w:val="af-ZA"/>
        </w:rPr>
        <w:t>ՀՀ դրամի չափով, անբողոքարկելի դեռևս չի դարձել՝ 68</w:t>
      </w:r>
      <w:r w:rsidR="00BD10CA" w:rsidRPr="00E03F76">
        <w:rPr>
          <w:rFonts w:ascii="GHEA Grapalat" w:hAnsi="GHEA Grapalat"/>
          <w:lang w:val="hy-AM"/>
        </w:rPr>
        <w:t>.</w:t>
      </w:r>
      <w:r w:rsidR="00F7398B" w:rsidRPr="00E03F76">
        <w:rPr>
          <w:rFonts w:ascii="GHEA Grapalat" w:hAnsi="GHEA Grapalat"/>
          <w:lang w:val="af-ZA"/>
        </w:rPr>
        <w:t>32</w:t>
      </w:r>
      <w:r w:rsidR="003C7BEA" w:rsidRPr="00E03F76">
        <w:rPr>
          <w:rFonts w:ascii="GHEA Grapalat" w:hAnsi="GHEA Grapalat"/>
          <w:lang w:val="hy-AM"/>
        </w:rPr>
        <w:t>0</w:t>
      </w:r>
      <w:r w:rsidR="00BD10CA" w:rsidRPr="00E03F76">
        <w:rPr>
          <w:rFonts w:ascii="GHEA Grapalat" w:hAnsi="GHEA Grapalat"/>
          <w:lang w:val="hy-AM"/>
        </w:rPr>
        <w:t>.</w:t>
      </w:r>
      <w:r w:rsidR="00F7398B" w:rsidRPr="00E03F76">
        <w:rPr>
          <w:rFonts w:ascii="GHEA Grapalat" w:hAnsi="GHEA Grapalat"/>
          <w:lang w:val="hy-AM"/>
        </w:rPr>
        <w:t xml:space="preserve">000 ՀՀ </w:t>
      </w:r>
      <w:r w:rsidR="00F7398B" w:rsidRPr="00E03F76">
        <w:rPr>
          <w:rFonts w:ascii="GHEA Grapalat" w:hAnsi="GHEA Grapalat"/>
          <w:shd w:val="clear" w:color="auto" w:fill="FFFFFF"/>
          <w:lang w:val="af-ZA"/>
        </w:rPr>
        <w:t xml:space="preserve">դրամի չափով տուգանք </w:t>
      </w:r>
      <w:r w:rsidR="00553E1A" w:rsidRPr="00E03F76">
        <w:rPr>
          <w:rFonts w:ascii="GHEA Grapalat" w:hAnsi="GHEA Grapalat"/>
          <w:shd w:val="clear" w:color="auto" w:fill="FFFFFF"/>
          <w:lang w:val="hy-AM"/>
        </w:rPr>
        <w:t>(</w:t>
      </w:r>
      <w:r w:rsidR="00F7398B" w:rsidRPr="00E03F76">
        <w:rPr>
          <w:rFonts w:ascii="GHEA Grapalat" w:hAnsi="GHEA Grapalat"/>
          <w:shd w:val="clear" w:color="auto" w:fill="FFFFFF"/>
          <w:lang w:val="af-ZA"/>
        </w:rPr>
        <w:t xml:space="preserve">2025 թվականի ընթացքում ընդհանուր վճարված և բռնագանձված գումարը կազմում է  </w:t>
      </w:r>
      <w:r w:rsidR="00F7398B" w:rsidRPr="00E03F76">
        <w:rPr>
          <w:rFonts w:ascii="GHEA Grapalat" w:hAnsi="GHEA Grapalat"/>
          <w:lang w:val="hy-AM"/>
        </w:rPr>
        <w:t>269</w:t>
      </w:r>
      <w:r w:rsidR="00BD10CA" w:rsidRPr="00E03F76">
        <w:rPr>
          <w:rFonts w:ascii="GHEA Grapalat" w:hAnsi="GHEA Grapalat"/>
          <w:lang w:val="hy-AM"/>
        </w:rPr>
        <w:t>.</w:t>
      </w:r>
      <w:r w:rsidR="00F7398B" w:rsidRPr="00E03F76">
        <w:rPr>
          <w:rFonts w:ascii="GHEA Grapalat" w:hAnsi="GHEA Grapalat"/>
          <w:lang w:val="hy-AM"/>
        </w:rPr>
        <w:t>815</w:t>
      </w:r>
      <w:r w:rsidR="00BD10CA" w:rsidRPr="00E03F76">
        <w:rPr>
          <w:rFonts w:ascii="GHEA Grapalat" w:hAnsi="GHEA Grapalat"/>
          <w:lang w:val="hy-AM"/>
        </w:rPr>
        <w:t>.</w:t>
      </w:r>
      <w:r w:rsidR="00F7398B" w:rsidRPr="00E03F76">
        <w:rPr>
          <w:rFonts w:ascii="GHEA Grapalat" w:hAnsi="GHEA Grapalat"/>
          <w:lang w:val="hy-AM"/>
        </w:rPr>
        <w:t>420</w:t>
      </w:r>
      <w:r w:rsidR="00E55DEE" w:rsidRPr="00E03F76">
        <w:rPr>
          <w:rFonts w:ascii="GHEA Grapalat" w:hAnsi="GHEA Grapalat"/>
          <w:lang w:val="hy-AM"/>
        </w:rPr>
        <w:t>.</w:t>
      </w:r>
      <w:r w:rsidR="00F7398B" w:rsidRPr="00E03F76">
        <w:rPr>
          <w:rFonts w:ascii="GHEA Grapalat" w:hAnsi="GHEA Grapalat"/>
          <w:lang w:val="hy-AM"/>
        </w:rPr>
        <w:t xml:space="preserve">0 </w:t>
      </w:r>
      <w:r w:rsidR="00F7398B" w:rsidRPr="00E03F76">
        <w:rPr>
          <w:rFonts w:ascii="GHEA Grapalat" w:hAnsi="GHEA Grapalat"/>
          <w:shd w:val="clear" w:color="auto" w:fill="FFFFFF"/>
          <w:lang w:val="af-ZA"/>
        </w:rPr>
        <w:t>ՀՀ դրամ</w:t>
      </w:r>
      <w:r w:rsidR="00553E1A" w:rsidRPr="00E03F76">
        <w:rPr>
          <w:rFonts w:ascii="GHEA Grapalat" w:hAnsi="GHEA Grapalat"/>
          <w:shd w:val="clear" w:color="auto" w:fill="FFFFFF"/>
          <w:lang w:val="af-ZA"/>
        </w:rPr>
        <w:t>)</w:t>
      </w:r>
      <w:r w:rsidR="00F7398B" w:rsidRPr="00E03F76">
        <w:rPr>
          <w:rFonts w:ascii="GHEA Grapalat" w:hAnsi="GHEA Grapalat"/>
          <w:shd w:val="clear" w:color="auto" w:fill="FFFFFF"/>
          <w:lang w:val="af-ZA"/>
        </w:rPr>
        <w:t>:</w:t>
      </w:r>
      <w:r w:rsidR="00F7398B" w:rsidRPr="00E03F76">
        <w:rPr>
          <w:rFonts w:ascii="GHEA Grapalat" w:hAnsi="GHEA Grapalat"/>
          <w:lang w:val="hy-AM"/>
        </w:rPr>
        <w:t xml:space="preserve"> </w:t>
      </w:r>
    </w:p>
    <w:p w14:paraId="5EDFF3FB" w14:textId="101C1719" w:rsidR="00F7398B" w:rsidRPr="00E03F76" w:rsidRDefault="00F7398B" w:rsidP="00494955">
      <w:pPr>
        <w:spacing w:line="360" w:lineRule="auto"/>
        <w:jc w:val="both"/>
        <w:rPr>
          <w:rFonts w:ascii="GHEA Grapalat" w:hAnsi="GHEA Grapalat"/>
          <w:lang w:val="hy-AM"/>
        </w:rPr>
      </w:pPr>
      <w:r w:rsidRPr="00E03F76">
        <w:rPr>
          <w:rFonts w:ascii="GHEA Grapalat" w:hAnsi="GHEA Grapalat"/>
          <w:lang w:val="hy-AM"/>
        </w:rPr>
        <w:t xml:space="preserve"> </w:t>
      </w:r>
      <w:r w:rsidR="000C073B" w:rsidRPr="00E03F76">
        <w:rPr>
          <w:rFonts w:ascii="GHEA Grapalat" w:hAnsi="GHEA Grapalat"/>
          <w:lang w:val="hy-AM"/>
        </w:rPr>
        <w:t xml:space="preserve">   </w:t>
      </w:r>
      <w:r w:rsidR="008C0E5B" w:rsidRPr="00E03F76">
        <w:rPr>
          <w:rFonts w:ascii="GHEA Grapalat" w:hAnsi="GHEA Grapalat"/>
          <w:lang w:val="hy-AM"/>
        </w:rPr>
        <w:t xml:space="preserve">Վարչական պատասխանատվության միջոցները կիրառվել </w:t>
      </w:r>
      <w:r w:rsidR="000C073B" w:rsidRPr="00E03F76">
        <w:rPr>
          <w:rFonts w:ascii="GHEA Grapalat" w:hAnsi="GHEA Grapalat"/>
          <w:lang w:val="hy-AM"/>
        </w:rPr>
        <w:t>են</w:t>
      </w:r>
      <w:r w:rsidRPr="00E03F76">
        <w:rPr>
          <w:rFonts w:ascii="GHEA Grapalat" w:hAnsi="GHEA Grapalat"/>
          <w:lang w:val="hy-AM"/>
        </w:rPr>
        <w:t xml:space="preserve">՝ 314-ը անասնահամաճարակային մշտադիտարկման, </w:t>
      </w:r>
      <w:r w:rsidR="000C073B" w:rsidRPr="00E03F76">
        <w:rPr>
          <w:rFonts w:ascii="GHEA Grapalat" w:hAnsi="GHEA Grapalat"/>
          <w:lang w:val="hy-AM"/>
        </w:rPr>
        <w:t>69</w:t>
      </w:r>
      <w:r w:rsidR="003C7BEA" w:rsidRPr="00E03F76">
        <w:rPr>
          <w:rFonts w:ascii="GHEA Grapalat" w:hAnsi="GHEA Grapalat"/>
          <w:lang w:val="hy-AM"/>
        </w:rPr>
        <w:t>3</w:t>
      </w:r>
      <w:r w:rsidR="00494955" w:rsidRPr="00E03F76">
        <w:rPr>
          <w:rFonts w:ascii="GHEA Grapalat" w:hAnsi="GHEA Grapalat"/>
          <w:lang w:val="hy-AM"/>
        </w:rPr>
        <w:t>-ը</w:t>
      </w:r>
      <w:r w:rsidR="000C073B" w:rsidRPr="00E03F76">
        <w:rPr>
          <w:rFonts w:ascii="GHEA Grapalat" w:hAnsi="GHEA Grapalat"/>
          <w:lang w:val="hy-AM"/>
        </w:rPr>
        <w:t xml:space="preserve"> պլանային ստուգումների, </w:t>
      </w:r>
      <w:r w:rsidRPr="00E03F76">
        <w:rPr>
          <w:rFonts w:ascii="GHEA Grapalat" w:hAnsi="GHEA Grapalat"/>
          <w:lang w:val="hy-AM"/>
        </w:rPr>
        <w:t>28</w:t>
      </w:r>
      <w:r w:rsidR="003C7BEA" w:rsidRPr="00E03F76">
        <w:rPr>
          <w:rFonts w:ascii="GHEA Grapalat" w:hAnsi="GHEA Grapalat"/>
          <w:lang w:val="hy-AM"/>
        </w:rPr>
        <w:t>3</w:t>
      </w:r>
      <w:r w:rsidRPr="00E03F76">
        <w:rPr>
          <w:rFonts w:ascii="GHEA Grapalat" w:hAnsi="GHEA Grapalat"/>
          <w:lang w:val="hy-AM"/>
        </w:rPr>
        <w:t>-</w:t>
      </w:r>
      <w:r w:rsidRPr="00E03F76">
        <w:rPr>
          <w:rFonts w:ascii="GHEA Grapalat" w:hAnsi="GHEA Grapalat"/>
          <w:lang w:val="hy-AM"/>
        </w:rPr>
        <w:lastRenderedPageBreak/>
        <w:t>ը</w:t>
      </w:r>
      <w:r w:rsidR="005C0A20">
        <w:rPr>
          <w:rFonts w:ascii="GHEA Grapalat" w:hAnsi="GHEA Grapalat"/>
          <w:lang w:val="hy-AM"/>
        </w:rPr>
        <w:t>՝</w:t>
      </w:r>
      <w:r w:rsidRPr="00E03F76">
        <w:rPr>
          <w:rFonts w:ascii="GHEA Grapalat" w:hAnsi="GHEA Grapalat"/>
          <w:lang w:val="hy-AM"/>
        </w:rPr>
        <w:t xml:space="preserve"> ոչ պլանային ստուգումների</w:t>
      </w:r>
      <w:r w:rsidR="00CF6CFD" w:rsidRPr="00E03F76">
        <w:rPr>
          <w:rFonts w:ascii="GHEA Grapalat" w:hAnsi="GHEA Grapalat"/>
          <w:lang w:val="hy-AM"/>
        </w:rPr>
        <w:t>,</w:t>
      </w:r>
      <w:r w:rsidR="00010FA9" w:rsidRPr="00E03F76">
        <w:rPr>
          <w:rFonts w:ascii="GHEA Grapalat" w:hAnsi="GHEA Grapalat"/>
          <w:lang w:val="hy-AM"/>
        </w:rPr>
        <w:t xml:space="preserve"> </w:t>
      </w:r>
      <w:r w:rsidRPr="00E03F76">
        <w:rPr>
          <w:rFonts w:ascii="GHEA Grapalat" w:hAnsi="GHEA Grapalat"/>
          <w:lang w:val="hy-AM"/>
        </w:rPr>
        <w:t xml:space="preserve">159-ը վարչական վարույթի, </w:t>
      </w:r>
      <w:r w:rsidR="003C7BEA" w:rsidRPr="00E03F76">
        <w:rPr>
          <w:rFonts w:ascii="GHEA Grapalat" w:hAnsi="GHEA Grapalat"/>
          <w:lang w:val="hy-AM"/>
        </w:rPr>
        <w:t>6</w:t>
      </w:r>
      <w:r w:rsidRPr="00E03F76">
        <w:rPr>
          <w:rFonts w:ascii="GHEA Grapalat" w:hAnsi="GHEA Grapalat"/>
          <w:lang w:val="hy-AM"/>
        </w:rPr>
        <w:t>-ը՝ նյութական պահուստի օրենսդրության փաստացի վիճակը պարզելու</w:t>
      </w:r>
      <w:r w:rsidR="000C073B" w:rsidRPr="00E03F76">
        <w:rPr>
          <w:rFonts w:ascii="GHEA Grapalat" w:hAnsi="GHEA Grapalat"/>
          <w:lang w:val="hy-AM"/>
        </w:rPr>
        <w:t xml:space="preserve"> </w:t>
      </w:r>
      <w:r w:rsidRPr="00E03F76">
        <w:rPr>
          <w:rFonts w:ascii="GHEA Grapalat" w:hAnsi="GHEA Grapalat"/>
          <w:lang w:val="hy-AM"/>
        </w:rPr>
        <w:t xml:space="preserve"> </w:t>
      </w:r>
      <w:r w:rsidR="000C073B" w:rsidRPr="00E03F76">
        <w:rPr>
          <w:rFonts w:ascii="GHEA Grapalat" w:hAnsi="GHEA Grapalat"/>
          <w:lang w:val="hy-AM"/>
        </w:rPr>
        <w:t>արդյունքում</w:t>
      </w:r>
      <w:r w:rsidRPr="00E03F76">
        <w:rPr>
          <w:rFonts w:ascii="GHEA Grapalat" w:hAnsi="GHEA Grapalat"/>
          <w:lang w:val="hy-AM"/>
        </w:rPr>
        <w:t xml:space="preserve">։ </w:t>
      </w:r>
    </w:p>
    <w:p w14:paraId="509FCA89" w14:textId="70EE57B6" w:rsidR="00F7398B" w:rsidRPr="00E03F76" w:rsidRDefault="008F4640" w:rsidP="00494955">
      <w:pPr>
        <w:spacing w:line="360" w:lineRule="auto"/>
        <w:jc w:val="both"/>
        <w:rPr>
          <w:rFonts w:ascii="GHEA Grapalat" w:hAnsi="GHEA Grapalat"/>
          <w:lang w:val="hy-AM"/>
        </w:rPr>
      </w:pPr>
      <w:r w:rsidRPr="00E03F76">
        <w:rPr>
          <w:rFonts w:ascii="GHEA Grapalat" w:hAnsi="GHEA Grapalat"/>
          <w:lang w:val="hy-AM"/>
        </w:rPr>
        <w:t xml:space="preserve">    </w:t>
      </w:r>
      <w:r w:rsidR="00F7398B" w:rsidRPr="00E03F76">
        <w:rPr>
          <w:rFonts w:ascii="GHEA Grapalat" w:hAnsi="GHEA Grapalat"/>
          <w:lang w:val="hy-AM"/>
        </w:rPr>
        <w:t>2025թ</w:t>
      </w:r>
      <w:r w:rsidR="00F7398B" w:rsidRPr="00E03F76">
        <w:rPr>
          <w:rFonts w:ascii="Cambria Math" w:eastAsia="MS Mincho" w:hAnsi="Cambria Math" w:cs="Cambria Math"/>
          <w:lang w:val="hy-AM"/>
        </w:rPr>
        <w:t>․</w:t>
      </w:r>
      <w:r w:rsidR="00F7398B" w:rsidRPr="00E03F76">
        <w:rPr>
          <w:rFonts w:ascii="GHEA Grapalat" w:hAnsi="GHEA Grapalat"/>
          <w:lang w:val="hy-AM"/>
        </w:rPr>
        <w:t xml:space="preserve"> 265 դեպքով նշանակվել է տուգանք ոչ սպանդանոցային ծագման կենդանական ծագման մթերքի և հումքի իրացման համար, 57 դեպքով կարանտինացում չանելու կամ սպանդի չենթարկելու ներմուծման կամ տեղափոխման ժամանակ։ </w:t>
      </w:r>
    </w:p>
    <w:p w14:paraId="28B070CB" w14:textId="77777777" w:rsidR="003C7BEA" w:rsidRPr="00E03F76" w:rsidRDefault="003C7BEA" w:rsidP="003C7BEA">
      <w:pPr>
        <w:jc w:val="both"/>
        <w:rPr>
          <w:rFonts w:ascii="GHEA Grapalat" w:hAnsi="GHEA Grapalat"/>
          <w:lang w:val="hy-AM"/>
        </w:rPr>
      </w:pPr>
      <w:r w:rsidRPr="00E03F76">
        <w:rPr>
          <w:rFonts w:ascii="GHEA Grapalat" w:hAnsi="GHEA Grapalat"/>
          <w:lang w:val="hy-AM"/>
        </w:rPr>
        <w:t>2025թ</w:t>
      </w:r>
      <w:r w:rsidRPr="00E03F76">
        <w:rPr>
          <w:rFonts w:ascii="Cambria Math" w:eastAsia="MS Mincho" w:hAnsi="Cambria Math" w:cs="Cambria Math"/>
          <w:lang w:val="hy-AM"/>
        </w:rPr>
        <w:t>․</w:t>
      </w:r>
      <w:r w:rsidRPr="00E03F76">
        <w:rPr>
          <w:rFonts w:ascii="GHEA Grapalat" w:eastAsia="MS Mincho" w:hAnsi="GHEA Grapalat" w:cs="MS Mincho"/>
          <w:lang w:val="hy-AM"/>
        </w:rPr>
        <w:t xml:space="preserve"> </w:t>
      </w:r>
      <w:r w:rsidRPr="00E03F76">
        <w:rPr>
          <w:rFonts w:ascii="GHEA Grapalat" w:hAnsi="GHEA Grapalat"/>
          <w:lang w:val="hy-AM"/>
        </w:rPr>
        <w:t xml:space="preserve">ընդունվել է վարչական իրավախախտման վերաբերյալ գործի վարույթը կարճելու մասին 20 որոշում։ </w:t>
      </w:r>
    </w:p>
    <w:p w14:paraId="1D29C842" w14:textId="77777777" w:rsidR="00F7398B" w:rsidRPr="00E03F76" w:rsidRDefault="00F7398B" w:rsidP="003C7BEA">
      <w:pPr>
        <w:spacing w:line="360" w:lineRule="auto"/>
        <w:jc w:val="both"/>
        <w:rPr>
          <w:rFonts w:ascii="GHEA Grapalat" w:hAnsi="GHEA Grapalat"/>
          <w:color w:val="EE0000"/>
          <w:lang w:val="hy-AM"/>
        </w:rPr>
      </w:pPr>
    </w:p>
    <w:p w14:paraId="31BC3ABB" w14:textId="41F2A83A" w:rsidR="009C4AE6" w:rsidRPr="00E03F76" w:rsidRDefault="00C70EE5" w:rsidP="00943581">
      <w:pPr>
        <w:pStyle w:val="Heading2"/>
        <w:spacing w:before="0" w:line="360" w:lineRule="auto"/>
        <w:jc w:val="both"/>
        <w:rPr>
          <w:rFonts w:ascii="GHEA Grapalat" w:hAnsi="GHEA Grapalat"/>
          <w:sz w:val="24"/>
          <w:szCs w:val="24"/>
          <w:lang w:val="hy-AM"/>
        </w:rPr>
      </w:pPr>
      <w:bookmarkStart w:id="51" w:name="_Toc219719427"/>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00943581">
        <w:rPr>
          <w:rFonts w:ascii="Cambria Math" w:eastAsia="MS Mincho" w:hAnsi="Cambria Math" w:cs="Cambria Math"/>
          <w:sz w:val="24"/>
          <w:szCs w:val="24"/>
          <w:lang w:val="hy-AM"/>
        </w:rPr>
        <w:t xml:space="preserve"> </w:t>
      </w:r>
      <w:r w:rsidR="009C4AE6" w:rsidRPr="00E03F76">
        <w:rPr>
          <w:rFonts w:ascii="GHEA Grapalat" w:hAnsi="GHEA Grapalat"/>
          <w:sz w:val="24"/>
          <w:szCs w:val="24"/>
          <w:lang w:val="hy-AM"/>
        </w:rPr>
        <w:t>ՀԱՄԵՄԱՏԱԿԱՆ ՆԱԽՈՐԴ ԵՐԿՈՒ ՏԱՐԻՆԵՐԻ ԻՐԱՎԻՃԱԿՆԵՐՆ ԱՐՏԱՑՈԼՈՂ ՏՎՅԱԼՆԵՐԻ ՀԵՏ</w:t>
      </w:r>
      <w:bookmarkEnd w:id="49"/>
      <w:bookmarkEnd w:id="51"/>
    </w:p>
    <w:p w14:paraId="4CE62E56" w14:textId="201D2815" w:rsidR="00654BF9" w:rsidRPr="00E03F76" w:rsidRDefault="00FF776E" w:rsidP="007C2488">
      <w:pPr>
        <w:pStyle w:val="Heading1"/>
        <w:rPr>
          <w:rFonts w:ascii="GHEA Grapalat" w:hAnsi="GHEA Grapalat"/>
          <w:sz w:val="24"/>
          <w:szCs w:val="24"/>
          <w:lang w:val="hy-AM"/>
        </w:rPr>
      </w:pPr>
      <w:bookmarkStart w:id="52" w:name="_Toc219719428"/>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 </w:t>
      </w:r>
      <w:r w:rsidR="00654BF9" w:rsidRPr="00E03F76">
        <w:rPr>
          <w:rFonts w:ascii="GHEA Grapalat" w:hAnsi="GHEA Grapalat"/>
          <w:sz w:val="24"/>
          <w:szCs w:val="24"/>
          <w:lang w:val="hy-AM"/>
        </w:rPr>
        <w:t>Ստուգումների տարեկան ծրագ</w:t>
      </w:r>
      <w:r w:rsidRPr="00E03F76">
        <w:rPr>
          <w:rFonts w:ascii="GHEA Grapalat" w:hAnsi="GHEA Grapalat"/>
          <w:sz w:val="24"/>
          <w:szCs w:val="24"/>
          <w:lang w:val="hy-AM"/>
        </w:rPr>
        <w:t>ր</w:t>
      </w:r>
      <w:r w:rsidR="0011442A" w:rsidRPr="00E03F76">
        <w:rPr>
          <w:rFonts w:ascii="GHEA Grapalat" w:hAnsi="GHEA Grapalat"/>
          <w:sz w:val="24"/>
          <w:szCs w:val="24"/>
          <w:lang w:val="hy-AM"/>
        </w:rPr>
        <w:t>երի</w:t>
      </w:r>
      <w:r w:rsidRPr="00E03F76">
        <w:rPr>
          <w:rFonts w:ascii="GHEA Grapalat" w:hAnsi="GHEA Grapalat"/>
          <w:sz w:val="24"/>
          <w:szCs w:val="24"/>
          <w:lang w:val="hy-AM"/>
        </w:rPr>
        <w:t xml:space="preserve"> կատարման համեմատական</w:t>
      </w:r>
      <w:r w:rsidR="00C80735" w:rsidRPr="00E03F76">
        <w:rPr>
          <w:rFonts w:ascii="GHEA Grapalat" w:hAnsi="GHEA Grapalat"/>
          <w:sz w:val="24"/>
          <w:szCs w:val="24"/>
          <w:lang w:val="hy-AM"/>
        </w:rPr>
        <w:t>ը</w:t>
      </w:r>
      <w:bookmarkEnd w:id="52"/>
    </w:p>
    <w:p w14:paraId="5F03F6A4" w14:textId="66E94FD1" w:rsidR="00FB6D16" w:rsidRPr="00E03F76" w:rsidRDefault="00FB6D16" w:rsidP="007C2488">
      <w:pPr>
        <w:pStyle w:val="Heading1"/>
        <w:rPr>
          <w:rFonts w:ascii="GHEA Grapalat" w:hAnsi="GHEA Grapalat"/>
          <w:sz w:val="20"/>
          <w:szCs w:val="20"/>
          <w:lang w:val="hy-AM"/>
        </w:rPr>
      </w:pPr>
      <w:bookmarkStart w:id="53" w:name="_Toc219719429"/>
      <w:r w:rsidRPr="00E03F76">
        <w:rPr>
          <w:rFonts w:ascii="GHEA Grapalat" w:hAnsi="GHEA Grapalat"/>
          <w:sz w:val="20"/>
          <w:szCs w:val="20"/>
          <w:lang w:val="hy-AM"/>
        </w:rPr>
        <w:t>Պլանային</w:t>
      </w:r>
      <w:bookmarkEnd w:id="53"/>
    </w:p>
    <w:tbl>
      <w:tblPr>
        <w:tblStyle w:val="TableGrid"/>
        <w:tblW w:w="9128" w:type="dxa"/>
        <w:tblLook w:val="04A0" w:firstRow="1" w:lastRow="0" w:firstColumn="1" w:lastColumn="0" w:noHBand="0" w:noVBand="1"/>
      </w:tblPr>
      <w:tblGrid>
        <w:gridCol w:w="1402"/>
        <w:gridCol w:w="1862"/>
        <w:gridCol w:w="1936"/>
        <w:gridCol w:w="2010"/>
        <w:gridCol w:w="1994"/>
      </w:tblGrid>
      <w:tr w:rsidR="00FB6D16" w:rsidRPr="00E03F76" w14:paraId="02DD3A9A" w14:textId="77777777" w:rsidTr="008766E8">
        <w:tc>
          <w:tcPr>
            <w:tcW w:w="1296" w:type="dxa"/>
          </w:tcPr>
          <w:p w14:paraId="4C428A25" w14:textId="7C0D6B75" w:rsidR="00FB6D16" w:rsidRPr="00E03F76" w:rsidRDefault="000503F5" w:rsidP="008766E8">
            <w:pPr>
              <w:rPr>
                <w:rFonts w:ascii="GHEA Grapalat" w:hAnsi="GHEA Grapalat"/>
                <w:lang w:val="hy-AM"/>
              </w:rPr>
            </w:pPr>
            <w:r w:rsidRPr="00E03F76">
              <w:rPr>
                <w:rFonts w:ascii="GHEA Grapalat" w:hAnsi="GHEA Grapalat"/>
                <w:lang w:val="hy-AM"/>
              </w:rPr>
              <w:t>Տ</w:t>
            </w:r>
            <w:r w:rsidR="00FB6D16" w:rsidRPr="00E03F76">
              <w:rPr>
                <w:rFonts w:ascii="GHEA Grapalat" w:hAnsi="GHEA Grapalat"/>
                <w:lang w:val="hy-AM"/>
              </w:rPr>
              <w:t>արեթիվ</w:t>
            </w:r>
            <w:r w:rsidRPr="00E03F76">
              <w:rPr>
                <w:rFonts w:ascii="GHEA Grapalat" w:hAnsi="GHEA Grapalat"/>
                <w:lang w:val="hy-AM"/>
              </w:rPr>
              <w:t>ը</w:t>
            </w:r>
          </w:p>
        </w:tc>
        <w:tc>
          <w:tcPr>
            <w:tcW w:w="1862" w:type="dxa"/>
          </w:tcPr>
          <w:p w14:paraId="2FBA88EE" w14:textId="77777777" w:rsidR="00FB6D16" w:rsidRPr="00E03F76" w:rsidRDefault="00FB6D16" w:rsidP="008766E8">
            <w:pPr>
              <w:rPr>
                <w:rFonts w:ascii="GHEA Grapalat" w:hAnsi="GHEA Grapalat"/>
                <w:lang w:val="hy-AM"/>
              </w:rPr>
            </w:pPr>
            <w:r w:rsidRPr="00E03F76">
              <w:rPr>
                <w:rFonts w:ascii="GHEA Grapalat" w:hAnsi="GHEA Grapalat"/>
                <w:lang w:val="hy-AM"/>
              </w:rPr>
              <w:t xml:space="preserve">Ծրագրով նախատեսված </w:t>
            </w:r>
          </w:p>
        </w:tc>
        <w:tc>
          <w:tcPr>
            <w:tcW w:w="1947" w:type="dxa"/>
          </w:tcPr>
          <w:p w14:paraId="2223E3FC" w14:textId="77777777" w:rsidR="00FB6D16" w:rsidRPr="00E03F76" w:rsidRDefault="00FB6D16" w:rsidP="008766E8">
            <w:pPr>
              <w:rPr>
                <w:rFonts w:ascii="GHEA Grapalat" w:hAnsi="GHEA Grapalat"/>
                <w:lang w:val="hy-AM"/>
              </w:rPr>
            </w:pPr>
            <w:r w:rsidRPr="00E03F76">
              <w:rPr>
                <w:rFonts w:ascii="GHEA Grapalat" w:hAnsi="GHEA Grapalat"/>
                <w:lang w:val="hy-AM"/>
              </w:rPr>
              <w:t>Փաստացի իրականացված</w:t>
            </w:r>
          </w:p>
        </w:tc>
        <w:tc>
          <w:tcPr>
            <w:tcW w:w="2020" w:type="dxa"/>
          </w:tcPr>
          <w:p w14:paraId="55EE0600" w14:textId="77777777" w:rsidR="00FB6D16" w:rsidRPr="00E03F76" w:rsidRDefault="00FB6D16" w:rsidP="008766E8">
            <w:pPr>
              <w:rPr>
                <w:rFonts w:ascii="GHEA Grapalat" w:hAnsi="GHEA Grapalat"/>
                <w:lang w:val="hy-AM"/>
              </w:rPr>
            </w:pPr>
            <w:r w:rsidRPr="00E03F76">
              <w:rPr>
                <w:rFonts w:ascii="GHEA Grapalat" w:hAnsi="GHEA Grapalat"/>
                <w:lang w:val="hy-AM"/>
              </w:rPr>
              <w:t xml:space="preserve">Ծրագրի կատարողական </w:t>
            </w:r>
            <w:r w:rsidRPr="00E03F76">
              <w:rPr>
                <w:rFonts w:ascii="GHEA Grapalat" w:hAnsi="GHEA Grapalat"/>
              </w:rPr>
              <w:t>%</w:t>
            </w:r>
          </w:p>
        </w:tc>
        <w:tc>
          <w:tcPr>
            <w:tcW w:w="2003" w:type="dxa"/>
          </w:tcPr>
          <w:p w14:paraId="27690478" w14:textId="77777777" w:rsidR="00FB6D16" w:rsidRPr="00E03F76" w:rsidRDefault="00FB6D16" w:rsidP="008766E8">
            <w:pPr>
              <w:rPr>
                <w:rFonts w:ascii="GHEA Grapalat" w:hAnsi="GHEA Grapalat"/>
                <w:lang w:val="hy-AM"/>
              </w:rPr>
            </w:pPr>
            <w:r w:rsidRPr="00E03F76">
              <w:rPr>
                <w:rFonts w:ascii="GHEA Grapalat" w:hAnsi="GHEA Grapalat"/>
                <w:lang w:val="hy-AM"/>
              </w:rPr>
              <w:t xml:space="preserve">Ստուգմամբ հայտնաբերված խախտումների թիվը </w:t>
            </w:r>
            <w:r w:rsidRPr="00E03F76">
              <w:rPr>
                <w:rFonts w:ascii="GHEA Grapalat" w:hAnsi="GHEA Grapalat"/>
              </w:rPr>
              <w:t>(%)</w:t>
            </w:r>
          </w:p>
        </w:tc>
      </w:tr>
      <w:tr w:rsidR="00FB6D16" w:rsidRPr="00E03F76" w14:paraId="1C3BF3C1" w14:textId="77777777" w:rsidTr="008766E8">
        <w:tc>
          <w:tcPr>
            <w:tcW w:w="1296" w:type="dxa"/>
          </w:tcPr>
          <w:p w14:paraId="7C1DD299" w14:textId="77777777" w:rsidR="00FB6D16" w:rsidRPr="00E03F76" w:rsidRDefault="00FB6D16"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1862" w:type="dxa"/>
          </w:tcPr>
          <w:p w14:paraId="1F2541AE" w14:textId="77777777" w:rsidR="00FB6D16" w:rsidRPr="00E03F76" w:rsidRDefault="00FB6D16" w:rsidP="008766E8">
            <w:pPr>
              <w:rPr>
                <w:rFonts w:ascii="GHEA Grapalat" w:hAnsi="GHEA Grapalat"/>
                <w:lang w:val="hy-AM"/>
              </w:rPr>
            </w:pPr>
            <w:r w:rsidRPr="00E03F76">
              <w:rPr>
                <w:rFonts w:ascii="GHEA Grapalat" w:hAnsi="GHEA Grapalat"/>
                <w:lang w:val="hy-AM"/>
              </w:rPr>
              <w:t>1010</w:t>
            </w:r>
          </w:p>
        </w:tc>
        <w:tc>
          <w:tcPr>
            <w:tcW w:w="1947" w:type="dxa"/>
          </w:tcPr>
          <w:p w14:paraId="7355719F" w14:textId="7F224681" w:rsidR="00FB6D16" w:rsidRPr="00E03F76" w:rsidRDefault="00FB6D16" w:rsidP="008766E8">
            <w:pPr>
              <w:rPr>
                <w:rFonts w:ascii="GHEA Grapalat" w:hAnsi="GHEA Grapalat"/>
                <w:lang w:val="hy-AM"/>
              </w:rPr>
            </w:pPr>
            <w:r w:rsidRPr="00E03F76">
              <w:rPr>
                <w:rFonts w:ascii="GHEA Grapalat" w:hAnsi="GHEA Grapalat"/>
                <w:lang w:val="hy-AM"/>
              </w:rPr>
              <w:t>6</w:t>
            </w:r>
            <w:r w:rsidR="009F1E42" w:rsidRPr="00E03F76">
              <w:rPr>
                <w:rFonts w:ascii="GHEA Grapalat" w:hAnsi="GHEA Grapalat"/>
                <w:lang w:val="hy-AM"/>
              </w:rPr>
              <w:t>9</w:t>
            </w:r>
            <w:r w:rsidR="00896525" w:rsidRPr="00E03F76">
              <w:rPr>
                <w:rFonts w:ascii="GHEA Grapalat" w:hAnsi="GHEA Grapalat"/>
                <w:lang w:val="hy-AM"/>
              </w:rPr>
              <w:t>7</w:t>
            </w:r>
          </w:p>
        </w:tc>
        <w:tc>
          <w:tcPr>
            <w:tcW w:w="2020" w:type="dxa"/>
          </w:tcPr>
          <w:p w14:paraId="2FF4D08E" w14:textId="45BFAC97" w:rsidR="00FB6D16" w:rsidRPr="00E03F76" w:rsidRDefault="009F1E42" w:rsidP="008766E8">
            <w:pPr>
              <w:rPr>
                <w:rFonts w:ascii="GHEA Grapalat" w:hAnsi="GHEA Grapalat"/>
                <w:color w:val="EE0000"/>
                <w:lang w:val="hy-AM"/>
              </w:rPr>
            </w:pPr>
            <w:r w:rsidRPr="00E03F76">
              <w:rPr>
                <w:rFonts w:ascii="GHEA Grapalat" w:hAnsi="GHEA Grapalat"/>
              </w:rPr>
              <w:t>69</w:t>
            </w:r>
            <w:r w:rsidR="00FB6D16" w:rsidRPr="00E03F76">
              <w:rPr>
                <w:rFonts w:ascii="GHEA Grapalat" w:hAnsi="GHEA Grapalat"/>
              </w:rPr>
              <w:t>%</w:t>
            </w:r>
          </w:p>
        </w:tc>
        <w:tc>
          <w:tcPr>
            <w:tcW w:w="2003" w:type="dxa"/>
          </w:tcPr>
          <w:p w14:paraId="5DF1B1B9" w14:textId="2E4F8C47" w:rsidR="00FB6D16" w:rsidRPr="00E03F76" w:rsidRDefault="009F1E42" w:rsidP="008766E8">
            <w:pPr>
              <w:rPr>
                <w:rFonts w:ascii="GHEA Grapalat" w:hAnsi="GHEA Grapalat"/>
                <w:color w:val="EE0000"/>
                <w:lang w:val="hy-AM"/>
              </w:rPr>
            </w:pPr>
            <w:r w:rsidRPr="00E03F76">
              <w:rPr>
                <w:rFonts w:ascii="GHEA Grapalat" w:hAnsi="GHEA Grapalat"/>
                <w:lang w:val="hy-AM"/>
              </w:rPr>
              <w:t xml:space="preserve">645 </w:t>
            </w:r>
            <w:r w:rsidR="00A91FE7" w:rsidRPr="00E03F76">
              <w:rPr>
                <w:rFonts w:ascii="GHEA Grapalat" w:hAnsi="GHEA Grapalat"/>
              </w:rPr>
              <w:t>(</w:t>
            </w:r>
            <w:r w:rsidR="00A91FE7" w:rsidRPr="00E03F76">
              <w:rPr>
                <w:rFonts w:ascii="GHEA Grapalat" w:hAnsi="GHEA Grapalat"/>
                <w:lang w:val="hy-AM"/>
              </w:rPr>
              <w:t>9</w:t>
            </w:r>
            <w:r w:rsidR="00A91FE7" w:rsidRPr="00E03F76">
              <w:rPr>
                <w:rFonts w:ascii="GHEA Grapalat" w:hAnsi="GHEA Grapalat"/>
              </w:rPr>
              <w:t>3%)</w:t>
            </w:r>
          </w:p>
        </w:tc>
      </w:tr>
      <w:tr w:rsidR="00FB6D16" w:rsidRPr="00E03F76" w14:paraId="7C431209" w14:textId="77777777" w:rsidTr="008766E8">
        <w:tc>
          <w:tcPr>
            <w:tcW w:w="1296" w:type="dxa"/>
          </w:tcPr>
          <w:p w14:paraId="4302FC05" w14:textId="77777777" w:rsidR="00FB6D16" w:rsidRPr="00E03F76" w:rsidRDefault="00FB6D16"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1862" w:type="dxa"/>
          </w:tcPr>
          <w:p w14:paraId="648B1B8A" w14:textId="77777777" w:rsidR="00FB6D16" w:rsidRPr="00E03F76" w:rsidRDefault="00FB6D16" w:rsidP="008766E8">
            <w:pPr>
              <w:rPr>
                <w:rFonts w:ascii="GHEA Grapalat" w:hAnsi="GHEA Grapalat"/>
                <w:lang w:val="hy-AM"/>
              </w:rPr>
            </w:pPr>
            <w:r w:rsidRPr="00E03F76">
              <w:rPr>
                <w:rFonts w:ascii="GHEA Grapalat" w:hAnsi="GHEA Grapalat"/>
                <w:lang w:val="hy-AM"/>
              </w:rPr>
              <w:t>912</w:t>
            </w:r>
          </w:p>
        </w:tc>
        <w:tc>
          <w:tcPr>
            <w:tcW w:w="1947" w:type="dxa"/>
          </w:tcPr>
          <w:p w14:paraId="47AC6129" w14:textId="0811FFFA" w:rsidR="00FB6D16" w:rsidRPr="00E03F76" w:rsidRDefault="000863B7" w:rsidP="008766E8">
            <w:pPr>
              <w:rPr>
                <w:rFonts w:ascii="GHEA Grapalat" w:hAnsi="GHEA Grapalat"/>
                <w:lang w:val="hy-AM"/>
              </w:rPr>
            </w:pPr>
            <w:r w:rsidRPr="00E03F76">
              <w:rPr>
                <w:rFonts w:ascii="GHEA Grapalat" w:hAnsi="GHEA Grapalat"/>
                <w:lang w:val="hy-AM"/>
              </w:rPr>
              <w:t>64</w:t>
            </w:r>
            <w:r w:rsidR="00E57003">
              <w:rPr>
                <w:rFonts w:ascii="GHEA Grapalat" w:hAnsi="GHEA Grapalat"/>
                <w:lang w:val="hy-AM"/>
              </w:rPr>
              <w:t>4</w:t>
            </w:r>
          </w:p>
        </w:tc>
        <w:tc>
          <w:tcPr>
            <w:tcW w:w="2020" w:type="dxa"/>
          </w:tcPr>
          <w:p w14:paraId="3B184E8B" w14:textId="6987EFDE" w:rsidR="00FB6D16" w:rsidRPr="00E03F76" w:rsidRDefault="00FB6D16" w:rsidP="008766E8">
            <w:pPr>
              <w:rPr>
                <w:rFonts w:ascii="GHEA Grapalat" w:hAnsi="GHEA Grapalat"/>
                <w:lang w:val="hy-AM"/>
              </w:rPr>
            </w:pPr>
            <w:r w:rsidRPr="00E03F76">
              <w:rPr>
                <w:rFonts w:ascii="GHEA Grapalat" w:hAnsi="GHEA Grapalat"/>
                <w:lang w:val="hy-AM"/>
              </w:rPr>
              <w:t>7</w:t>
            </w:r>
            <w:r w:rsidR="00C32741" w:rsidRPr="00E03F76">
              <w:rPr>
                <w:rFonts w:ascii="GHEA Grapalat" w:hAnsi="GHEA Grapalat"/>
                <w:lang w:val="en-US"/>
              </w:rPr>
              <w:t>1</w:t>
            </w:r>
            <w:r w:rsidRPr="00E03F76">
              <w:rPr>
                <w:rFonts w:ascii="GHEA Grapalat" w:hAnsi="GHEA Grapalat"/>
              </w:rPr>
              <w:t>%</w:t>
            </w:r>
            <w:r w:rsidR="002933E2" w:rsidRPr="00E03F76">
              <w:rPr>
                <w:rFonts w:ascii="GHEA Grapalat" w:hAnsi="GHEA Grapalat"/>
                <w:lang w:val="hy-AM"/>
              </w:rPr>
              <w:t xml:space="preserve">  </w:t>
            </w:r>
          </w:p>
        </w:tc>
        <w:tc>
          <w:tcPr>
            <w:tcW w:w="2003" w:type="dxa"/>
          </w:tcPr>
          <w:p w14:paraId="2E89EC82" w14:textId="4D3FA1CF" w:rsidR="00FB6D16" w:rsidRPr="00E03F76" w:rsidRDefault="00821CE5" w:rsidP="008766E8">
            <w:pPr>
              <w:rPr>
                <w:rFonts w:ascii="GHEA Grapalat" w:hAnsi="GHEA Grapalat"/>
                <w:lang w:val="hy-AM"/>
              </w:rPr>
            </w:pPr>
            <w:r w:rsidRPr="00E03F76">
              <w:rPr>
                <w:rFonts w:ascii="GHEA Grapalat" w:hAnsi="GHEA Grapalat"/>
                <w:lang w:val="hy-AM"/>
              </w:rPr>
              <w:t>60</w:t>
            </w:r>
            <w:r w:rsidR="00E57003">
              <w:rPr>
                <w:rFonts w:ascii="GHEA Grapalat" w:hAnsi="GHEA Grapalat"/>
                <w:lang w:val="hy-AM"/>
              </w:rPr>
              <w:t>2</w:t>
            </w:r>
            <w:bookmarkStart w:id="54" w:name="_GoBack"/>
            <w:bookmarkEnd w:id="54"/>
            <w:r w:rsidR="00FB6D16" w:rsidRPr="00E03F76">
              <w:rPr>
                <w:rFonts w:ascii="GHEA Grapalat" w:hAnsi="GHEA Grapalat"/>
                <w:lang w:val="hy-AM"/>
              </w:rPr>
              <w:t xml:space="preserve"> </w:t>
            </w:r>
            <w:r w:rsidR="00FB6D16" w:rsidRPr="00E03F76">
              <w:rPr>
                <w:rFonts w:ascii="GHEA Grapalat" w:hAnsi="GHEA Grapalat"/>
              </w:rPr>
              <w:t>(</w:t>
            </w:r>
            <w:r w:rsidRPr="00E03F76">
              <w:rPr>
                <w:rFonts w:ascii="GHEA Grapalat" w:hAnsi="GHEA Grapalat"/>
                <w:lang w:val="hy-AM"/>
              </w:rPr>
              <w:t>9</w:t>
            </w:r>
            <w:r w:rsidR="00FB6D16" w:rsidRPr="00E03F76">
              <w:rPr>
                <w:rFonts w:ascii="GHEA Grapalat" w:hAnsi="GHEA Grapalat"/>
              </w:rPr>
              <w:t>3%)</w:t>
            </w:r>
            <w:r w:rsidR="006B3078" w:rsidRPr="00E03F76">
              <w:rPr>
                <w:rFonts w:ascii="GHEA Grapalat" w:hAnsi="GHEA Grapalat"/>
              </w:rPr>
              <w:t xml:space="preserve">  </w:t>
            </w:r>
          </w:p>
        </w:tc>
      </w:tr>
      <w:tr w:rsidR="00FB6D16" w:rsidRPr="00E03F76" w14:paraId="7CC11C47" w14:textId="77777777" w:rsidTr="008766E8">
        <w:tc>
          <w:tcPr>
            <w:tcW w:w="1296" w:type="dxa"/>
          </w:tcPr>
          <w:p w14:paraId="3417E92B" w14:textId="77777777" w:rsidR="00FB6D16" w:rsidRPr="00E03F76" w:rsidRDefault="00FB6D16"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1862" w:type="dxa"/>
          </w:tcPr>
          <w:p w14:paraId="1458E0E1" w14:textId="77777777" w:rsidR="00FB6D16" w:rsidRPr="00E03F76" w:rsidRDefault="00FB6D16" w:rsidP="008766E8">
            <w:pPr>
              <w:rPr>
                <w:rFonts w:ascii="GHEA Grapalat" w:hAnsi="GHEA Grapalat"/>
                <w:lang w:val="hy-AM"/>
              </w:rPr>
            </w:pPr>
            <w:r w:rsidRPr="00E03F76">
              <w:rPr>
                <w:rFonts w:ascii="GHEA Grapalat" w:hAnsi="GHEA Grapalat"/>
                <w:lang w:val="hy-AM"/>
              </w:rPr>
              <w:t>943</w:t>
            </w:r>
          </w:p>
        </w:tc>
        <w:tc>
          <w:tcPr>
            <w:tcW w:w="1947" w:type="dxa"/>
          </w:tcPr>
          <w:p w14:paraId="30B7CB71" w14:textId="77777777" w:rsidR="00FB6D16" w:rsidRPr="00E03F76" w:rsidRDefault="00FB6D16" w:rsidP="008766E8">
            <w:pPr>
              <w:rPr>
                <w:rFonts w:ascii="GHEA Grapalat" w:hAnsi="GHEA Grapalat"/>
                <w:lang w:val="hy-AM"/>
              </w:rPr>
            </w:pPr>
            <w:r w:rsidRPr="00E03F76">
              <w:rPr>
                <w:rFonts w:ascii="GHEA Grapalat" w:hAnsi="GHEA Grapalat"/>
                <w:lang w:val="hy-AM"/>
              </w:rPr>
              <w:t>837</w:t>
            </w:r>
          </w:p>
        </w:tc>
        <w:tc>
          <w:tcPr>
            <w:tcW w:w="2020" w:type="dxa"/>
          </w:tcPr>
          <w:p w14:paraId="16046E44" w14:textId="77777777" w:rsidR="00FB6D16" w:rsidRPr="00E03F76" w:rsidRDefault="00FB6D16" w:rsidP="008766E8">
            <w:pPr>
              <w:rPr>
                <w:rFonts w:ascii="GHEA Grapalat" w:hAnsi="GHEA Grapalat"/>
                <w:lang w:val="hy-AM"/>
              </w:rPr>
            </w:pPr>
            <w:r w:rsidRPr="00E03F76">
              <w:rPr>
                <w:rFonts w:ascii="GHEA Grapalat" w:hAnsi="GHEA Grapalat"/>
                <w:lang w:val="hy-AM"/>
              </w:rPr>
              <w:t>89</w:t>
            </w:r>
            <w:r w:rsidRPr="00E03F76">
              <w:rPr>
                <w:rFonts w:ascii="GHEA Grapalat" w:hAnsi="GHEA Grapalat"/>
              </w:rPr>
              <w:t>%</w:t>
            </w:r>
          </w:p>
        </w:tc>
        <w:tc>
          <w:tcPr>
            <w:tcW w:w="2003" w:type="dxa"/>
          </w:tcPr>
          <w:p w14:paraId="4306F3BB" w14:textId="77777777" w:rsidR="00FB6D16" w:rsidRPr="00E03F76" w:rsidRDefault="00FB6D16" w:rsidP="008766E8">
            <w:pPr>
              <w:rPr>
                <w:rFonts w:ascii="GHEA Grapalat" w:hAnsi="GHEA Grapalat"/>
                <w:lang w:val="hy-AM"/>
              </w:rPr>
            </w:pPr>
            <w:r w:rsidRPr="00E03F76">
              <w:rPr>
                <w:rFonts w:ascii="GHEA Grapalat" w:hAnsi="GHEA Grapalat"/>
                <w:lang w:val="hy-AM"/>
              </w:rPr>
              <w:t xml:space="preserve">803 </w:t>
            </w:r>
            <w:r w:rsidRPr="00E03F76">
              <w:rPr>
                <w:rFonts w:ascii="GHEA Grapalat" w:hAnsi="GHEA Grapalat"/>
              </w:rPr>
              <w:t>(96%)</w:t>
            </w:r>
          </w:p>
        </w:tc>
      </w:tr>
    </w:tbl>
    <w:p w14:paraId="7E3967ED" w14:textId="200C8E67" w:rsidR="002E2FF0" w:rsidRPr="00E03F76" w:rsidRDefault="00FF776E" w:rsidP="007C2488">
      <w:pPr>
        <w:pStyle w:val="Heading1"/>
        <w:rPr>
          <w:rFonts w:ascii="GHEA Grapalat" w:hAnsi="GHEA Grapalat"/>
          <w:sz w:val="24"/>
          <w:szCs w:val="24"/>
          <w:lang w:val="hy-AM"/>
        </w:rPr>
      </w:pPr>
      <w:bookmarkStart w:id="55" w:name="_Toc219719430"/>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2 </w:t>
      </w:r>
      <w:r w:rsidR="002E2FF0" w:rsidRPr="00E03F76">
        <w:rPr>
          <w:rFonts w:ascii="GHEA Grapalat" w:hAnsi="GHEA Grapalat"/>
          <w:sz w:val="24"/>
          <w:szCs w:val="24"/>
          <w:lang w:val="hy-AM"/>
        </w:rPr>
        <w:t>Ըստ անհրաժեշտության ստուգումներ</w:t>
      </w:r>
      <w:r w:rsidR="004C3995" w:rsidRPr="00E03F76">
        <w:rPr>
          <w:rFonts w:ascii="GHEA Grapalat" w:hAnsi="GHEA Grapalat"/>
          <w:sz w:val="24"/>
          <w:szCs w:val="24"/>
          <w:lang w:val="hy-AM"/>
        </w:rPr>
        <w:t>ի համեմատականը</w:t>
      </w:r>
      <w:bookmarkEnd w:id="55"/>
    </w:p>
    <w:p w14:paraId="2754145A" w14:textId="04D88D7F" w:rsidR="00FB6D16" w:rsidRPr="00E03F76" w:rsidRDefault="009E539F" w:rsidP="007C2488">
      <w:pPr>
        <w:pStyle w:val="Heading1"/>
        <w:rPr>
          <w:rFonts w:ascii="GHEA Grapalat" w:hAnsi="GHEA Grapalat"/>
          <w:sz w:val="20"/>
          <w:szCs w:val="20"/>
          <w:lang w:val="hy-AM"/>
        </w:rPr>
      </w:pPr>
      <w:bookmarkStart w:id="56" w:name="_Toc219719431"/>
      <w:r w:rsidRPr="00E03F76">
        <w:rPr>
          <w:rFonts w:ascii="GHEA Grapalat" w:hAnsi="GHEA Grapalat"/>
          <w:sz w:val="20"/>
          <w:szCs w:val="20"/>
          <w:lang w:val="hy-AM"/>
        </w:rPr>
        <w:t>Արտապլանային</w:t>
      </w:r>
      <w:bookmarkEnd w:id="56"/>
    </w:p>
    <w:tbl>
      <w:tblPr>
        <w:tblStyle w:val="TableGrid"/>
        <w:tblW w:w="0" w:type="auto"/>
        <w:tblLook w:val="04A0" w:firstRow="1" w:lastRow="0" w:firstColumn="1" w:lastColumn="0" w:noHBand="0" w:noVBand="1"/>
      </w:tblPr>
      <w:tblGrid>
        <w:gridCol w:w="2337"/>
        <w:gridCol w:w="2337"/>
        <w:gridCol w:w="4501"/>
      </w:tblGrid>
      <w:tr w:rsidR="00CC476B" w:rsidRPr="00E03F76" w14:paraId="6AA59390" w14:textId="77777777" w:rsidTr="00943581">
        <w:tc>
          <w:tcPr>
            <w:tcW w:w="2337" w:type="dxa"/>
          </w:tcPr>
          <w:p w14:paraId="11F5577B" w14:textId="29E0641D" w:rsidR="00CC476B" w:rsidRPr="00E03F76" w:rsidRDefault="000503F5" w:rsidP="008766E8">
            <w:pPr>
              <w:rPr>
                <w:rFonts w:ascii="GHEA Grapalat" w:hAnsi="GHEA Grapalat"/>
                <w:lang w:val="hy-AM"/>
              </w:rPr>
            </w:pPr>
            <w:r w:rsidRPr="00E03F76">
              <w:rPr>
                <w:rFonts w:ascii="GHEA Grapalat" w:hAnsi="GHEA Grapalat"/>
                <w:lang w:val="hy-AM"/>
              </w:rPr>
              <w:t>Տ</w:t>
            </w:r>
            <w:r w:rsidR="00CC476B" w:rsidRPr="00E03F76">
              <w:rPr>
                <w:rFonts w:ascii="GHEA Grapalat" w:hAnsi="GHEA Grapalat"/>
                <w:lang w:val="hy-AM"/>
              </w:rPr>
              <w:t>արեթիվ</w:t>
            </w:r>
            <w:r w:rsidRPr="00E03F76">
              <w:rPr>
                <w:rFonts w:ascii="GHEA Grapalat" w:hAnsi="GHEA Grapalat"/>
                <w:lang w:val="hy-AM"/>
              </w:rPr>
              <w:t>ը</w:t>
            </w:r>
          </w:p>
        </w:tc>
        <w:tc>
          <w:tcPr>
            <w:tcW w:w="2337" w:type="dxa"/>
          </w:tcPr>
          <w:p w14:paraId="0C29BF8F" w14:textId="77777777" w:rsidR="00CC476B" w:rsidRPr="00E03F76" w:rsidRDefault="00CC476B" w:rsidP="008766E8">
            <w:pPr>
              <w:rPr>
                <w:rFonts w:ascii="GHEA Grapalat" w:hAnsi="GHEA Grapalat"/>
                <w:lang w:val="hy-AM"/>
              </w:rPr>
            </w:pPr>
            <w:r w:rsidRPr="00E03F76">
              <w:rPr>
                <w:rFonts w:ascii="GHEA Grapalat" w:hAnsi="GHEA Grapalat"/>
                <w:lang w:val="hy-AM"/>
              </w:rPr>
              <w:t>Ստուգումների թիվը</w:t>
            </w:r>
          </w:p>
        </w:tc>
        <w:tc>
          <w:tcPr>
            <w:tcW w:w="4501" w:type="dxa"/>
          </w:tcPr>
          <w:p w14:paraId="38A69B6E" w14:textId="77777777" w:rsidR="00CC476B" w:rsidRPr="00E03F76" w:rsidRDefault="00CC476B" w:rsidP="008766E8">
            <w:pPr>
              <w:rPr>
                <w:rFonts w:ascii="GHEA Grapalat" w:hAnsi="GHEA Grapalat"/>
                <w:lang w:val="hy-AM"/>
              </w:rPr>
            </w:pPr>
            <w:r w:rsidRPr="00E03F76">
              <w:rPr>
                <w:rFonts w:ascii="GHEA Grapalat" w:hAnsi="GHEA Grapalat"/>
                <w:lang w:val="hy-AM"/>
              </w:rPr>
              <w:t xml:space="preserve">Ստուգմամբ հայտնաբերված խախտումների թիվը </w:t>
            </w:r>
            <w:r w:rsidRPr="00E03F76">
              <w:rPr>
                <w:rFonts w:ascii="GHEA Grapalat" w:hAnsi="GHEA Grapalat"/>
              </w:rPr>
              <w:t>(%)</w:t>
            </w:r>
          </w:p>
        </w:tc>
      </w:tr>
      <w:tr w:rsidR="00CC476B" w:rsidRPr="00E03F76" w14:paraId="1A7FB611" w14:textId="77777777" w:rsidTr="00943581">
        <w:trPr>
          <w:trHeight w:val="458"/>
        </w:trPr>
        <w:tc>
          <w:tcPr>
            <w:tcW w:w="2337" w:type="dxa"/>
          </w:tcPr>
          <w:p w14:paraId="6D1AFBE3" w14:textId="77777777" w:rsidR="00CC476B" w:rsidRPr="00E03F76" w:rsidRDefault="00CC476B"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2337" w:type="dxa"/>
          </w:tcPr>
          <w:p w14:paraId="3F3E27FB" w14:textId="7185F5C9" w:rsidR="00CC476B" w:rsidRPr="00E03F76" w:rsidRDefault="00494955" w:rsidP="008766E8">
            <w:pPr>
              <w:rPr>
                <w:rFonts w:ascii="GHEA Grapalat" w:hAnsi="GHEA Grapalat"/>
                <w:lang w:val="hy-AM"/>
              </w:rPr>
            </w:pPr>
            <w:r w:rsidRPr="00E03F76">
              <w:rPr>
                <w:rFonts w:ascii="GHEA Grapalat" w:hAnsi="GHEA Grapalat"/>
                <w:lang w:val="hy-AM"/>
              </w:rPr>
              <w:t>6</w:t>
            </w:r>
            <w:r w:rsidR="00DE2E02" w:rsidRPr="00E03F76">
              <w:rPr>
                <w:rFonts w:ascii="GHEA Grapalat" w:hAnsi="GHEA Grapalat"/>
                <w:lang w:val="hy-AM"/>
              </w:rPr>
              <w:t>85</w:t>
            </w:r>
          </w:p>
        </w:tc>
        <w:tc>
          <w:tcPr>
            <w:tcW w:w="4501" w:type="dxa"/>
          </w:tcPr>
          <w:p w14:paraId="4E908D0B" w14:textId="35D21FA7" w:rsidR="00CC476B" w:rsidRPr="00E03F76" w:rsidRDefault="00494955" w:rsidP="008766E8">
            <w:pPr>
              <w:rPr>
                <w:rFonts w:ascii="GHEA Grapalat" w:hAnsi="GHEA Grapalat"/>
                <w:lang w:val="hy-AM"/>
              </w:rPr>
            </w:pPr>
            <w:r w:rsidRPr="00E03F76">
              <w:rPr>
                <w:rFonts w:ascii="GHEA Grapalat" w:hAnsi="GHEA Grapalat"/>
                <w:lang w:val="hy-AM"/>
              </w:rPr>
              <w:t>320</w:t>
            </w:r>
            <w:r w:rsidR="00CC476B" w:rsidRPr="00E03F76">
              <w:rPr>
                <w:rFonts w:ascii="GHEA Grapalat" w:hAnsi="GHEA Grapalat"/>
                <w:lang w:val="hy-AM"/>
              </w:rPr>
              <w:t xml:space="preserve"> </w:t>
            </w:r>
            <w:r w:rsidR="00CC476B" w:rsidRPr="00E03F76">
              <w:rPr>
                <w:rFonts w:ascii="GHEA Grapalat" w:hAnsi="GHEA Grapalat"/>
              </w:rPr>
              <w:t>(4</w:t>
            </w:r>
            <w:r w:rsidR="007916B5" w:rsidRPr="00E03F76">
              <w:rPr>
                <w:rFonts w:ascii="GHEA Grapalat" w:hAnsi="GHEA Grapalat"/>
                <w:lang w:val="hy-AM"/>
              </w:rPr>
              <w:t>7</w:t>
            </w:r>
            <w:r w:rsidR="00CC476B" w:rsidRPr="00E03F76">
              <w:rPr>
                <w:rFonts w:ascii="GHEA Grapalat" w:hAnsi="GHEA Grapalat"/>
              </w:rPr>
              <w:t>%)</w:t>
            </w:r>
          </w:p>
        </w:tc>
      </w:tr>
      <w:tr w:rsidR="00CC476B" w:rsidRPr="00E03F76" w14:paraId="46792EC1" w14:textId="77777777" w:rsidTr="00943581">
        <w:tc>
          <w:tcPr>
            <w:tcW w:w="2337" w:type="dxa"/>
          </w:tcPr>
          <w:p w14:paraId="30786033" w14:textId="77777777" w:rsidR="00CC476B" w:rsidRPr="00E03F76" w:rsidRDefault="00CC476B"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337" w:type="dxa"/>
          </w:tcPr>
          <w:p w14:paraId="150F5CF2" w14:textId="77777777" w:rsidR="00CC476B" w:rsidRPr="00E03F76" w:rsidRDefault="00CC476B" w:rsidP="008766E8">
            <w:pPr>
              <w:rPr>
                <w:rFonts w:ascii="GHEA Grapalat" w:hAnsi="GHEA Grapalat"/>
                <w:lang w:val="hy-AM"/>
              </w:rPr>
            </w:pPr>
            <w:r w:rsidRPr="00E03F76">
              <w:rPr>
                <w:rFonts w:ascii="GHEA Grapalat" w:hAnsi="GHEA Grapalat"/>
                <w:lang w:val="hy-AM"/>
              </w:rPr>
              <w:t>427</w:t>
            </w:r>
          </w:p>
        </w:tc>
        <w:tc>
          <w:tcPr>
            <w:tcW w:w="4501" w:type="dxa"/>
          </w:tcPr>
          <w:p w14:paraId="096D7048" w14:textId="77777777" w:rsidR="00CC476B" w:rsidRPr="00E03F76" w:rsidRDefault="00CC476B" w:rsidP="008766E8">
            <w:pPr>
              <w:rPr>
                <w:rFonts w:ascii="GHEA Grapalat" w:hAnsi="GHEA Grapalat"/>
                <w:lang w:val="hy-AM"/>
              </w:rPr>
            </w:pPr>
            <w:r w:rsidRPr="00E03F76">
              <w:rPr>
                <w:rFonts w:ascii="GHEA Grapalat" w:hAnsi="GHEA Grapalat"/>
                <w:lang w:val="hy-AM"/>
              </w:rPr>
              <w:t xml:space="preserve">181 </w:t>
            </w:r>
            <w:r w:rsidRPr="00E03F76">
              <w:rPr>
                <w:rFonts w:ascii="GHEA Grapalat" w:hAnsi="GHEA Grapalat"/>
              </w:rPr>
              <w:t>(42%)</w:t>
            </w:r>
          </w:p>
        </w:tc>
      </w:tr>
      <w:tr w:rsidR="00CC476B" w:rsidRPr="00E03F76" w14:paraId="034B5C7F" w14:textId="77777777" w:rsidTr="00943581">
        <w:tc>
          <w:tcPr>
            <w:tcW w:w="2337" w:type="dxa"/>
          </w:tcPr>
          <w:p w14:paraId="32038F96" w14:textId="77777777" w:rsidR="00CC476B" w:rsidRPr="00E03F76" w:rsidRDefault="00CC476B"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2337" w:type="dxa"/>
          </w:tcPr>
          <w:p w14:paraId="4DA82F6E" w14:textId="77777777" w:rsidR="00CC476B" w:rsidRPr="00E03F76" w:rsidRDefault="00CC476B" w:rsidP="008766E8">
            <w:pPr>
              <w:rPr>
                <w:rFonts w:ascii="GHEA Grapalat" w:hAnsi="GHEA Grapalat"/>
                <w:lang w:val="hy-AM"/>
              </w:rPr>
            </w:pPr>
            <w:r w:rsidRPr="00E03F76">
              <w:rPr>
                <w:rFonts w:ascii="GHEA Grapalat" w:hAnsi="GHEA Grapalat"/>
                <w:lang w:val="hy-AM"/>
              </w:rPr>
              <w:t>299</w:t>
            </w:r>
          </w:p>
        </w:tc>
        <w:tc>
          <w:tcPr>
            <w:tcW w:w="4501" w:type="dxa"/>
          </w:tcPr>
          <w:p w14:paraId="483062CE" w14:textId="77777777" w:rsidR="00CC476B" w:rsidRPr="00E03F76" w:rsidRDefault="00CC476B" w:rsidP="008766E8">
            <w:pPr>
              <w:rPr>
                <w:rFonts w:ascii="GHEA Grapalat" w:hAnsi="GHEA Grapalat"/>
                <w:lang w:val="hy-AM"/>
              </w:rPr>
            </w:pPr>
            <w:r w:rsidRPr="00E03F76">
              <w:rPr>
                <w:rFonts w:ascii="GHEA Grapalat" w:hAnsi="GHEA Grapalat"/>
                <w:lang w:val="hy-AM"/>
              </w:rPr>
              <w:t xml:space="preserve">203 </w:t>
            </w:r>
            <w:r w:rsidRPr="00E03F76">
              <w:rPr>
                <w:rFonts w:ascii="GHEA Grapalat" w:hAnsi="GHEA Grapalat"/>
              </w:rPr>
              <w:t>(68%)</w:t>
            </w:r>
          </w:p>
        </w:tc>
      </w:tr>
    </w:tbl>
    <w:p w14:paraId="66E5424E" w14:textId="77777777" w:rsidR="00626110" w:rsidRPr="00E03F76" w:rsidRDefault="00626110" w:rsidP="007C2488">
      <w:pPr>
        <w:pStyle w:val="Heading1"/>
        <w:rPr>
          <w:rFonts w:ascii="GHEA Grapalat" w:hAnsi="GHEA Grapalat"/>
          <w:sz w:val="24"/>
          <w:szCs w:val="24"/>
          <w:lang w:val="hy-AM"/>
        </w:rPr>
      </w:pPr>
    </w:p>
    <w:p w14:paraId="67A1BD44" w14:textId="08D17795" w:rsidR="00DF04BC" w:rsidRPr="00E03F76" w:rsidRDefault="00D4479C" w:rsidP="007C2488">
      <w:pPr>
        <w:pStyle w:val="Heading1"/>
        <w:rPr>
          <w:rFonts w:ascii="GHEA Grapalat" w:hAnsi="GHEA Grapalat"/>
          <w:sz w:val="24"/>
          <w:szCs w:val="24"/>
          <w:lang w:val="hy-AM"/>
        </w:rPr>
      </w:pPr>
      <w:bookmarkStart w:id="57" w:name="_Toc219719432"/>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3 </w:t>
      </w:r>
      <w:r w:rsidR="00DF04BC" w:rsidRPr="00E03F76">
        <w:rPr>
          <w:rFonts w:ascii="GHEA Grapalat" w:hAnsi="GHEA Grapalat"/>
          <w:sz w:val="24"/>
          <w:szCs w:val="24"/>
          <w:lang w:val="hy-AM"/>
        </w:rPr>
        <w:t>Դիտարկումներ</w:t>
      </w:r>
      <w:r w:rsidRPr="00E03F76">
        <w:rPr>
          <w:rFonts w:ascii="GHEA Grapalat" w:hAnsi="GHEA Grapalat"/>
          <w:sz w:val="24"/>
          <w:szCs w:val="24"/>
          <w:lang w:val="hy-AM"/>
        </w:rPr>
        <w:t>ի համեմատականը</w:t>
      </w:r>
      <w:bookmarkEnd w:id="57"/>
    </w:p>
    <w:p w14:paraId="04976496" w14:textId="49B36518" w:rsidR="00036026" w:rsidRPr="00E03F76" w:rsidRDefault="00036026" w:rsidP="007C2488">
      <w:pPr>
        <w:pStyle w:val="Heading1"/>
        <w:rPr>
          <w:rFonts w:ascii="GHEA Grapalat" w:hAnsi="GHEA Grapalat"/>
          <w:sz w:val="20"/>
          <w:szCs w:val="20"/>
          <w:lang w:val="hy-AM"/>
        </w:rPr>
      </w:pPr>
      <w:bookmarkStart w:id="58" w:name="_Toc219719433"/>
      <w:r w:rsidRPr="00E03F76">
        <w:rPr>
          <w:rFonts w:ascii="GHEA Grapalat" w:hAnsi="GHEA Grapalat"/>
          <w:sz w:val="20"/>
          <w:szCs w:val="20"/>
          <w:lang w:val="hy-AM"/>
        </w:rPr>
        <w:t>Դիտարկում</w:t>
      </w:r>
      <w:bookmarkEnd w:id="58"/>
    </w:p>
    <w:tbl>
      <w:tblPr>
        <w:tblStyle w:val="TableGrid"/>
        <w:tblW w:w="0" w:type="auto"/>
        <w:tblLook w:val="04A0" w:firstRow="1" w:lastRow="0" w:firstColumn="1" w:lastColumn="0" w:noHBand="0" w:noVBand="1"/>
      </w:tblPr>
      <w:tblGrid>
        <w:gridCol w:w="2337"/>
        <w:gridCol w:w="2337"/>
        <w:gridCol w:w="3956"/>
      </w:tblGrid>
      <w:tr w:rsidR="00036026" w:rsidRPr="00E03F76" w14:paraId="129EFBD5" w14:textId="77777777" w:rsidTr="008766E8">
        <w:tc>
          <w:tcPr>
            <w:tcW w:w="2337" w:type="dxa"/>
          </w:tcPr>
          <w:p w14:paraId="76EB9FB2" w14:textId="206D62B6" w:rsidR="00036026" w:rsidRPr="00E03F76" w:rsidRDefault="000503F5" w:rsidP="008766E8">
            <w:pPr>
              <w:rPr>
                <w:rFonts w:ascii="GHEA Grapalat" w:hAnsi="GHEA Grapalat"/>
                <w:lang w:val="hy-AM"/>
              </w:rPr>
            </w:pPr>
            <w:r w:rsidRPr="00E03F76">
              <w:rPr>
                <w:rFonts w:ascii="GHEA Grapalat" w:hAnsi="GHEA Grapalat"/>
                <w:lang w:val="hy-AM"/>
              </w:rPr>
              <w:lastRenderedPageBreak/>
              <w:t>Տ</w:t>
            </w:r>
            <w:r w:rsidR="00036026" w:rsidRPr="00E03F76">
              <w:rPr>
                <w:rFonts w:ascii="GHEA Grapalat" w:hAnsi="GHEA Grapalat"/>
                <w:lang w:val="hy-AM"/>
              </w:rPr>
              <w:t>արեթիվ</w:t>
            </w:r>
            <w:r w:rsidRPr="00E03F76">
              <w:rPr>
                <w:rFonts w:ascii="GHEA Grapalat" w:hAnsi="GHEA Grapalat"/>
                <w:lang w:val="hy-AM"/>
              </w:rPr>
              <w:t>ը</w:t>
            </w:r>
          </w:p>
        </w:tc>
        <w:tc>
          <w:tcPr>
            <w:tcW w:w="2337" w:type="dxa"/>
          </w:tcPr>
          <w:p w14:paraId="485A7004" w14:textId="77777777" w:rsidR="00036026" w:rsidRPr="00E03F76" w:rsidRDefault="00036026" w:rsidP="008766E8">
            <w:pPr>
              <w:rPr>
                <w:rFonts w:ascii="GHEA Grapalat" w:hAnsi="GHEA Grapalat"/>
                <w:lang w:val="hy-AM"/>
              </w:rPr>
            </w:pPr>
            <w:r w:rsidRPr="00E03F76">
              <w:rPr>
                <w:rFonts w:ascii="GHEA Grapalat" w:hAnsi="GHEA Grapalat"/>
                <w:lang w:val="hy-AM"/>
              </w:rPr>
              <w:t>Դիտարկումների թիվը</w:t>
            </w:r>
          </w:p>
        </w:tc>
        <w:tc>
          <w:tcPr>
            <w:tcW w:w="2338" w:type="dxa"/>
          </w:tcPr>
          <w:p w14:paraId="50882923" w14:textId="77777777" w:rsidR="00036026" w:rsidRPr="00E03F76" w:rsidRDefault="00036026" w:rsidP="008766E8">
            <w:pPr>
              <w:rPr>
                <w:rFonts w:ascii="GHEA Grapalat" w:hAnsi="GHEA Grapalat"/>
                <w:lang w:val="hy-AM"/>
              </w:rPr>
            </w:pPr>
            <w:r w:rsidRPr="00E03F76">
              <w:rPr>
                <w:rFonts w:ascii="GHEA Grapalat" w:hAnsi="GHEA Grapalat"/>
                <w:lang w:val="hy-AM"/>
              </w:rPr>
              <w:t xml:space="preserve">Դիտարկմամբ հայտնաբերված անհամապատասխանությունների  թիվը </w:t>
            </w:r>
            <w:r w:rsidRPr="00E03F76">
              <w:rPr>
                <w:rFonts w:ascii="GHEA Grapalat" w:hAnsi="GHEA Grapalat"/>
              </w:rPr>
              <w:t>(%)</w:t>
            </w:r>
          </w:p>
        </w:tc>
      </w:tr>
      <w:tr w:rsidR="00036026" w:rsidRPr="00E03F76" w14:paraId="7C77D7E1" w14:textId="77777777" w:rsidTr="008766E8">
        <w:trPr>
          <w:trHeight w:val="458"/>
        </w:trPr>
        <w:tc>
          <w:tcPr>
            <w:tcW w:w="2337" w:type="dxa"/>
          </w:tcPr>
          <w:p w14:paraId="782FE53B" w14:textId="77777777" w:rsidR="00036026" w:rsidRPr="00E03F76" w:rsidRDefault="00036026"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2337" w:type="dxa"/>
          </w:tcPr>
          <w:p w14:paraId="6079F3E1" w14:textId="50286010" w:rsidR="00036026" w:rsidRPr="00E03F76" w:rsidRDefault="00F46794" w:rsidP="008766E8">
            <w:pPr>
              <w:rPr>
                <w:rFonts w:ascii="GHEA Grapalat" w:hAnsi="GHEA Grapalat"/>
                <w:lang w:val="hy-AM"/>
              </w:rPr>
            </w:pPr>
            <w:r w:rsidRPr="00E03F76">
              <w:rPr>
                <w:rFonts w:ascii="GHEA Grapalat" w:hAnsi="GHEA Grapalat"/>
                <w:lang w:val="hy-AM"/>
              </w:rPr>
              <w:t>886</w:t>
            </w:r>
          </w:p>
        </w:tc>
        <w:tc>
          <w:tcPr>
            <w:tcW w:w="2338" w:type="dxa"/>
          </w:tcPr>
          <w:p w14:paraId="418DEADC" w14:textId="4DF2A470" w:rsidR="00036026" w:rsidRPr="00E03F76" w:rsidRDefault="00574FDB" w:rsidP="008766E8">
            <w:pPr>
              <w:rPr>
                <w:rFonts w:ascii="GHEA Grapalat" w:hAnsi="GHEA Grapalat"/>
                <w:lang w:val="hy-AM"/>
              </w:rPr>
            </w:pPr>
            <w:r w:rsidRPr="00E03F76">
              <w:rPr>
                <w:rFonts w:ascii="GHEA Grapalat" w:hAnsi="GHEA Grapalat" w:cs="Segoe UI Historic"/>
                <w:color w:val="080809"/>
                <w:lang w:val="hy-AM"/>
              </w:rPr>
              <w:t>540</w:t>
            </w:r>
            <w:r w:rsidR="00036026" w:rsidRPr="00E03F76">
              <w:rPr>
                <w:rFonts w:ascii="GHEA Grapalat" w:hAnsi="GHEA Grapalat" w:cs="Segoe UI Historic"/>
                <w:color w:val="080809"/>
              </w:rPr>
              <w:t xml:space="preserve"> </w:t>
            </w:r>
            <w:r w:rsidR="00036026" w:rsidRPr="00E03F76">
              <w:rPr>
                <w:rFonts w:ascii="GHEA Grapalat" w:hAnsi="GHEA Grapalat"/>
              </w:rPr>
              <w:t>(</w:t>
            </w:r>
            <w:r w:rsidRPr="00E03F76">
              <w:rPr>
                <w:rFonts w:ascii="GHEA Grapalat" w:hAnsi="GHEA Grapalat"/>
                <w:lang w:val="hy-AM"/>
              </w:rPr>
              <w:t>60</w:t>
            </w:r>
            <w:r w:rsidRPr="00E03F76">
              <w:rPr>
                <w:rFonts w:ascii="Cambria Math" w:hAnsi="Cambria Math" w:cs="Cambria Math"/>
                <w:lang w:val="hy-AM"/>
              </w:rPr>
              <w:t>․</w:t>
            </w:r>
            <w:r w:rsidRPr="00E03F76">
              <w:rPr>
                <w:rFonts w:ascii="GHEA Grapalat" w:hAnsi="GHEA Grapalat"/>
                <w:lang w:val="hy-AM"/>
              </w:rPr>
              <w:t>94</w:t>
            </w:r>
            <w:r w:rsidR="00036026" w:rsidRPr="00E03F76">
              <w:rPr>
                <w:rFonts w:ascii="GHEA Grapalat" w:hAnsi="GHEA Grapalat"/>
              </w:rPr>
              <w:t>%)</w:t>
            </w:r>
          </w:p>
        </w:tc>
      </w:tr>
      <w:tr w:rsidR="00036026" w:rsidRPr="00E03F76" w14:paraId="71105514" w14:textId="77777777" w:rsidTr="008766E8">
        <w:tc>
          <w:tcPr>
            <w:tcW w:w="2337" w:type="dxa"/>
          </w:tcPr>
          <w:p w14:paraId="1CA1CA67" w14:textId="77777777" w:rsidR="00036026" w:rsidRPr="00E03F76" w:rsidRDefault="00036026"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337" w:type="dxa"/>
          </w:tcPr>
          <w:p w14:paraId="05DE880B" w14:textId="77777777" w:rsidR="00036026" w:rsidRPr="00E03F76" w:rsidRDefault="00036026" w:rsidP="008766E8">
            <w:pPr>
              <w:rPr>
                <w:rFonts w:ascii="GHEA Grapalat" w:hAnsi="GHEA Grapalat"/>
                <w:lang w:val="hy-AM"/>
              </w:rPr>
            </w:pPr>
            <w:r w:rsidRPr="00E03F76">
              <w:rPr>
                <w:rFonts w:ascii="GHEA Grapalat" w:hAnsi="GHEA Grapalat"/>
                <w:lang w:val="hy-AM"/>
              </w:rPr>
              <w:t>784</w:t>
            </w:r>
          </w:p>
        </w:tc>
        <w:tc>
          <w:tcPr>
            <w:tcW w:w="2338" w:type="dxa"/>
          </w:tcPr>
          <w:p w14:paraId="4515D16E" w14:textId="77777777" w:rsidR="00036026" w:rsidRPr="00E03F76" w:rsidRDefault="00036026" w:rsidP="008766E8">
            <w:pPr>
              <w:rPr>
                <w:rFonts w:ascii="GHEA Grapalat" w:hAnsi="GHEA Grapalat"/>
                <w:lang w:val="hy-AM"/>
              </w:rPr>
            </w:pPr>
            <w:r w:rsidRPr="00E03F76">
              <w:rPr>
                <w:rFonts w:ascii="GHEA Grapalat" w:hAnsi="GHEA Grapalat"/>
                <w:lang w:val="hy-AM"/>
              </w:rPr>
              <w:t xml:space="preserve">103 </w:t>
            </w:r>
            <w:r w:rsidRPr="00E03F76">
              <w:rPr>
                <w:rFonts w:ascii="GHEA Grapalat" w:hAnsi="GHEA Grapalat"/>
              </w:rPr>
              <w:t>(13%)</w:t>
            </w:r>
          </w:p>
        </w:tc>
      </w:tr>
      <w:tr w:rsidR="00036026" w:rsidRPr="00E03F76" w14:paraId="1F756CE1" w14:textId="77777777" w:rsidTr="008766E8">
        <w:tc>
          <w:tcPr>
            <w:tcW w:w="2337" w:type="dxa"/>
          </w:tcPr>
          <w:p w14:paraId="1A9CE497" w14:textId="77777777" w:rsidR="00036026" w:rsidRPr="00E03F76" w:rsidRDefault="00036026"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2337" w:type="dxa"/>
          </w:tcPr>
          <w:p w14:paraId="0FFA464E" w14:textId="77777777" w:rsidR="00036026" w:rsidRPr="00E03F76" w:rsidRDefault="00036026" w:rsidP="008766E8">
            <w:pPr>
              <w:rPr>
                <w:rFonts w:ascii="GHEA Grapalat" w:hAnsi="GHEA Grapalat"/>
                <w:lang w:val="hy-AM"/>
              </w:rPr>
            </w:pPr>
            <w:r w:rsidRPr="00E03F76">
              <w:rPr>
                <w:rFonts w:ascii="GHEA Grapalat" w:hAnsi="GHEA Grapalat"/>
                <w:lang w:val="hy-AM"/>
              </w:rPr>
              <w:t>757</w:t>
            </w:r>
          </w:p>
        </w:tc>
        <w:tc>
          <w:tcPr>
            <w:tcW w:w="2338" w:type="dxa"/>
          </w:tcPr>
          <w:p w14:paraId="0F67E2D3" w14:textId="77777777" w:rsidR="00036026" w:rsidRPr="00E03F76" w:rsidRDefault="00036026" w:rsidP="008766E8">
            <w:pPr>
              <w:rPr>
                <w:rFonts w:ascii="GHEA Grapalat" w:hAnsi="GHEA Grapalat"/>
                <w:lang w:val="hy-AM"/>
              </w:rPr>
            </w:pPr>
            <w:r w:rsidRPr="00E03F76">
              <w:rPr>
                <w:rFonts w:ascii="GHEA Grapalat" w:hAnsi="GHEA Grapalat"/>
                <w:lang w:val="hy-AM"/>
              </w:rPr>
              <w:t xml:space="preserve">214 </w:t>
            </w:r>
            <w:r w:rsidRPr="00E03F76">
              <w:rPr>
                <w:rFonts w:ascii="GHEA Grapalat" w:hAnsi="GHEA Grapalat"/>
              </w:rPr>
              <w:t>(28%)</w:t>
            </w:r>
          </w:p>
        </w:tc>
      </w:tr>
    </w:tbl>
    <w:p w14:paraId="618DA002" w14:textId="77777777" w:rsidR="00626110" w:rsidRPr="00E03F76" w:rsidRDefault="00626110" w:rsidP="007C2488">
      <w:pPr>
        <w:pStyle w:val="Heading1"/>
        <w:rPr>
          <w:rFonts w:ascii="GHEA Grapalat" w:hAnsi="GHEA Grapalat"/>
          <w:sz w:val="24"/>
          <w:szCs w:val="24"/>
          <w:lang w:val="hy-AM"/>
        </w:rPr>
      </w:pPr>
    </w:p>
    <w:p w14:paraId="62B2954B" w14:textId="042D8680" w:rsidR="00DF04BC" w:rsidRPr="00E03F76" w:rsidRDefault="003F0EA3" w:rsidP="007C2488">
      <w:pPr>
        <w:pStyle w:val="Heading1"/>
        <w:rPr>
          <w:rFonts w:ascii="GHEA Grapalat" w:hAnsi="GHEA Grapalat"/>
          <w:sz w:val="24"/>
          <w:szCs w:val="24"/>
          <w:lang w:val="hy-AM"/>
        </w:rPr>
      </w:pPr>
      <w:bookmarkStart w:id="59" w:name="_Toc219719434"/>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4 </w:t>
      </w:r>
      <w:r w:rsidR="006F2697" w:rsidRPr="00E03F76">
        <w:rPr>
          <w:rFonts w:ascii="GHEA Grapalat" w:eastAsia="MS Mincho" w:hAnsi="GHEA Grapalat" w:cs="MS Mincho"/>
          <w:sz w:val="24"/>
          <w:szCs w:val="24"/>
          <w:lang w:val="hy-AM"/>
        </w:rPr>
        <w:t>Մ</w:t>
      </w:r>
      <w:r w:rsidR="007C2488" w:rsidRPr="00E03F76">
        <w:rPr>
          <w:rFonts w:ascii="GHEA Grapalat" w:hAnsi="GHEA Grapalat"/>
          <w:sz w:val="24"/>
          <w:szCs w:val="24"/>
          <w:lang w:val="hy-AM"/>
        </w:rPr>
        <w:t>տադիտարկում</w:t>
      </w:r>
      <w:r w:rsidR="004B498F" w:rsidRPr="00E03F76">
        <w:rPr>
          <w:rFonts w:ascii="GHEA Grapalat" w:hAnsi="GHEA Grapalat"/>
          <w:sz w:val="24"/>
          <w:szCs w:val="24"/>
          <w:lang w:val="hy-AM"/>
        </w:rPr>
        <w:t>ների համեմատականը</w:t>
      </w:r>
      <w:bookmarkEnd w:id="59"/>
    </w:p>
    <w:p w14:paraId="67EE4845" w14:textId="7CD31649" w:rsidR="006F2697" w:rsidRPr="00E03F76" w:rsidRDefault="006F2697" w:rsidP="007C2488">
      <w:pPr>
        <w:pStyle w:val="Heading1"/>
        <w:rPr>
          <w:rFonts w:ascii="GHEA Grapalat" w:hAnsi="GHEA Grapalat"/>
          <w:sz w:val="20"/>
          <w:szCs w:val="20"/>
          <w:lang w:val="hy-AM"/>
        </w:rPr>
      </w:pPr>
      <w:bookmarkStart w:id="60" w:name="_Toc219719435"/>
      <w:r w:rsidRPr="00E03F76">
        <w:rPr>
          <w:rFonts w:ascii="GHEA Grapalat" w:hAnsi="GHEA Grapalat"/>
          <w:sz w:val="20"/>
          <w:szCs w:val="20"/>
          <w:lang w:val="hy-AM"/>
        </w:rPr>
        <w:t>Անասնահամաճարակային մշտադիտարկում</w:t>
      </w:r>
      <w:bookmarkEnd w:id="60"/>
    </w:p>
    <w:tbl>
      <w:tblPr>
        <w:tblStyle w:val="TableGrid"/>
        <w:tblW w:w="0" w:type="auto"/>
        <w:tblLook w:val="04A0" w:firstRow="1" w:lastRow="0" w:firstColumn="1" w:lastColumn="0" w:noHBand="0" w:noVBand="1"/>
      </w:tblPr>
      <w:tblGrid>
        <w:gridCol w:w="2337"/>
        <w:gridCol w:w="2718"/>
        <w:gridCol w:w="3956"/>
      </w:tblGrid>
      <w:tr w:rsidR="006F2697" w:rsidRPr="00E03F76" w14:paraId="329AE3F0" w14:textId="77777777" w:rsidTr="008766E8">
        <w:tc>
          <w:tcPr>
            <w:tcW w:w="2337" w:type="dxa"/>
          </w:tcPr>
          <w:p w14:paraId="1E87A4DE" w14:textId="1F70A01C" w:rsidR="006F2697" w:rsidRPr="00E03F76" w:rsidRDefault="000503F5" w:rsidP="008766E8">
            <w:pPr>
              <w:rPr>
                <w:rFonts w:ascii="GHEA Grapalat" w:hAnsi="GHEA Grapalat"/>
                <w:lang w:val="hy-AM"/>
              </w:rPr>
            </w:pPr>
            <w:bookmarkStart w:id="61" w:name="_Hlk219458130"/>
            <w:r w:rsidRPr="00E03F76">
              <w:rPr>
                <w:rFonts w:ascii="GHEA Grapalat" w:hAnsi="GHEA Grapalat"/>
                <w:lang w:val="hy-AM"/>
              </w:rPr>
              <w:t>Տ</w:t>
            </w:r>
            <w:r w:rsidR="006F2697" w:rsidRPr="00E03F76">
              <w:rPr>
                <w:rFonts w:ascii="GHEA Grapalat" w:hAnsi="GHEA Grapalat"/>
                <w:lang w:val="hy-AM"/>
              </w:rPr>
              <w:t>արեթիվ</w:t>
            </w:r>
            <w:r w:rsidRPr="00E03F76">
              <w:rPr>
                <w:rFonts w:ascii="GHEA Grapalat" w:hAnsi="GHEA Grapalat"/>
                <w:lang w:val="hy-AM"/>
              </w:rPr>
              <w:t>ը</w:t>
            </w:r>
          </w:p>
        </w:tc>
        <w:tc>
          <w:tcPr>
            <w:tcW w:w="2337" w:type="dxa"/>
          </w:tcPr>
          <w:p w14:paraId="54CCAA52" w14:textId="77777777" w:rsidR="006F2697" w:rsidRPr="00E03F76" w:rsidRDefault="006F2697" w:rsidP="008766E8">
            <w:pPr>
              <w:rPr>
                <w:rFonts w:ascii="GHEA Grapalat" w:hAnsi="GHEA Grapalat"/>
                <w:lang w:val="hy-AM"/>
              </w:rPr>
            </w:pPr>
            <w:r w:rsidRPr="00E03F76">
              <w:rPr>
                <w:rFonts w:ascii="GHEA Grapalat" w:hAnsi="GHEA Grapalat"/>
                <w:lang w:val="hy-AM"/>
              </w:rPr>
              <w:t>Մշտադիտարկումների թիվը</w:t>
            </w:r>
          </w:p>
        </w:tc>
        <w:tc>
          <w:tcPr>
            <w:tcW w:w="2338" w:type="dxa"/>
          </w:tcPr>
          <w:p w14:paraId="4AAEE52E" w14:textId="77777777" w:rsidR="006F2697" w:rsidRPr="00E03F76" w:rsidRDefault="006F2697" w:rsidP="008766E8">
            <w:pPr>
              <w:rPr>
                <w:rFonts w:ascii="GHEA Grapalat" w:hAnsi="GHEA Grapalat"/>
                <w:lang w:val="hy-AM"/>
              </w:rPr>
            </w:pPr>
            <w:r w:rsidRPr="00E03F76">
              <w:rPr>
                <w:rFonts w:ascii="GHEA Grapalat" w:hAnsi="GHEA Grapalat"/>
                <w:lang w:val="hy-AM"/>
              </w:rPr>
              <w:t xml:space="preserve">Մշտադիտարկմամբ  հայտնաբերված անհամապատասխանությունների  թիվը </w:t>
            </w:r>
            <w:r w:rsidRPr="00E03F76">
              <w:rPr>
                <w:rFonts w:ascii="GHEA Grapalat" w:hAnsi="GHEA Grapalat"/>
              </w:rPr>
              <w:t>(%)</w:t>
            </w:r>
          </w:p>
        </w:tc>
      </w:tr>
      <w:tr w:rsidR="006F2697" w:rsidRPr="00E03F76" w14:paraId="33F6F55C" w14:textId="77777777" w:rsidTr="008766E8">
        <w:trPr>
          <w:trHeight w:val="458"/>
        </w:trPr>
        <w:tc>
          <w:tcPr>
            <w:tcW w:w="2337" w:type="dxa"/>
          </w:tcPr>
          <w:p w14:paraId="7B2739F0" w14:textId="77777777" w:rsidR="006F2697" w:rsidRPr="00E03F76" w:rsidRDefault="006F2697"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2337" w:type="dxa"/>
          </w:tcPr>
          <w:p w14:paraId="2AE69E88" w14:textId="55DEE1C6" w:rsidR="006F2697" w:rsidRPr="00E03F76" w:rsidRDefault="00374C8D" w:rsidP="008766E8">
            <w:pPr>
              <w:rPr>
                <w:rFonts w:ascii="GHEA Grapalat" w:hAnsi="GHEA Grapalat"/>
                <w:lang w:val="hy-AM"/>
              </w:rPr>
            </w:pPr>
            <w:r w:rsidRPr="00E03F76">
              <w:rPr>
                <w:rFonts w:ascii="GHEA Grapalat" w:hAnsi="GHEA Grapalat"/>
                <w:lang w:val="hy-AM"/>
              </w:rPr>
              <w:t>5301</w:t>
            </w:r>
          </w:p>
        </w:tc>
        <w:tc>
          <w:tcPr>
            <w:tcW w:w="2338" w:type="dxa"/>
          </w:tcPr>
          <w:p w14:paraId="6C5C8213" w14:textId="2FE83019" w:rsidR="006F2697" w:rsidRPr="00E03F76" w:rsidRDefault="00896525" w:rsidP="008766E8">
            <w:pPr>
              <w:rPr>
                <w:rFonts w:ascii="GHEA Grapalat" w:hAnsi="GHEA Grapalat"/>
                <w:lang w:val="hy-AM"/>
              </w:rPr>
            </w:pPr>
            <w:r w:rsidRPr="00E03F76">
              <w:rPr>
                <w:rFonts w:ascii="GHEA Grapalat" w:hAnsi="GHEA Grapalat"/>
                <w:lang w:val="hy-AM"/>
              </w:rPr>
              <w:t>314</w:t>
            </w:r>
            <w:r w:rsidR="006F2697" w:rsidRPr="00E03F76">
              <w:rPr>
                <w:rFonts w:ascii="GHEA Grapalat" w:hAnsi="GHEA Grapalat"/>
                <w:lang w:val="hy-AM"/>
              </w:rPr>
              <w:t xml:space="preserve"> </w:t>
            </w:r>
            <w:r w:rsidR="006F2697" w:rsidRPr="00E03F76">
              <w:rPr>
                <w:rFonts w:ascii="GHEA Grapalat" w:hAnsi="GHEA Grapalat"/>
              </w:rPr>
              <w:t>(</w:t>
            </w:r>
            <w:r w:rsidRPr="00E03F76">
              <w:rPr>
                <w:rFonts w:ascii="GHEA Grapalat" w:hAnsi="GHEA Grapalat"/>
                <w:lang w:val="hy-AM"/>
              </w:rPr>
              <w:t>6</w:t>
            </w:r>
            <w:r w:rsidR="006F2697" w:rsidRPr="00E03F76">
              <w:rPr>
                <w:rFonts w:ascii="GHEA Grapalat" w:hAnsi="GHEA Grapalat"/>
              </w:rPr>
              <w:t>%)</w:t>
            </w:r>
          </w:p>
        </w:tc>
      </w:tr>
      <w:tr w:rsidR="006F2697" w:rsidRPr="00E03F76" w14:paraId="2DC567A8" w14:textId="77777777" w:rsidTr="008766E8">
        <w:tc>
          <w:tcPr>
            <w:tcW w:w="2337" w:type="dxa"/>
          </w:tcPr>
          <w:p w14:paraId="242F97FA" w14:textId="77777777" w:rsidR="006F2697" w:rsidRPr="00E03F76" w:rsidRDefault="006F2697"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337" w:type="dxa"/>
          </w:tcPr>
          <w:p w14:paraId="50E60538" w14:textId="77777777" w:rsidR="006F2697" w:rsidRPr="00E03F76" w:rsidRDefault="006F2697" w:rsidP="008766E8">
            <w:pPr>
              <w:rPr>
                <w:rFonts w:ascii="GHEA Grapalat" w:hAnsi="GHEA Grapalat"/>
                <w:lang w:val="hy-AM"/>
              </w:rPr>
            </w:pPr>
            <w:r w:rsidRPr="00E03F76">
              <w:rPr>
                <w:rFonts w:ascii="GHEA Grapalat" w:hAnsi="GHEA Grapalat" w:cs="Segoe UI Historic"/>
                <w:color w:val="080809"/>
              </w:rPr>
              <w:t>1971</w:t>
            </w:r>
          </w:p>
        </w:tc>
        <w:tc>
          <w:tcPr>
            <w:tcW w:w="2338" w:type="dxa"/>
          </w:tcPr>
          <w:p w14:paraId="2363266A" w14:textId="77777777" w:rsidR="006F2697" w:rsidRPr="00E03F76" w:rsidRDefault="006F2697" w:rsidP="008766E8">
            <w:pPr>
              <w:rPr>
                <w:rFonts w:ascii="GHEA Grapalat" w:hAnsi="GHEA Grapalat"/>
                <w:lang w:val="hy-AM"/>
              </w:rPr>
            </w:pPr>
            <w:r w:rsidRPr="00E03F76">
              <w:rPr>
                <w:rFonts w:ascii="GHEA Grapalat" w:hAnsi="GHEA Grapalat" w:cs="Segoe UI Historic"/>
                <w:color w:val="080809"/>
              </w:rPr>
              <w:t xml:space="preserve">299 </w:t>
            </w:r>
            <w:r w:rsidRPr="00E03F76">
              <w:rPr>
                <w:rFonts w:ascii="GHEA Grapalat" w:hAnsi="GHEA Grapalat"/>
              </w:rPr>
              <w:t>(15%)</w:t>
            </w:r>
          </w:p>
        </w:tc>
      </w:tr>
      <w:tr w:rsidR="006F2697" w:rsidRPr="00E03F76" w14:paraId="4BFE8C83" w14:textId="77777777" w:rsidTr="008766E8">
        <w:tc>
          <w:tcPr>
            <w:tcW w:w="2337" w:type="dxa"/>
          </w:tcPr>
          <w:p w14:paraId="092665E3" w14:textId="77777777" w:rsidR="006F2697" w:rsidRPr="00E03F76" w:rsidRDefault="006F2697"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2337" w:type="dxa"/>
          </w:tcPr>
          <w:p w14:paraId="211F5E61" w14:textId="77777777" w:rsidR="006F2697" w:rsidRPr="00E03F76" w:rsidRDefault="006F2697" w:rsidP="008766E8">
            <w:pPr>
              <w:rPr>
                <w:rFonts w:ascii="GHEA Grapalat" w:hAnsi="GHEA Grapalat"/>
                <w:lang w:val="hy-AM"/>
              </w:rPr>
            </w:pPr>
            <w:r w:rsidRPr="00E03F76">
              <w:rPr>
                <w:rFonts w:ascii="GHEA Grapalat" w:hAnsi="GHEA Grapalat" w:cs="Segoe UI Historic"/>
                <w:color w:val="080809"/>
              </w:rPr>
              <w:t>530</w:t>
            </w:r>
          </w:p>
        </w:tc>
        <w:tc>
          <w:tcPr>
            <w:tcW w:w="2338" w:type="dxa"/>
          </w:tcPr>
          <w:p w14:paraId="4B746975" w14:textId="77777777" w:rsidR="006F2697" w:rsidRPr="00E03F76" w:rsidRDefault="006F2697" w:rsidP="008766E8">
            <w:pPr>
              <w:rPr>
                <w:rFonts w:ascii="GHEA Grapalat" w:hAnsi="GHEA Grapalat"/>
                <w:lang w:val="hy-AM"/>
              </w:rPr>
            </w:pPr>
            <w:r w:rsidRPr="00E03F76">
              <w:rPr>
                <w:rFonts w:ascii="GHEA Grapalat" w:hAnsi="GHEA Grapalat" w:cs="Segoe UI Historic"/>
                <w:color w:val="080809"/>
              </w:rPr>
              <w:t xml:space="preserve">160 </w:t>
            </w:r>
            <w:r w:rsidRPr="00E03F76">
              <w:rPr>
                <w:rFonts w:ascii="GHEA Grapalat" w:hAnsi="GHEA Grapalat"/>
              </w:rPr>
              <w:t>(30%)</w:t>
            </w:r>
          </w:p>
        </w:tc>
      </w:tr>
    </w:tbl>
    <w:p w14:paraId="7B68EC0E" w14:textId="30A15526" w:rsidR="006F2697" w:rsidRPr="00E03F76" w:rsidRDefault="00F61250" w:rsidP="007C2488">
      <w:pPr>
        <w:pStyle w:val="Heading1"/>
        <w:rPr>
          <w:rFonts w:ascii="GHEA Grapalat" w:hAnsi="GHEA Grapalat"/>
          <w:sz w:val="20"/>
          <w:szCs w:val="20"/>
          <w:lang w:val="hy-AM"/>
        </w:rPr>
      </w:pPr>
      <w:bookmarkStart w:id="62" w:name="_Toc219719436"/>
      <w:bookmarkEnd w:id="61"/>
      <w:r w:rsidRPr="00E03F76">
        <w:rPr>
          <w:rFonts w:ascii="GHEA Grapalat" w:hAnsi="GHEA Grapalat"/>
          <w:sz w:val="20"/>
          <w:szCs w:val="20"/>
          <w:lang w:val="hy-AM"/>
        </w:rPr>
        <w:t>Բուսասանիտարական մշտադիտարկում</w:t>
      </w:r>
      <w:bookmarkEnd w:id="62"/>
      <w:r w:rsidR="000503F5" w:rsidRPr="00E03F76">
        <w:rPr>
          <w:rFonts w:ascii="GHEA Grapalat" w:hAnsi="GHEA Grapalat"/>
          <w:sz w:val="20"/>
          <w:szCs w:val="20"/>
          <w:lang w:val="hy-AM"/>
        </w:rPr>
        <w:t>ը</w:t>
      </w:r>
    </w:p>
    <w:tbl>
      <w:tblPr>
        <w:tblStyle w:val="TableGrid"/>
        <w:tblW w:w="0" w:type="auto"/>
        <w:tblLook w:val="04A0" w:firstRow="1" w:lastRow="0" w:firstColumn="1" w:lastColumn="0" w:noHBand="0" w:noVBand="1"/>
      </w:tblPr>
      <w:tblGrid>
        <w:gridCol w:w="2337"/>
        <w:gridCol w:w="2337"/>
      </w:tblGrid>
      <w:tr w:rsidR="0004047B" w:rsidRPr="00E57003" w14:paraId="118696EC" w14:textId="5A81FFCC" w:rsidTr="008766E8">
        <w:tc>
          <w:tcPr>
            <w:tcW w:w="2337" w:type="dxa"/>
          </w:tcPr>
          <w:p w14:paraId="48A4CEAD" w14:textId="77777777" w:rsidR="00FE44B0" w:rsidRPr="00E03F76" w:rsidRDefault="00FE44B0" w:rsidP="008766E8">
            <w:pPr>
              <w:rPr>
                <w:rFonts w:ascii="GHEA Grapalat" w:hAnsi="GHEA Grapalat"/>
                <w:lang w:val="hy-AM"/>
              </w:rPr>
            </w:pPr>
          </w:p>
          <w:p w14:paraId="4E698ED5" w14:textId="60804C68" w:rsidR="0004047B" w:rsidRPr="00E03F76" w:rsidRDefault="00FE44B0" w:rsidP="008766E8">
            <w:pPr>
              <w:rPr>
                <w:rFonts w:ascii="GHEA Grapalat" w:hAnsi="GHEA Grapalat"/>
                <w:lang w:val="hy-AM"/>
              </w:rPr>
            </w:pPr>
            <w:r w:rsidRPr="00E03F76">
              <w:rPr>
                <w:rFonts w:ascii="GHEA Grapalat" w:hAnsi="GHEA Grapalat"/>
                <w:lang w:val="hy-AM"/>
              </w:rPr>
              <w:t xml:space="preserve">     Տ</w:t>
            </w:r>
            <w:r w:rsidR="0004047B" w:rsidRPr="00E03F76">
              <w:rPr>
                <w:rFonts w:ascii="GHEA Grapalat" w:hAnsi="GHEA Grapalat"/>
                <w:lang w:val="hy-AM"/>
              </w:rPr>
              <w:t>արեթիվ</w:t>
            </w:r>
            <w:r w:rsidR="00636971" w:rsidRPr="00E03F76">
              <w:rPr>
                <w:rFonts w:ascii="GHEA Grapalat" w:hAnsi="GHEA Grapalat"/>
                <w:lang w:val="hy-AM"/>
              </w:rPr>
              <w:t>ը</w:t>
            </w:r>
          </w:p>
        </w:tc>
        <w:tc>
          <w:tcPr>
            <w:tcW w:w="2337" w:type="dxa"/>
          </w:tcPr>
          <w:p w14:paraId="42996363" w14:textId="48FDDE19" w:rsidR="0004047B" w:rsidRPr="00E03F76" w:rsidRDefault="0004047B" w:rsidP="008766E8">
            <w:pPr>
              <w:rPr>
                <w:rFonts w:ascii="GHEA Grapalat" w:hAnsi="GHEA Grapalat"/>
                <w:lang w:val="hy-AM"/>
              </w:rPr>
            </w:pPr>
            <w:r w:rsidRPr="00E03F76">
              <w:rPr>
                <w:rFonts w:ascii="GHEA Grapalat" w:hAnsi="GHEA Grapalat"/>
                <w:lang w:val="hy-AM"/>
              </w:rPr>
              <w:t xml:space="preserve">Հայտնաբերված </w:t>
            </w:r>
            <w:r w:rsidRPr="00E03F76">
              <w:rPr>
                <w:rFonts w:ascii="GHEA Grapalat" w:hAnsi="GHEA Grapalat" w:cs="Calibri"/>
                <w:color w:val="000000"/>
                <w:lang w:val="af-ZA"/>
              </w:rPr>
              <w:t xml:space="preserve">կարանտին վնասակար օրգանիզմների </w:t>
            </w:r>
            <w:r w:rsidR="000503F5" w:rsidRPr="00E03F76">
              <w:rPr>
                <w:rFonts w:ascii="GHEA Grapalat" w:hAnsi="GHEA Grapalat" w:cs="Calibri"/>
                <w:color w:val="000000"/>
                <w:lang w:val="af-ZA"/>
              </w:rPr>
              <w:t></w:t>
            </w:r>
            <w:r w:rsidRPr="00E03F76">
              <w:rPr>
                <w:rFonts w:ascii="GHEA Grapalat" w:hAnsi="GHEA Grapalat" w:cs="Calibri"/>
                <w:color w:val="000000"/>
                <w:lang w:val="af-ZA"/>
              </w:rPr>
              <w:t>տեսակը</w:t>
            </w:r>
            <w:r w:rsidR="000503F5" w:rsidRPr="00E03F76">
              <w:rPr>
                <w:rFonts w:ascii="GHEA Grapalat" w:hAnsi="GHEA Grapalat" w:cs="Calibri"/>
                <w:color w:val="000000"/>
                <w:lang w:val="af-ZA"/>
              </w:rPr>
              <w:t> թիվը</w:t>
            </w:r>
          </w:p>
        </w:tc>
      </w:tr>
      <w:tr w:rsidR="0004047B" w:rsidRPr="00E03F76" w14:paraId="48B702B6" w14:textId="38CDF3B0" w:rsidTr="008766E8">
        <w:trPr>
          <w:trHeight w:val="458"/>
        </w:trPr>
        <w:tc>
          <w:tcPr>
            <w:tcW w:w="2337" w:type="dxa"/>
          </w:tcPr>
          <w:p w14:paraId="735899EC" w14:textId="77777777" w:rsidR="0004047B" w:rsidRPr="00E03F76" w:rsidRDefault="0004047B"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2337" w:type="dxa"/>
          </w:tcPr>
          <w:p w14:paraId="2915E9CC" w14:textId="77777777" w:rsidR="0004047B" w:rsidRPr="00E03F76" w:rsidRDefault="0004047B" w:rsidP="008766E8">
            <w:pPr>
              <w:rPr>
                <w:rFonts w:ascii="GHEA Grapalat" w:hAnsi="GHEA Grapalat"/>
                <w:lang w:val="hy-AM"/>
              </w:rPr>
            </w:pPr>
            <w:r w:rsidRPr="00E03F76">
              <w:rPr>
                <w:rFonts w:ascii="GHEA Grapalat" w:hAnsi="GHEA Grapalat"/>
                <w:lang w:val="hy-AM"/>
              </w:rPr>
              <w:t>11</w:t>
            </w:r>
          </w:p>
        </w:tc>
      </w:tr>
      <w:tr w:rsidR="0004047B" w:rsidRPr="00E03F76" w14:paraId="30A3E1D2" w14:textId="3D20ADCB" w:rsidTr="008766E8">
        <w:tc>
          <w:tcPr>
            <w:tcW w:w="2337" w:type="dxa"/>
          </w:tcPr>
          <w:p w14:paraId="2FEFE486" w14:textId="77777777" w:rsidR="0004047B" w:rsidRPr="00E03F76" w:rsidRDefault="0004047B"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337" w:type="dxa"/>
          </w:tcPr>
          <w:p w14:paraId="211EAB71" w14:textId="77777777" w:rsidR="0004047B" w:rsidRPr="00E03F76" w:rsidRDefault="0004047B" w:rsidP="008766E8">
            <w:pPr>
              <w:rPr>
                <w:rFonts w:ascii="GHEA Grapalat" w:hAnsi="GHEA Grapalat"/>
                <w:lang w:val="hy-AM"/>
              </w:rPr>
            </w:pPr>
            <w:r w:rsidRPr="00E03F76">
              <w:rPr>
                <w:rFonts w:ascii="GHEA Grapalat" w:hAnsi="GHEA Grapalat"/>
                <w:lang w:val="hy-AM"/>
              </w:rPr>
              <w:t>11</w:t>
            </w:r>
          </w:p>
        </w:tc>
      </w:tr>
      <w:tr w:rsidR="0004047B" w:rsidRPr="00E03F76" w14:paraId="1C5182A2" w14:textId="185A6814" w:rsidTr="008766E8">
        <w:tc>
          <w:tcPr>
            <w:tcW w:w="2337" w:type="dxa"/>
          </w:tcPr>
          <w:p w14:paraId="1A1B11FA" w14:textId="77777777" w:rsidR="0004047B" w:rsidRPr="00E03F76" w:rsidRDefault="0004047B"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2337" w:type="dxa"/>
          </w:tcPr>
          <w:p w14:paraId="1B8D71C0" w14:textId="77777777" w:rsidR="0004047B" w:rsidRPr="00E03F76" w:rsidRDefault="0004047B" w:rsidP="008766E8">
            <w:pPr>
              <w:rPr>
                <w:rFonts w:ascii="GHEA Grapalat" w:hAnsi="GHEA Grapalat"/>
                <w:lang w:val="hy-AM"/>
              </w:rPr>
            </w:pPr>
            <w:r w:rsidRPr="00E03F76">
              <w:rPr>
                <w:rFonts w:ascii="GHEA Grapalat" w:hAnsi="GHEA Grapalat"/>
                <w:lang w:val="hy-AM"/>
              </w:rPr>
              <w:t>14</w:t>
            </w:r>
          </w:p>
        </w:tc>
      </w:tr>
    </w:tbl>
    <w:p w14:paraId="6DA8AEC3" w14:textId="46F1FF08" w:rsidR="00626110" w:rsidRPr="00E03F76" w:rsidRDefault="0004047B" w:rsidP="00146E09">
      <w:pPr>
        <w:pStyle w:val="Heading1"/>
        <w:rPr>
          <w:rFonts w:ascii="GHEA Grapalat" w:hAnsi="GHEA Grapalat"/>
          <w:b w:val="0"/>
          <w:bCs w:val="0"/>
          <w:sz w:val="24"/>
          <w:szCs w:val="24"/>
          <w:lang w:val="hy-AM"/>
        </w:rPr>
      </w:pPr>
      <w:bookmarkStart w:id="63" w:name="_Toc219719437"/>
      <w:r w:rsidRPr="00E03F76">
        <w:rPr>
          <w:rFonts w:ascii="GHEA Grapalat" w:hAnsi="GHEA Grapalat"/>
          <w:b w:val="0"/>
          <w:bCs w:val="0"/>
          <w:sz w:val="24"/>
          <w:szCs w:val="24"/>
          <w:lang w:val="hy-AM"/>
        </w:rPr>
        <w:t xml:space="preserve">2025 թվականին մշտադիտարկումներն  իրականացվել են հանրապետության </w:t>
      </w:r>
      <w:r w:rsidR="000503F5" w:rsidRPr="00E03F76">
        <w:rPr>
          <w:rFonts w:ascii="GHEA Grapalat" w:hAnsi="GHEA Grapalat"/>
          <w:b w:val="0"/>
          <w:bCs w:val="0"/>
          <w:sz w:val="24"/>
          <w:szCs w:val="24"/>
          <w:lang w:val="hy-AM"/>
        </w:rPr>
        <w:t xml:space="preserve"> </w:t>
      </w:r>
      <w:r w:rsidR="002F5126" w:rsidRPr="00E03F76">
        <w:rPr>
          <w:rFonts w:ascii="GHEA Grapalat" w:hAnsi="GHEA Grapalat"/>
          <w:b w:val="0"/>
          <w:bCs w:val="0"/>
          <w:sz w:val="24"/>
          <w:szCs w:val="24"/>
          <w:lang w:val="hy-AM"/>
        </w:rPr>
        <w:t xml:space="preserve"> բոլոր մարզեր</w:t>
      </w:r>
      <w:r w:rsidRPr="00E03F76">
        <w:rPr>
          <w:rFonts w:ascii="GHEA Grapalat" w:hAnsi="GHEA Grapalat"/>
          <w:b w:val="0"/>
          <w:bCs w:val="0"/>
          <w:sz w:val="24"/>
          <w:szCs w:val="24"/>
          <w:lang w:val="hy-AM"/>
        </w:rPr>
        <w:t>ում (տես՝ Հավելված 1-ի 25-րդ կետը)։</w:t>
      </w:r>
      <w:bookmarkEnd w:id="63"/>
    </w:p>
    <w:p w14:paraId="2F5B5428" w14:textId="11405FD2" w:rsidR="00146E09" w:rsidRPr="00E03F76" w:rsidRDefault="00D765D6" w:rsidP="00146E09">
      <w:pPr>
        <w:pStyle w:val="Heading1"/>
        <w:rPr>
          <w:rFonts w:ascii="GHEA Grapalat" w:hAnsi="GHEA Grapalat"/>
          <w:sz w:val="24"/>
          <w:szCs w:val="24"/>
          <w:lang w:val="hy-AM"/>
        </w:rPr>
      </w:pPr>
      <w:bookmarkStart w:id="64" w:name="_Toc219719438"/>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5 </w:t>
      </w:r>
      <w:r w:rsidR="00146E09" w:rsidRPr="00E03F76">
        <w:rPr>
          <w:rFonts w:ascii="GHEA Grapalat" w:hAnsi="GHEA Grapalat"/>
          <w:sz w:val="24"/>
          <w:szCs w:val="24"/>
          <w:lang w:val="hy-AM"/>
        </w:rPr>
        <w:t>Սպանդանոցներ</w:t>
      </w:r>
      <w:r w:rsidRPr="00E03F76">
        <w:rPr>
          <w:rFonts w:ascii="GHEA Grapalat" w:hAnsi="GHEA Grapalat"/>
          <w:sz w:val="24"/>
          <w:szCs w:val="24"/>
          <w:lang w:val="hy-AM"/>
        </w:rPr>
        <w:t>ը</w:t>
      </w:r>
      <w:bookmarkEnd w:id="64"/>
    </w:p>
    <w:p w14:paraId="4CB5FB78" w14:textId="723D6557" w:rsidR="00F228D6" w:rsidRPr="00E03F76" w:rsidRDefault="0027592B" w:rsidP="00F228D6">
      <w:pPr>
        <w:spacing w:line="360" w:lineRule="auto"/>
        <w:jc w:val="both"/>
        <w:rPr>
          <w:rFonts w:ascii="GHEA Grapalat" w:hAnsi="GHEA Grapalat" w:cs="Calibri"/>
          <w:color w:val="000000" w:themeColor="text1"/>
          <w:lang w:val="hy-AM"/>
        </w:rPr>
      </w:pPr>
      <w:r w:rsidRPr="00E03F76">
        <w:rPr>
          <w:rFonts w:ascii="GHEA Grapalat" w:hAnsi="GHEA Grapalat" w:cs="Calibri"/>
          <w:color w:val="000000" w:themeColor="text1"/>
          <w:lang w:val="hy-AM"/>
        </w:rPr>
        <w:t xml:space="preserve">     </w:t>
      </w:r>
      <w:r w:rsidR="00146E09" w:rsidRPr="00E03F76">
        <w:rPr>
          <w:rFonts w:ascii="GHEA Grapalat" w:hAnsi="GHEA Grapalat" w:cs="Calibri"/>
          <w:color w:val="000000" w:themeColor="text1"/>
          <w:lang w:val="hy-AM"/>
        </w:rPr>
        <w:t>2025 թվականին Հայաստանի Հանրապետությունում գործ</w:t>
      </w:r>
      <w:r w:rsidR="00737452" w:rsidRPr="00E03F76">
        <w:rPr>
          <w:rFonts w:ascii="GHEA Grapalat" w:hAnsi="GHEA Grapalat" w:cs="Calibri"/>
          <w:color w:val="000000" w:themeColor="text1"/>
          <w:lang w:val="hy-AM"/>
        </w:rPr>
        <w:t>ել է</w:t>
      </w:r>
      <w:r w:rsidR="00146E09" w:rsidRPr="00E03F76">
        <w:rPr>
          <w:rFonts w:ascii="GHEA Grapalat" w:hAnsi="GHEA Grapalat" w:cs="Calibri"/>
          <w:color w:val="000000" w:themeColor="text1"/>
          <w:lang w:val="hy-AM"/>
        </w:rPr>
        <w:t xml:space="preserve"> </w:t>
      </w:r>
      <w:r w:rsidR="00974ACF" w:rsidRPr="00E03F76">
        <w:rPr>
          <w:rFonts w:ascii="GHEA Grapalat" w:hAnsi="GHEA Grapalat" w:cs="Calibri"/>
          <w:color w:val="000000" w:themeColor="text1"/>
          <w:lang w:val="hy-AM"/>
        </w:rPr>
        <w:t xml:space="preserve">128 </w:t>
      </w:r>
      <w:r w:rsidR="00146E09" w:rsidRPr="00E03F76">
        <w:rPr>
          <w:rFonts w:ascii="GHEA Grapalat" w:hAnsi="GHEA Grapalat" w:cs="Calibri"/>
          <w:color w:val="000000" w:themeColor="text1"/>
          <w:lang w:val="hy-AM"/>
        </w:rPr>
        <w:t xml:space="preserve">սպանդանոց, </w:t>
      </w:r>
    </w:p>
    <w:p w14:paraId="718CE21C" w14:textId="760F86DE" w:rsidR="00146E09" w:rsidRPr="00E03F76" w:rsidRDefault="00146E09" w:rsidP="00F228D6">
      <w:pPr>
        <w:spacing w:line="360" w:lineRule="auto"/>
        <w:jc w:val="both"/>
        <w:rPr>
          <w:rFonts w:ascii="GHEA Grapalat" w:hAnsi="GHEA Grapalat" w:cs="Calibri"/>
          <w:color w:val="000000" w:themeColor="text1"/>
          <w:lang w:val="hy-AM"/>
        </w:rPr>
      </w:pPr>
      <w:r w:rsidRPr="00E03F76">
        <w:rPr>
          <w:rFonts w:ascii="GHEA Grapalat" w:hAnsi="GHEA Grapalat" w:cs="Calibri"/>
          <w:color w:val="000000" w:themeColor="text1"/>
          <w:lang w:val="hy-AM"/>
        </w:rPr>
        <w:t>2024 թվականին՝ 139,  2023 թվականին</w:t>
      </w:r>
      <w:r w:rsidR="007A1AD9" w:rsidRPr="00E03F76">
        <w:rPr>
          <w:rFonts w:ascii="GHEA Grapalat" w:hAnsi="GHEA Grapalat" w:cs="Calibri"/>
          <w:color w:val="000000" w:themeColor="text1"/>
          <w:lang w:val="hy-AM"/>
        </w:rPr>
        <w:t xml:space="preserve">՝ </w:t>
      </w:r>
      <w:r w:rsidRPr="00E03F76">
        <w:rPr>
          <w:rFonts w:ascii="GHEA Grapalat" w:hAnsi="GHEA Grapalat" w:cs="Calibri"/>
          <w:color w:val="000000" w:themeColor="text1"/>
          <w:lang w:val="hy-AM"/>
        </w:rPr>
        <w:t xml:space="preserve">101։  </w:t>
      </w:r>
    </w:p>
    <w:p w14:paraId="61487D34" w14:textId="77777777" w:rsidR="00F228D6" w:rsidRPr="00E03F76" w:rsidRDefault="00F228D6" w:rsidP="007214FC">
      <w:pPr>
        <w:spacing w:line="360" w:lineRule="auto"/>
        <w:jc w:val="both"/>
        <w:rPr>
          <w:rFonts w:ascii="GHEA Grapalat" w:hAnsi="GHEA Grapalat" w:cs="Calibri"/>
          <w:color w:val="000000" w:themeColor="text1"/>
          <w:sz w:val="20"/>
          <w:szCs w:val="20"/>
          <w:lang w:val="hy-AM"/>
        </w:rPr>
      </w:pPr>
    </w:p>
    <w:p w14:paraId="0F5BAF9D" w14:textId="2039F40A" w:rsidR="007214FC" w:rsidRPr="00E03F76" w:rsidRDefault="007214FC" w:rsidP="007214FC">
      <w:pPr>
        <w:spacing w:line="360" w:lineRule="auto"/>
        <w:jc w:val="both"/>
        <w:rPr>
          <w:rFonts w:ascii="GHEA Grapalat" w:hAnsi="GHEA Grapalat" w:cs="Calibri"/>
          <w:b/>
          <w:bCs/>
          <w:color w:val="000000" w:themeColor="text1"/>
          <w:sz w:val="22"/>
          <w:szCs w:val="22"/>
          <w:lang w:val="hy-AM"/>
        </w:rPr>
      </w:pPr>
      <w:r w:rsidRPr="00E03F76">
        <w:rPr>
          <w:rFonts w:ascii="GHEA Grapalat" w:hAnsi="GHEA Grapalat" w:cs="Calibri"/>
          <w:b/>
          <w:bCs/>
          <w:color w:val="000000" w:themeColor="text1"/>
          <w:sz w:val="22"/>
          <w:szCs w:val="22"/>
          <w:lang w:val="hy-AM"/>
        </w:rPr>
        <w:t>Սպանդանոցային մորթ</w:t>
      </w:r>
      <w:r w:rsidR="000503F5" w:rsidRPr="00E03F76">
        <w:rPr>
          <w:rFonts w:ascii="GHEA Grapalat" w:hAnsi="GHEA Grapalat" w:cs="Calibri"/>
          <w:b/>
          <w:bCs/>
          <w:color w:val="000000" w:themeColor="text1"/>
          <w:sz w:val="22"/>
          <w:szCs w:val="22"/>
          <w:lang w:val="hy-AM"/>
        </w:rPr>
        <w:t>ը</w:t>
      </w:r>
    </w:p>
    <w:tbl>
      <w:tblPr>
        <w:tblStyle w:val="TableGrid"/>
        <w:tblW w:w="0" w:type="auto"/>
        <w:tblLook w:val="04A0" w:firstRow="1" w:lastRow="0" w:firstColumn="1" w:lastColumn="0" w:noHBand="0" w:noVBand="1"/>
      </w:tblPr>
      <w:tblGrid>
        <w:gridCol w:w="2337"/>
        <w:gridCol w:w="2337"/>
      </w:tblGrid>
      <w:tr w:rsidR="007214FC" w:rsidRPr="00E03F76" w14:paraId="610D6682" w14:textId="77777777" w:rsidTr="008766E8">
        <w:tc>
          <w:tcPr>
            <w:tcW w:w="2337" w:type="dxa"/>
          </w:tcPr>
          <w:p w14:paraId="3481C72E" w14:textId="50A8C816" w:rsidR="007214FC" w:rsidRPr="00E03F76" w:rsidRDefault="000503F5" w:rsidP="008766E8">
            <w:pPr>
              <w:rPr>
                <w:rFonts w:ascii="GHEA Grapalat" w:hAnsi="GHEA Grapalat"/>
                <w:lang w:val="hy-AM"/>
              </w:rPr>
            </w:pPr>
            <w:r w:rsidRPr="00E03F76">
              <w:rPr>
                <w:rFonts w:ascii="GHEA Grapalat" w:hAnsi="GHEA Grapalat"/>
                <w:lang w:val="hy-AM"/>
              </w:rPr>
              <w:t>Տ</w:t>
            </w:r>
            <w:r w:rsidR="007214FC" w:rsidRPr="00E03F76">
              <w:rPr>
                <w:rFonts w:ascii="GHEA Grapalat" w:hAnsi="GHEA Grapalat"/>
                <w:lang w:val="hy-AM"/>
              </w:rPr>
              <w:t>արեթիվ</w:t>
            </w:r>
            <w:r w:rsidR="002F5126" w:rsidRPr="00E03F76">
              <w:rPr>
                <w:rFonts w:ascii="GHEA Grapalat" w:hAnsi="GHEA Grapalat"/>
                <w:lang w:val="hy-AM"/>
              </w:rPr>
              <w:t>ը</w:t>
            </w:r>
          </w:p>
        </w:tc>
        <w:tc>
          <w:tcPr>
            <w:tcW w:w="2337" w:type="dxa"/>
          </w:tcPr>
          <w:p w14:paraId="71C30115" w14:textId="7610E654" w:rsidR="007214FC" w:rsidRPr="00E03F76" w:rsidRDefault="000503F5" w:rsidP="008766E8">
            <w:pPr>
              <w:rPr>
                <w:rFonts w:ascii="GHEA Grapalat" w:hAnsi="GHEA Grapalat"/>
                <w:lang w:val="hy-AM"/>
              </w:rPr>
            </w:pPr>
            <w:r w:rsidRPr="00E03F76">
              <w:rPr>
                <w:rFonts w:ascii="GHEA Grapalat" w:hAnsi="GHEA Grapalat"/>
                <w:lang w:val="hy-AM"/>
              </w:rPr>
              <w:t>Ք</w:t>
            </w:r>
            <w:r w:rsidR="007214FC" w:rsidRPr="00E03F76">
              <w:rPr>
                <w:rFonts w:ascii="GHEA Grapalat" w:hAnsi="GHEA Grapalat"/>
                <w:lang w:val="hy-AM"/>
              </w:rPr>
              <w:t>անակ</w:t>
            </w:r>
            <w:r w:rsidR="002F5126" w:rsidRPr="00E03F76">
              <w:rPr>
                <w:rFonts w:ascii="GHEA Grapalat" w:hAnsi="GHEA Grapalat"/>
                <w:lang w:val="hy-AM"/>
              </w:rPr>
              <w:t>ը</w:t>
            </w:r>
          </w:p>
        </w:tc>
      </w:tr>
      <w:tr w:rsidR="007214FC" w:rsidRPr="00E03F76" w14:paraId="2ACE2F02" w14:textId="77777777" w:rsidTr="008766E8">
        <w:trPr>
          <w:trHeight w:val="458"/>
        </w:trPr>
        <w:tc>
          <w:tcPr>
            <w:tcW w:w="2337" w:type="dxa"/>
          </w:tcPr>
          <w:p w14:paraId="5A226802" w14:textId="77777777" w:rsidR="007214FC" w:rsidRPr="00E03F76" w:rsidRDefault="007214FC" w:rsidP="008766E8">
            <w:pPr>
              <w:rPr>
                <w:rFonts w:ascii="GHEA Grapalat" w:eastAsia="MS Mincho" w:hAnsi="GHEA Grapalat" w:cs="MS Mincho"/>
                <w:lang w:val="hy-AM"/>
              </w:rPr>
            </w:pPr>
            <w:r w:rsidRPr="00E03F76">
              <w:rPr>
                <w:rFonts w:ascii="GHEA Grapalat" w:hAnsi="GHEA Grapalat"/>
                <w:lang w:val="hy-AM"/>
              </w:rPr>
              <w:lastRenderedPageBreak/>
              <w:t>2025թ</w:t>
            </w:r>
            <w:r w:rsidRPr="00E03F76">
              <w:rPr>
                <w:rFonts w:ascii="Cambria Math" w:eastAsia="MS Mincho" w:hAnsi="Cambria Math" w:cs="Cambria Math"/>
                <w:lang w:val="hy-AM"/>
              </w:rPr>
              <w:t>․</w:t>
            </w:r>
          </w:p>
        </w:tc>
        <w:tc>
          <w:tcPr>
            <w:tcW w:w="2337" w:type="dxa"/>
          </w:tcPr>
          <w:p w14:paraId="74FD0C4F" w14:textId="77777777" w:rsidR="007214FC" w:rsidRPr="00E03F76" w:rsidRDefault="007214FC" w:rsidP="008766E8">
            <w:pPr>
              <w:rPr>
                <w:rFonts w:ascii="GHEA Grapalat" w:hAnsi="GHEA Grapalat"/>
                <w:lang w:val="hy-AM"/>
              </w:rPr>
            </w:pPr>
            <w:r w:rsidRPr="00E03F76">
              <w:rPr>
                <w:rFonts w:ascii="GHEA Grapalat" w:hAnsi="GHEA Grapalat"/>
              </w:rPr>
              <w:t>31</w:t>
            </w:r>
            <w:r w:rsidRPr="00E03F76">
              <w:rPr>
                <w:rFonts w:ascii="GHEA Grapalat" w:hAnsi="GHEA Grapalat"/>
                <w:lang w:val="hy-AM"/>
              </w:rPr>
              <w:t>,</w:t>
            </w:r>
            <w:r w:rsidRPr="00E03F76">
              <w:rPr>
                <w:rFonts w:ascii="GHEA Grapalat" w:hAnsi="GHEA Grapalat"/>
              </w:rPr>
              <w:t>445</w:t>
            </w:r>
            <w:r w:rsidRPr="00E03F76">
              <w:rPr>
                <w:rFonts w:ascii="GHEA Grapalat" w:hAnsi="GHEA Grapalat"/>
                <w:lang w:val="hy-AM"/>
              </w:rPr>
              <w:t>,</w:t>
            </w:r>
            <w:r w:rsidRPr="00E03F76">
              <w:rPr>
                <w:rFonts w:ascii="GHEA Grapalat" w:hAnsi="GHEA Grapalat"/>
              </w:rPr>
              <w:t>152</w:t>
            </w:r>
            <w:r w:rsidRPr="00E03F76">
              <w:rPr>
                <w:rFonts w:ascii="GHEA Grapalat" w:hAnsi="GHEA Grapalat"/>
                <w:lang w:val="hy-AM"/>
              </w:rPr>
              <w:t xml:space="preserve"> </w:t>
            </w:r>
            <w:r w:rsidRPr="00E03F76">
              <w:rPr>
                <w:rFonts w:ascii="GHEA Grapalat" w:hAnsi="GHEA Grapalat"/>
              </w:rPr>
              <w:t>կգ</w:t>
            </w:r>
          </w:p>
        </w:tc>
      </w:tr>
      <w:tr w:rsidR="007214FC" w:rsidRPr="00E03F76" w14:paraId="4F23D175" w14:textId="77777777" w:rsidTr="008766E8">
        <w:tc>
          <w:tcPr>
            <w:tcW w:w="2337" w:type="dxa"/>
          </w:tcPr>
          <w:p w14:paraId="42EE2064" w14:textId="77777777" w:rsidR="007214FC" w:rsidRPr="00E03F76" w:rsidRDefault="007214FC"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337" w:type="dxa"/>
          </w:tcPr>
          <w:p w14:paraId="445D6CCD" w14:textId="77777777" w:rsidR="007214FC" w:rsidRPr="00E03F76" w:rsidRDefault="007214FC" w:rsidP="008766E8">
            <w:pPr>
              <w:rPr>
                <w:rFonts w:ascii="GHEA Grapalat" w:hAnsi="GHEA Grapalat"/>
                <w:lang w:val="hy-AM"/>
              </w:rPr>
            </w:pPr>
            <w:r w:rsidRPr="00E03F76">
              <w:rPr>
                <w:rFonts w:ascii="GHEA Grapalat" w:hAnsi="GHEA Grapalat"/>
              </w:rPr>
              <w:t>28,262,000 կգ</w:t>
            </w:r>
          </w:p>
        </w:tc>
      </w:tr>
    </w:tbl>
    <w:p w14:paraId="46DCD0F2" w14:textId="77777777" w:rsidR="007214FC" w:rsidRPr="00E03F76" w:rsidRDefault="007214FC" w:rsidP="007214FC">
      <w:pPr>
        <w:spacing w:line="360" w:lineRule="auto"/>
        <w:jc w:val="both"/>
        <w:rPr>
          <w:rFonts w:ascii="GHEA Grapalat" w:hAnsi="GHEA Grapalat" w:cs="Calibri"/>
          <w:color w:val="000000" w:themeColor="text1"/>
          <w:lang w:val="hy-AM"/>
        </w:rPr>
      </w:pPr>
    </w:p>
    <w:p w14:paraId="202C2F33" w14:textId="77777777" w:rsidR="004D23CF" w:rsidRPr="00E03F76" w:rsidRDefault="004D23CF" w:rsidP="007214FC">
      <w:pPr>
        <w:spacing w:line="360" w:lineRule="auto"/>
        <w:jc w:val="both"/>
        <w:rPr>
          <w:rFonts w:ascii="GHEA Grapalat" w:hAnsi="GHEA Grapalat" w:cs="Calibri"/>
          <w:color w:val="000000" w:themeColor="text1"/>
          <w:lang w:val="hy-AM"/>
        </w:rPr>
      </w:pPr>
    </w:p>
    <w:p w14:paraId="4EB50702" w14:textId="7F0EE725" w:rsidR="004D23CF" w:rsidRPr="00E03F76" w:rsidRDefault="004D23CF" w:rsidP="004D23CF">
      <w:pPr>
        <w:rPr>
          <w:rFonts w:ascii="GHEA Grapalat" w:hAnsi="GHEA Grapalat"/>
          <w:b/>
          <w:bCs/>
          <w:sz w:val="22"/>
          <w:szCs w:val="22"/>
          <w:lang w:val="hy-AM"/>
        </w:rPr>
      </w:pPr>
      <w:r w:rsidRPr="00E03F76">
        <w:rPr>
          <w:rFonts w:ascii="GHEA Grapalat" w:hAnsi="GHEA Grapalat"/>
          <w:b/>
          <w:bCs/>
          <w:sz w:val="22"/>
          <w:szCs w:val="22"/>
          <w:lang w:val="hy-AM"/>
        </w:rPr>
        <w:t xml:space="preserve">Ոչ սպանդանոցային ծագման մսի </w:t>
      </w:r>
      <w:r w:rsidR="004E7DD8" w:rsidRPr="00E03F76">
        <w:rPr>
          <w:rFonts w:ascii="GHEA Grapalat" w:hAnsi="GHEA Grapalat"/>
          <w:b/>
          <w:bCs/>
          <w:sz w:val="22"/>
          <w:szCs w:val="22"/>
          <w:lang w:val="hy-AM"/>
        </w:rPr>
        <w:t xml:space="preserve">իրացման </w:t>
      </w:r>
      <w:r w:rsidRPr="00E03F76">
        <w:rPr>
          <w:rFonts w:ascii="GHEA Grapalat" w:hAnsi="GHEA Grapalat"/>
          <w:b/>
          <w:bCs/>
          <w:sz w:val="22"/>
          <w:szCs w:val="22"/>
          <w:lang w:val="hy-AM"/>
        </w:rPr>
        <w:t>նկատմամբ վերահսկողություն</w:t>
      </w:r>
      <w:r w:rsidR="002F5126" w:rsidRPr="00E03F76">
        <w:rPr>
          <w:rFonts w:ascii="GHEA Grapalat" w:hAnsi="GHEA Grapalat"/>
          <w:b/>
          <w:bCs/>
          <w:sz w:val="22"/>
          <w:szCs w:val="22"/>
          <w:lang w:val="hy-AM"/>
        </w:rPr>
        <w:t>ը</w:t>
      </w:r>
    </w:p>
    <w:p w14:paraId="476C9233" w14:textId="77777777" w:rsidR="00B45085" w:rsidRPr="00E03F76" w:rsidRDefault="00B45085" w:rsidP="004D23CF">
      <w:pPr>
        <w:rPr>
          <w:rFonts w:ascii="GHEA Grapalat" w:hAnsi="GHEA Grapalat"/>
          <w:lang w:val="hy-AM"/>
        </w:rPr>
      </w:pPr>
    </w:p>
    <w:tbl>
      <w:tblPr>
        <w:tblStyle w:val="TableGrid"/>
        <w:tblW w:w="0" w:type="auto"/>
        <w:tblLook w:val="04A0" w:firstRow="1" w:lastRow="0" w:firstColumn="1" w:lastColumn="0" w:noHBand="0" w:noVBand="1"/>
      </w:tblPr>
      <w:tblGrid>
        <w:gridCol w:w="2337"/>
        <w:gridCol w:w="2718"/>
        <w:gridCol w:w="3956"/>
      </w:tblGrid>
      <w:tr w:rsidR="004D23CF" w:rsidRPr="00E03F76" w14:paraId="4AABEC7C" w14:textId="77777777" w:rsidTr="00B45085">
        <w:tc>
          <w:tcPr>
            <w:tcW w:w="2337" w:type="dxa"/>
          </w:tcPr>
          <w:p w14:paraId="1B47856A" w14:textId="01612BC4" w:rsidR="004D23CF" w:rsidRPr="00E03F76" w:rsidRDefault="000503F5" w:rsidP="008766E8">
            <w:pPr>
              <w:rPr>
                <w:rFonts w:ascii="GHEA Grapalat" w:hAnsi="GHEA Grapalat"/>
                <w:lang w:val="hy-AM"/>
              </w:rPr>
            </w:pPr>
            <w:r w:rsidRPr="00E03F76">
              <w:rPr>
                <w:rFonts w:ascii="GHEA Grapalat" w:hAnsi="GHEA Grapalat"/>
                <w:lang w:val="hy-AM"/>
              </w:rPr>
              <w:t>Տ</w:t>
            </w:r>
            <w:r w:rsidR="004D23CF" w:rsidRPr="00E03F76">
              <w:rPr>
                <w:rFonts w:ascii="GHEA Grapalat" w:hAnsi="GHEA Grapalat"/>
                <w:lang w:val="hy-AM"/>
              </w:rPr>
              <w:t>արեթիվ</w:t>
            </w:r>
            <w:r w:rsidR="002F5126" w:rsidRPr="00E03F76">
              <w:rPr>
                <w:rFonts w:ascii="GHEA Grapalat" w:hAnsi="GHEA Grapalat"/>
                <w:lang w:val="hy-AM"/>
              </w:rPr>
              <w:t>ը</w:t>
            </w:r>
          </w:p>
        </w:tc>
        <w:tc>
          <w:tcPr>
            <w:tcW w:w="2718" w:type="dxa"/>
          </w:tcPr>
          <w:p w14:paraId="21D606AE" w14:textId="77777777" w:rsidR="004D23CF" w:rsidRPr="00E03F76" w:rsidRDefault="004D23CF" w:rsidP="008766E8">
            <w:pPr>
              <w:rPr>
                <w:rFonts w:ascii="GHEA Grapalat" w:hAnsi="GHEA Grapalat"/>
                <w:lang w:val="hy-AM"/>
              </w:rPr>
            </w:pPr>
            <w:r w:rsidRPr="00E03F76">
              <w:rPr>
                <w:rFonts w:ascii="GHEA Grapalat" w:hAnsi="GHEA Grapalat"/>
                <w:lang w:val="hy-AM"/>
              </w:rPr>
              <w:t>Մշտադիտարկումների թիվը</w:t>
            </w:r>
          </w:p>
        </w:tc>
        <w:tc>
          <w:tcPr>
            <w:tcW w:w="3956" w:type="dxa"/>
          </w:tcPr>
          <w:p w14:paraId="2ACB0C84" w14:textId="77777777" w:rsidR="004D23CF" w:rsidRPr="00E03F76" w:rsidRDefault="004D23CF" w:rsidP="008766E8">
            <w:pPr>
              <w:rPr>
                <w:rFonts w:ascii="GHEA Grapalat" w:hAnsi="GHEA Grapalat"/>
                <w:lang w:val="hy-AM"/>
              </w:rPr>
            </w:pPr>
            <w:r w:rsidRPr="00E03F76">
              <w:rPr>
                <w:rFonts w:ascii="GHEA Grapalat" w:hAnsi="GHEA Grapalat"/>
                <w:lang w:val="hy-AM"/>
              </w:rPr>
              <w:t xml:space="preserve">Մշտադիտարկմամբ  հայտնաբերված անհամապատասխանությունների  թիվը </w:t>
            </w:r>
            <w:r w:rsidRPr="00E03F76">
              <w:rPr>
                <w:rFonts w:ascii="GHEA Grapalat" w:hAnsi="GHEA Grapalat"/>
              </w:rPr>
              <w:t>(%)</w:t>
            </w:r>
          </w:p>
        </w:tc>
      </w:tr>
      <w:tr w:rsidR="004D23CF" w:rsidRPr="00E03F76" w14:paraId="7598D830" w14:textId="77777777" w:rsidTr="00B45085">
        <w:trPr>
          <w:trHeight w:val="458"/>
        </w:trPr>
        <w:tc>
          <w:tcPr>
            <w:tcW w:w="2337" w:type="dxa"/>
          </w:tcPr>
          <w:p w14:paraId="409C244B" w14:textId="77777777" w:rsidR="004D23CF" w:rsidRPr="00E03F76" w:rsidRDefault="004D23CF"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2718" w:type="dxa"/>
          </w:tcPr>
          <w:p w14:paraId="41292385" w14:textId="31ADA8CC" w:rsidR="004D23CF" w:rsidRPr="00E03F76" w:rsidRDefault="00AE15FE" w:rsidP="008766E8">
            <w:pPr>
              <w:rPr>
                <w:rFonts w:ascii="GHEA Grapalat" w:hAnsi="GHEA Grapalat"/>
                <w:lang w:val="hy-AM"/>
              </w:rPr>
            </w:pPr>
            <w:r w:rsidRPr="00E03F76">
              <w:rPr>
                <w:rFonts w:ascii="GHEA Grapalat" w:hAnsi="GHEA Grapalat"/>
                <w:lang w:val="hy-AM"/>
              </w:rPr>
              <w:t>4515</w:t>
            </w:r>
          </w:p>
        </w:tc>
        <w:tc>
          <w:tcPr>
            <w:tcW w:w="3956" w:type="dxa"/>
          </w:tcPr>
          <w:p w14:paraId="624469B9" w14:textId="20044BE3" w:rsidR="004D23CF" w:rsidRPr="00E03F76" w:rsidRDefault="00AE15FE" w:rsidP="008766E8">
            <w:pPr>
              <w:rPr>
                <w:rFonts w:ascii="GHEA Grapalat" w:hAnsi="GHEA Grapalat"/>
                <w:lang w:val="hy-AM"/>
              </w:rPr>
            </w:pPr>
            <w:r w:rsidRPr="00E03F76">
              <w:rPr>
                <w:rFonts w:ascii="GHEA Grapalat" w:hAnsi="GHEA Grapalat"/>
                <w:lang w:val="hy-AM"/>
              </w:rPr>
              <w:t>265</w:t>
            </w:r>
            <w:r w:rsidR="004D23CF" w:rsidRPr="00E03F76">
              <w:rPr>
                <w:rFonts w:ascii="GHEA Grapalat" w:hAnsi="GHEA Grapalat"/>
                <w:lang w:val="hy-AM"/>
              </w:rPr>
              <w:t xml:space="preserve"> </w:t>
            </w:r>
            <w:r w:rsidR="00D170F7" w:rsidRPr="00E03F76">
              <w:rPr>
                <w:rFonts w:ascii="GHEA Grapalat" w:hAnsi="GHEA Grapalat"/>
                <w:lang w:val="hy-AM"/>
              </w:rPr>
              <w:t>(5,8%)</w:t>
            </w:r>
          </w:p>
        </w:tc>
      </w:tr>
      <w:tr w:rsidR="004D23CF" w:rsidRPr="00E03F76" w14:paraId="5DB9972E" w14:textId="77777777" w:rsidTr="00B45085">
        <w:tc>
          <w:tcPr>
            <w:tcW w:w="2337" w:type="dxa"/>
          </w:tcPr>
          <w:p w14:paraId="03AA9E8E" w14:textId="77777777" w:rsidR="004D23CF" w:rsidRPr="00E03F76" w:rsidRDefault="004D23CF" w:rsidP="008766E8">
            <w:pPr>
              <w:rPr>
                <w:rFonts w:ascii="GHEA Grapalat" w:eastAsia="MS Mincho" w:hAnsi="GHEA Grapalat" w:cs="MS Mincho"/>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718" w:type="dxa"/>
          </w:tcPr>
          <w:p w14:paraId="43915D77" w14:textId="77777777" w:rsidR="004D23CF" w:rsidRPr="00E03F76" w:rsidRDefault="004D23CF" w:rsidP="008766E8">
            <w:pPr>
              <w:rPr>
                <w:rFonts w:ascii="GHEA Grapalat" w:hAnsi="GHEA Grapalat"/>
                <w:lang w:val="hy-AM"/>
              </w:rPr>
            </w:pPr>
            <w:r w:rsidRPr="00E03F76">
              <w:rPr>
                <w:rFonts w:ascii="GHEA Grapalat" w:hAnsi="GHEA Grapalat" w:cs="Segoe UI Historic"/>
                <w:color w:val="080809"/>
              </w:rPr>
              <w:t>1791</w:t>
            </w:r>
          </w:p>
        </w:tc>
        <w:tc>
          <w:tcPr>
            <w:tcW w:w="3956" w:type="dxa"/>
          </w:tcPr>
          <w:p w14:paraId="3ABB7AB1" w14:textId="77777777" w:rsidR="004D23CF" w:rsidRPr="00E03F76" w:rsidRDefault="004D23CF" w:rsidP="008766E8">
            <w:pPr>
              <w:spacing w:line="360" w:lineRule="auto"/>
              <w:jc w:val="both"/>
              <w:rPr>
                <w:rFonts w:ascii="GHEA Grapalat" w:hAnsi="GHEA Grapalat" w:cs="Segoe UI Historic"/>
                <w:color w:val="080809"/>
              </w:rPr>
            </w:pPr>
            <w:r w:rsidRPr="00E03F76">
              <w:rPr>
                <w:rFonts w:ascii="GHEA Grapalat" w:hAnsi="GHEA Grapalat"/>
              </w:rPr>
              <w:t>299 (17%)</w:t>
            </w:r>
          </w:p>
          <w:p w14:paraId="455EB7AF" w14:textId="77777777" w:rsidR="004D23CF" w:rsidRPr="00E03F76" w:rsidRDefault="004D23CF" w:rsidP="008766E8">
            <w:pPr>
              <w:rPr>
                <w:rFonts w:ascii="GHEA Grapalat" w:hAnsi="GHEA Grapalat"/>
                <w:lang w:val="hy-AM"/>
              </w:rPr>
            </w:pPr>
          </w:p>
        </w:tc>
      </w:tr>
      <w:tr w:rsidR="004D23CF" w:rsidRPr="00E03F76" w14:paraId="33833931" w14:textId="77777777" w:rsidTr="00B45085">
        <w:tc>
          <w:tcPr>
            <w:tcW w:w="2337" w:type="dxa"/>
          </w:tcPr>
          <w:p w14:paraId="33E99B0D" w14:textId="77777777" w:rsidR="004D23CF" w:rsidRPr="00E03F76" w:rsidRDefault="004D23CF"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2718" w:type="dxa"/>
          </w:tcPr>
          <w:p w14:paraId="23EE054F" w14:textId="77777777" w:rsidR="004D23CF" w:rsidRPr="00E03F76" w:rsidRDefault="004D23CF" w:rsidP="008766E8">
            <w:pPr>
              <w:rPr>
                <w:rFonts w:ascii="GHEA Grapalat" w:hAnsi="GHEA Grapalat"/>
                <w:lang w:val="hy-AM"/>
              </w:rPr>
            </w:pPr>
            <w:r w:rsidRPr="00E03F76">
              <w:rPr>
                <w:rFonts w:ascii="GHEA Grapalat" w:hAnsi="GHEA Grapalat"/>
              </w:rPr>
              <w:t>271</w:t>
            </w:r>
          </w:p>
        </w:tc>
        <w:tc>
          <w:tcPr>
            <w:tcW w:w="3956" w:type="dxa"/>
          </w:tcPr>
          <w:p w14:paraId="7D4E7B64" w14:textId="77777777" w:rsidR="004D23CF" w:rsidRPr="00E03F76" w:rsidRDefault="004D23CF" w:rsidP="008766E8">
            <w:pPr>
              <w:spacing w:line="360" w:lineRule="auto"/>
              <w:jc w:val="both"/>
              <w:rPr>
                <w:rFonts w:ascii="GHEA Grapalat" w:hAnsi="GHEA Grapalat" w:cs="Segoe UI Historic"/>
                <w:color w:val="080809"/>
              </w:rPr>
            </w:pPr>
            <w:r w:rsidRPr="00E03F76">
              <w:rPr>
                <w:rFonts w:ascii="GHEA Grapalat" w:hAnsi="GHEA Grapalat"/>
              </w:rPr>
              <w:t>130 (48%)</w:t>
            </w:r>
          </w:p>
          <w:p w14:paraId="46E0A769" w14:textId="77777777" w:rsidR="004D23CF" w:rsidRPr="00E03F76" w:rsidRDefault="004D23CF" w:rsidP="008766E8">
            <w:pPr>
              <w:rPr>
                <w:rFonts w:ascii="GHEA Grapalat" w:hAnsi="GHEA Grapalat"/>
                <w:lang w:val="hy-AM"/>
              </w:rPr>
            </w:pPr>
          </w:p>
        </w:tc>
      </w:tr>
    </w:tbl>
    <w:p w14:paraId="15622991" w14:textId="343F7F1E" w:rsidR="004D23CF" w:rsidRPr="00E03F76" w:rsidRDefault="004D23CF" w:rsidP="007214FC">
      <w:pPr>
        <w:spacing w:line="360" w:lineRule="auto"/>
        <w:jc w:val="both"/>
        <w:rPr>
          <w:rFonts w:ascii="GHEA Grapalat" w:hAnsi="GHEA Grapalat" w:cs="Calibri"/>
          <w:color w:val="000000" w:themeColor="text1"/>
          <w:lang w:val="hy-AM"/>
        </w:rPr>
      </w:pPr>
    </w:p>
    <w:p w14:paraId="02FC73B9" w14:textId="77777777" w:rsidR="00CE58EA" w:rsidRPr="00E03F76" w:rsidRDefault="00CE58EA" w:rsidP="007214FC">
      <w:pPr>
        <w:spacing w:line="360" w:lineRule="auto"/>
        <w:jc w:val="both"/>
        <w:rPr>
          <w:rFonts w:ascii="GHEA Grapalat" w:hAnsi="GHEA Grapalat" w:cs="Calibri"/>
          <w:color w:val="000000" w:themeColor="text1"/>
          <w:lang w:val="hy-AM"/>
        </w:rPr>
      </w:pPr>
    </w:p>
    <w:p w14:paraId="188F686F" w14:textId="23A602F2" w:rsidR="00DF04BC" w:rsidRPr="00E03F76" w:rsidRDefault="006960A9" w:rsidP="007C2488">
      <w:pPr>
        <w:pStyle w:val="Heading1"/>
        <w:rPr>
          <w:rFonts w:ascii="GHEA Grapalat" w:hAnsi="GHEA Grapalat"/>
          <w:sz w:val="24"/>
          <w:szCs w:val="24"/>
          <w:lang w:val="hy-AM"/>
        </w:rPr>
      </w:pPr>
      <w:bookmarkStart w:id="65" w:name="_Toc219719439"/>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6 </w:t>
      </w:r>
      <w:r w:rsidR="00DF04BC" w:rsidRPr="00E03F76">
        <w:rPr>
          <w:rFonts w:ascii="GHEA Grapalat" w:hAnsi="GHEA Grapalat"/>
          <w:sz w:val="24"/>
          <w:szCs w:val="24"/>
          <w:lang w:val="hy-AM"/>
        </w:rPr>
        <w:t>Արտադրական գործունեության կասեցումներ</w:t>
      </w:r>
      <w:r w:rsidRPr="00E03F76">
        <w:rPr>
          <w:rFonts w:ascii="GHEA Grapalat" w:hAnsi="GHEA Grapalat"/>
          <w:sz w:val="24"/>
          <w:szCs w:val="24"/>
          <w:lang w:val="hy-AM"/>
        </w:rPr>
        <w:t>ը</w:t>
      </w:r>
      <w:bookmarkEnd w:id="65"/>
      <w:r w:rsidRPr="00E03F76">
        <w:rPr>
          <w:rFonts w:ascii="GHEA Grapalat" w:hAnsi="GHEA Grapalat"/>
          <w:sz w:val="24"/>
          <w:szCs w:val="24"/>
          <w:lang w:val="hy-AM"/>
        </w:rPr>
        <w:t xml:space="preserve"> </w:t>
      </w:r>
    </w:p>
    <w:p w14:paraId="2D467E1A" w14:textId="6B88E113" w:rsidR="0001437C" w:rsidRPr="00E03F76" w:rsidRDefault="0001437C" w:rsidP="0001437C">
      <w:pPr>
        <w:rPr>
          <w:rFonts w:ascii="GHEA Grapalat" w:hAnsi="GHEA Grapalat"/>
          <w:sz w:val="20"/>
          <w:szCs w:val="20"/>
          <w:lang w:val="hy-AM"/>
        </w:rPr>
      </w:pPr>
    </w:p>
    <w:tbl>
      <w:tblPr>
        <w:tblStyle w:val="TableGrid"/>
        <w:tblW w:w="0" w:type="auto"/>
        <w:tblLook w:val="04A0" w:firstRow="1" w:lastRow="0" w:firstColumn="1" w:lastColumn="0" w:noHBand="0" w:noVBand="1"/>
      </w:tblPr>
      <w:tblGrid>
        <w:gridCol w:w="2337"/>
        <w:gridCol w:w="2337"/>
        <w:gridCol w:w="2338"/>
      </w:tblGrid>
      <w:tr w:rsidR="002B0416" w:rsidRPr="00E03F76" w14:paraId="61EEA397" w14:textId="77777777" w:rsidTr="008766E8">
        <w:tc>
          <w:tcPr>
            <w:tcW w:w="2337" w:type="dxa"/>
          </w:tcPr>
          <w:p w14:paraId="121469E6" w14:textId="07D8AC70" w:rsidR="002B0416" w:rsidRPr="00E03F76" w:rsidRDefault="000503F5" w:rsidP="008766E8">
            <w:pPr>
              <w:rPr>
                <w:rFonts w:ascii="GHEA Grapalat" w:hAnsi="GHEA Grapalat"/>
                <w:lang w:val="hy-AM"/>
              </w:rPr>
            </w:pPr>
            <w:r w:rsidRPr="00E03F76">
              <w:rPr>
                <w:rFonts w:ascii="GHEA Grapalat" w:hAnsi="GHEA Grapalat"/>
                <w:lang w:val="hy-AM"/>
              </w:rPr>
              <w:t>Տ</w:t>
            </w:r>
            <w:r w:rsidR="002B0416" w:rsidRPr="00E03F76">
              <w:rPr>
                <w:rFonts w:ascii="GHEA Grapalat" w:hAnsi="GHEA Grapalat"/>
                <w:lang w:val="hy-AM"/>
              </w:rPr>
              <w:t>արեթիվ</w:t>
            </w:r>
            <w:r w:rsidRPr="00E03F76">
              <w:rPr>
                <w:rFonts w:ascii="GHEA Grapalat" w:hAnsi="GHEA Grapalat"/>
                <w:lang w:val="hy-AM"/>
              </w:rPr>
              <w:t>ը</w:t>
            </w:r>
          </w:p>
        </w:tc>
        <w:tc>
          <w:tcPr>
            <w:tcW w:w="2337" w:type="dxa"/>
          </w:tcPr>
          <w:p w14:paraId="342F4FBB" w14:textId="77777777" w:rsidR="002B0416" w:rsidRPr="00E03F76" w:rsidRDefault="002B0416" w:rsidP="008766E8">
            <w:pPr>
              <w:rPr>
                <w:rFonts w:ascii="GHEA Grapalat" w:hAnsi="GHEA Grapalat"/>
                <w:lang w:val="hy-AM"/>
              </w:rPr>
            </w:pPr>
            <w:r w:rsidRPr="00E03F76">
              <w:rPr>
                <w:rFonts w:ascii="GHEA Grapalat" w:hAnsi="GHEA Grapalat"/>
                <w:lang w:val="hy-AM"/>
              </w:rPr>
              <w:t>Կասեցման որոշումների թիվը</w:t>
            </w:r>
          </w:p>
        </w:tc>
        <w:tc>
          <w:tcPr>
            <w:tcW w:w="2338" w:type="dxa"/>
          </w:tcPr>
          <w:p w14:paraId="16129519" w14:textId="77777777" w:rsidR="002B0416" w:rsidRPr="00E03F76" w:rsidRDefault="002B0416" w:rsidP="008766E8">
            <w:pPr>
              <w:rPr>
                <w:rFonts w:ascii="GHEA Grapalat" w:hAnsi="GHEA Grapalat"/>
                <w:lang w:val="hy-AM"/>
              </w:rPr>
            </w:pPr>
            <w:r w:rsidRPr="00E03F76">
              <w:rPr>
                <w:rFonts w:ascii="GHEA Grapalat" w:hAnsi="GHEA Grapalat"/>
                <w:lang w:val="hy-AM"/>
              </w:rPr>
              <w:t xml:space="preserve">Վերաբացման որոշումների թիվը </w:t>
            </w:r>
            <w:r w:rsidRPr="00E03F76">
              <w:rPr>
                <w:rFonts w:ascii="GHEA Grapalat" w:hAnsi="GHEA Grapalat"/>
              </w:rPr>
              <w:t>(%)</w:t>
            </w:r>
          </w:p>
        </w:tc>
      </w:tr>
      <w:tr w:rsidR="002B0416" w:rsidRPr="00E03F76" w14:paraId="3D4D588F" w14:textId="77777777" w:rsidTr="008766E8">
        <w:trPr>
          <w:trHeight w:val="458"/>
        </w:trPr>
        <w:tc>
          <w:tcPr>
            <w:tcW w:w="2337" w:type="dxa"/>
          </w:tcPr>
          <w:p w14:paraId="1B06CAF3" w14:textId="77777777" w:rsidR="002B0416" w:rsidRPr="00E03F76" w:rsidRDefault="002B0416" w:rsidP="008766E8">
            <w:pPr>
              <w:rPr>
                <w:rFonts w:ascii="GHEA Grapalat" w:eastAsia="MS Mincho" w:hAnsi="GHEA Grapalat" w:cs="MS Mincho"/>
                <w:lang w:val="hy-AM"/>
              </w:rPr>
            </w:pPr>
            <w:r w:rsidRPr="00E03F76">
              <w:rPr>
                <w:rFonts w:ascii="GHEA Grapalat" w:hAnsi="GHEA Grapalat"/>
                <w:lang w:val="hy-AM"/>
              </w:rPr>
              <w:t>2025թ</w:t>
            </w:r>
            <w:r w:rsidRPr="00E03F76">
              <w:rPr>
                <w:rFonts w:ascii="Cambria Math" w:eastAsia="MS Mincho" w:hAnsi="Cambria Math" w:cs="Cambria Math"/>
                <w:lang w:val="hy-AM"/>
              </w:rPr>
              <w:t>․</w:t>
            </w:r>
          </w:p>
        </w:tc>
        <w:tc>
          <w:tcPr>
            <w:tcW w:w="2337" w:type="dxa"/>
          </w:tcPr>
          <w:p w14:paraId="6EA47FC0" w14:textId="77777777" w:rsidR="002B0416" w:rsidRPr="00E03F76" w:rsidRDefault="002B0416" w:rsidP="008766E8">
            <w:pPr>
              <w:rPr>
                <w:rFonts w:ascii="GHEA Grapalat" w:hAnsi="GHEA Grapalat"/>
                <w:lang w:val="hy-AM"/>
              </w:rPr>
            </w:pPr>
            <w:r w:rsidRPr="00E03F76">
              <w:rPr>
                <w:rFonts w:ascii="GHEA Grapalat" w:hAnsi="GHEA Grapalat"/>
                <w:lang w:val="hy-AM"/>
              </w:rPr>
              <w:t>200</w:t>
            </w:r>
          </w:p>
        </w:tc>
        <w:tc>
          <w:tcPr>
            <w:tcW w:w="2338" w:type="dxa"/>
          </w:tcPr>
          <w:p w14:paraId="37C5E0C9" w14:textId="77777777" w:rsidR="002B0416" w:rsidRPr="00E03F76" w:rsidRDefault="002B0416" w:rsidP="008766E8">
            <w:pPr>
              <w:rPr>
                <w:rFonts w:ascii="GHEA Grapalat" w:hAnsi="GHEA Grapalat"/>
                <w:lang w:val="hy-AM"/>
              </w:rPr>
            </w:pPr>
            <w:r w:rsidRPr="00E03F76">
              <w:rPr>
                <w:rFonts w:ascii="GHEA Grapalat" w:hAnsi="GHEA Grapalat"/>
                <w:lang w:val="hy-AM"/>
              </w:rPr>
              <w:t xml:space="preserve">131 </w:t>
            </w:r>
            <w:r w:rsidRPr="00E03F76">
              <w:rPr>
                <w:rFonts w:ascii="GHEA Grapalat" w:hAnsi="GHEA Grapalat" w:cs="Segoe UI Historic"/>
              </w:rPr>
              <w:t>(65,5%)</w:t>
            </w:r>
          </w:p>
        </w:tc>
      </w:tr>
      <w:tr w:rsidR="002B0416" w:rsidRPr="00E03F76" w14:paraId="0B27BD21" w14:textId="77777777" w:rsidTr="008766E8">
        <w:tc>
          <w:tcPr>
            <w:tcW w:w="2337" w:type="dxa"/>
          </w:tcPr>
          <w:p w14:paraId="5B4B421C" w14:textId="77777777" w:rsidR="002B0416" w:rsidRPr="00E03F76" w:rsidRDefault="002B0416" w:rsidP="008766E8">
            <w:pPr>
              <w:rPr>
                <w:rFonts w:ascii="GHEA Grapalat" w:eastAsiaTheme="minorHAnsi" w:hAnsi="GHEA Grapalat" w:cstheme="minorBidi"/>
                <w:lang w:val="hy-AM"/>
              </w:rPr>
            </w:pPr>
            <w:r w:rsidRPr="00E03F76">
              <w:rPr>
                <w:rFonts w:ascii="GHEA Grapalat" w:hAnsi="GHEA Grapalat"/>
                <w:lang w:val="hy-AM"/>
              </w:rPr>
              <w:t>2024թ</w:t>
            </w:r>
            <w:r w:rsidRPr="00E03F76">
              <w:rPr>
                <w:rFonts w:ascii="Cambria Math" w:eastAsia="MS Mincho" w:hAnsi="Cambria Math" w:cs="Cambria Math"/>
                <w:lang w:val="hy-AM"/>
              </w:rPr>
              <w:t>․</w:t>
            </w:r>
          </w:p>
        </w:tc>
        <w:tc>
          <w:tcPr>
            <w:tcW w:w="2337" w:type="dxa"/>
          </w:tcPr>
          <w:p w14:paraId="7134160B" w14:textId="77777777" w:rsidR="002B0416" w:rsidRPr="00E03F76" w:rsidRDefault="002B0416" w:rsidP="008766E8">
            <w:pPr>
              <w:rPr>
                <w:rFonts w:ascii="GHEA Grapalat" w:hAnsi="GHEA Grapalat"/>
                <w:lang w:val="hy-AM"/>
              </w:rPr>
            </w:pPr>
            <w:r w:rsidRPr="00E03F76">
              <w:rPr>
                <w:rFonts w:ascii="GHEA Grapalat" w:hAnsi="GHEA Grapalat"/>
                <w:lang w:val="hy-AM"/>
              </w:rPr>
              <w:t>128</w:t>
            </w:r>
          </w:p>
        </w:tc>
        <w:tc>
          <w:tcPr>
            <w:tcW w:w="2338" w:type="dxa"/>
          </w:tcPr>
          <w:p w14:paraId="763E9715" w14:textId="0B9CDE5A" w:rsidR="002B0416" w:rsidRPr="00E03F76" w:rsidRDefault="002B0416" w:rsidP="008766E8">
            <w:pPr>
              <w:spacing w:line="360" w:lineRule="auto"/>
              <w:jc w:val="both"/>
              <w:rPr>
                <w:rFonts w:ascii="GHEA Grapalat" w:hAnsi="GHEA Grapalat" w:cstheme="minorBidi"/>
                <w:lang w:val="hy-AM"/>
              </w:rPr>
            </w:pPr>
            <w:r w:rsidRPr="00E03F76">
              <w:rPr>
                <w:rFonts w:ascii="GHEA Grapalat" w:hAnsi="GHEA Grapalat" w:cstheme="minorBidi"/>
                <w:lang w:val="hy-AM"/>
              </w:rPr>
              <w:t>64 (49.2%)</w:t>
            </w:r>
          </w:p>
          <w:p w14:paraId="5A3700D4" w14:textId="77777777" w:rsidR="002B0416" w:rsidRPr="00E03F76" w:rsidRDefault="002B0416" w:rsidP="008766E8">
            <w:pPr>
              <w:rPr>
                <w:rFonts w:ascii="GHEA Grapalat" w:hAnsi="GHEA Grapalat"/>
                <w:lang w:val="hy-AM"/>
              </w:rPr>
            </w:pPr>
          </w:p>
        </w:tc>
      </w:tr>
      <w:tr w:rsidR="002B0416" w:rsidRPr="00E03F76" w14:paraId="734AFD90" w14:textId="77777777" w:rsidTr="008766E8">
        <w:tc>
          <w:tcPr>
            <w:tcW w:w="2337" w:type="dxa"/>
          </w:tcPr>
          <w:p w14:paraId="0E8F54FC" w14:textId="77777777" w:rsidR="002B0416" w:rsidRPr="00E03F76" w:rsidRDefault="002B0416" w:rsidP="008766E8">
            <w:pPr>
              <w:rPr>
                <w:rFonts w:ascii="GHEA Grapalat" w:eastAsia="MS Mincho" w:hAnsi="GHEA Grapalat" w:cs="MS Mincho"/>
                <w:lang w:val="hy-AM"/>
              </w:rPr>
            </w:pPr>
            <w:r w:rsidRPr="00E03F76">
              <w:rPr>
                <w:rFonts w:ascii="GHEA Grapalat" w:hAnsi="GHEA Grapalat"/>
                <w:lang w:val="hy-AM"/>
              </w:rPr>
              <w:t>2023թ</w:t>
            </w:r>
            <w:r w:rsidRPr="00E03F76">
              <w:rPr>
                <w:rFonts w:ascii="Cambria Math" w:eastAsia="MS Mincho" w:hAnsi="Cambria Math" w:cs="Cambria Math"/>
                <w:lang w:val="hy-AM"/>
              </w:rPr>
              <w:t>․</w:t>
            </w:r>
          </w:p>
        </w:tc>
        <w:tc>
          <w:tcPr>
            <w:tcW w:w="2337" w:type="dxa"/>
          </w:tcPr>
          <w:p w14:paraId="2BBC11A7" w14:textId="77777777" w:rsidR="002B0416" w:rsidRPr="00E03F76" w:rsidRDefault="002B0416" w:rsidP="008766E8">
            <w:pPr>
              <w:rPr>
                <w:rFonts w:ascii="GHEA Grapalat" w:hAnsi="GHEA Grapalat"/>
                <w:lang w:val="hy-AM"/>
              </w:rPr>
            </w:pPr>
            <w:r w:rsidRPr="00E03F76">
              <w:rPr>
                <w:rFonts w:ascii="GHEA Grapalat" w:hAnsi="GHEA Grapalat"/>
                <w:lang w:val="hy-AM"/>
              </w:rPr>
              <w:t>104</w:t>
            </w:r>
          </w:p>
        </w:tc>
        <w:tc>
          <w:tcPr>
            <w:tcW w:w="2338" w:type="dxa"/>
          </w:tcPr>
          <w:p w14:paraId="68FDFFCB" w14:textId="77777777" w:rsidR="002B0416" w:rsidRPr="00E03F76" w:rsidRDefault="002B0416" w:rsidP="008766E8">
            <w:pPr>
              <w:rPr>
                <w:rFonts w:ascii="GHEA Grapalat" w:hAnsi="GHEA Grapalat"/>
                <w:lang w:val="hy-AM"/>
              </w:rPr>
            </w:pPr>
            <w:r w:rsidRPr="00E03F76">
              <w:rPr>
                <w:rFonts w:ascii="GHEA Grapalat" w:hAnsi="GHEA Grapalat" w:cs="Segoe UI Historic"/>
              </w:rPr>
              <w:t>75 (72.1%)</w:t>
            </w:r>
          </w:p>
        </w:tc>
      </w:tr>
    </w:tbl>
    <w:p w14:paraId="0A8DCA29" w14:textId="77777777" w:rsidR="0083553F" w:rsidRPr="00E03F76" w:rsidRDefault="0083553F" w:rsidP="007C2488">
      <w:pPr>
        <w:pStyle w:val="Heading1"/>
        <w:rPr>
          <w:rFonts w:ascii="GHEA Grapalat" w:hAnsi="GHEA Grapalat"/>
          <w:sz w:val="24"/>
          <w:szCs w:val="24"/>
          <w:lang w:val="hy-AM"/>
        </w:rPr>
      </w:pPr>
    </w:p>
    <w:p w14:paraId="1012EC30" w14:textId="0E2708EB" w:rsidR="00D13DFD" w:rsidRPr="00E03F76" w:rsidRDefault="006960A9" w:rsidP="007C2488">
      <w:pPr>
        <w:pStyle w:val="Heading1"/>
        <w:rPr>
          <w:rFonts w:ascii="GHEA Grapalat" w:hAnsi="GHEA Grapalat"/>
          <w:sz w:val="24"/>
          <w:szCs w:val="24"/>
          <w:lang w:val="hy-AM"/>
        </w:rPr>
      </w:pPr>
      <w:bookmarkStart w:id="66" w:name="_Toc219719440"/>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7 </w:t>
      </w:r>
      <w:r w:rsidR="00DF04BC" w:rsidRPr="00E03F76">
        <w:rPr>
          <w:rFonts w:ascii="GHEA Grapalat" w:hAnsi="GHEA Grapalat"/>
          <w:sz w:val="24"/>
          <w:szCs w:val="24"/>
          <w:lang w:val="hy-AM"/>
        </w:rPr>
        <w:t>Սննդային թունավորումներ</w:t>
      </w:r>
      <w:r w:rsidRPr="00E03F76">
        <w:rPr>
          <w:rFonts w:ascii="GHEA Grapalat" w:hAnsi="GHEA Grapalat"/>
          <w:sz w:val="24"/>
          <w:szCs w:val="24"/>
          <w:lang w:val="hy-AM"/>
        </w:rPr>
        <w:t>ը</w:t>
      </w:r>
      <w:bookmarkEnd w:id="66"/>
    </w:p>
    <w:p w14:paraId="5FB14A5A" w14:textId="541D973E" w:rsidR="005B2215" w:rsidRPr="00E03F76" w:rsidRDefault="005B2215" w:rsidP="005B2215">
      <w:pPr>
        <w:pStyle w:val="ListParagraph"/>
        <w:numPr>
          <w:ilvl w:val="0"/>
          <w:numId w:val="1"/>
        </w:numPr>
        <w:spacing w:after="0" w:line="360" w:lineRule="auto"/>
        <w:ind w:left="0" w:firstLine="567"/>
        <w:jc w:val="both"/>
        <w:rPr>
          <w:rFonts w:cs="Sylfaen"/>
          <w:sz w:val="24"/>
          <w:szCs w:val="24"/>
          <w:lang w:val="af-ZA"/>
        </w:rPr>
      </w:pPr>
      <w:r w:rsidRPr="00E03F76">
        <w:rPr>
          <w:rFonts w:cs="Sylfaen"/>
          <w:sz w:val="24"/>
          <w:szCs w:val="24"/>
          <w:lang w:val="af-ZA"/>
        </w:rPr>
        <w:t>2025 թվականին  արձանագրվել է թունավորման 21 դեպք, որից 17-ը՝ հանրային սննդի օբյեկտներում, 2-ը՝ արտադրությունում, 2-ը՝ իրացման կ</w:t>
      </w:r>
      <w:r w:rsidR="00943581">
        <w:rPr>
          <w:rFonts w:cs="Sylfaen"/>
          <w:sz w:val="24"/>
          <w:szCs w:val="24"/>
          <w:lang w:val="hy-AM"/>
        </w:rPr>
        <w:t>ազմակերպություն</w:t>
      </w:r>
      <w:r w:rsidRPr="00E03F76">
        <w:rPr>
          <w:rFonts w:cs="Sylfaen"/>
          <w:sz w:val="24"/>
          <w:szCs w:val="24"/>
          <w:lang w:val="af-ZA"/>
        </w:rPr>
        <w:t xml:space="preserve">ում: Տուժածների թիվը 64-ն է: </w:t>
      </w:r>
    </w:p>
    <w:p w14:paraId="4B2AF842" w14:textId="77777777" w:rsidR="005B2215" w:rsidRPr="00E03F76" w:rsidRDefault="005B2215" w:rsidP="005B2215">
      <w:pPr>
        <w:pStyle w:val="ListParagraph"/>
        <w:numPr>
          <w:ilvl w:val="0"/>
          <w:numId w:val="1"/>
        </w:numPr>
        <w:spacing w:after="0" w:line="360" w:lineRule="auto"/>
        <w:ind w:left="0" w:firstLine="567"/>
        <w:jc w:val="both"/>
        <w:rPr>
          <w:rFonts w:cs="Sylfaen"/>
          <w:sz w:val="24"/>
          <w:szCs w:val="24"/>
          <w:lang w:val="af-ZA"/>
        </w:rPr>
      </w:pPr>
      <w:r w:rsidRPr="00E03F76">
        <w:rPr>
          <w:rFonts w:cs="Sylfaen"/>
          <w:sz w:val="24"/>
          <w:szCs w:val="24"/>
          <w:lang w:val="af-ZA"/>
        </w:rPr>
        <w:t xml:space="preserve">2024 թվականին արձանագրվել է </w:t>
      </w:r>
      <w:bookmarkStart w:id="67" w:name="_Hlk187861665"/>
      <w:r w:rsidRPr="00E03F76">
        <w:rPr>
          <w:rFonts w:cs="Sylfaen"/>
          <w:sz w:val="24"/>
          <w:szCs w:val="24"/>
          <w:lang w:val="af-ZA"/>
        </w:rPr>
        <w:t xml:space="preserve">թունավորման 13 դեպք, որոնցից 10-ը՝ հանրային սննդի օբյեկտներում, 3-ը արտադրությունում: Տուժածների թիվը 44-ն է: </w:t>
      </w:r>
      <w:bookmarkEnd w:id="67"/>
    </w:p>
    <w:p w14:paraId="4A82DA3C" w14:textId="1EF15CC7" w:rsidR="005B2215" w:rsidRPr="00E03F76" w:rsidRDefault="005B2215" w:rsidP="005B2215">
      <w:pPr>
        <w:pStyle w:val="ListParagraph"/>
        <w:numPr>
          <w:ilvl w:val="0"/>
          <w:numId w:val="1"/>
        </w:numPr>
        <w:spacing w:after="0" w:line="360" w:lineRule="auto"/>
        <w:ind w:left="0" w:firstLine="567"/>
        <w:jc w:val="both"/>
        <w:rPr>
          <w:rFonts w:cs="Sylfaen"/>
          <w:sz w:val="24"/>
          <w:szCs w:val="24"/>
          <w:lang w:val="af-ZA"/>
        </w:rPr>
      </w:pPr>
      <w:r w:rsidRPr="00E03F76">
        <w:rPr>
          <w:rFonts w:cs="Sylfaen"/>
          <w:sz w:val="24"/>
          <w:szCs w:val="24"/>
          <w:lang w:val="af-ZA"/>
        </w:rPr>
        <w:lastRenderedPageBreak/>
        <w:t>2023 թվականին արձանագրվել է թունավորման 15 դեպք, որից 14-ը՝ հանրային սննդի օբյեկտներում, 1-ը՝ իրացման կ</w:t>
      </w:r>
      <w:r w:rsidR="00943581">
        <w:rPr>
          <w:rFonts w:cs="Sylfaen"/>
          <w:sz w:val="24"/>
          <w:szCs w:val="24"/>
          <w:lang w:val="hy-AM"/>
        </w:rPr>
        <w:t>ազմակերպություն</w:t>
      </w:r>
      <w:r w:rsidRPr="00E03F76">
        <w:rPr>
          <w:rFonts w:cs="Sylfaen"/>
          <w:sz w:val="24"/>
          <w:szCs w:val="24"/>
          <w:lang w:val="af-ZA"/>
        </w:rPr>
        <w:t xml:space="preserve">ում: Տուժածների թիվը 51-ն է: </w:t>
      </w:r>
    </w:p>
    <w:p w14:paraId="1E0AA0FD" w14:textId="53A95F18" w:rsidR="005B3397" w:rsidRPr="00E03F76" w:rsidRDefault="006960A9" w:rsidP="00146E09">
      <w:pPr>
        <w:pStyle w:val="Heading1"/>
        <w:rPr>
          <w:rFonts w:ascii="GHEA Grapalat" w:hAnsi="GHEA Grapalat"/>
          <w:sz w:val="24"/>
          <w:szCs w:val="24"/>
          <w:lang w:val="hy-AM"/>
        </w:rPr>
      </w:pPr>
      <w:bookmarkStart w:id="68" w:name="_Toc219719441"/>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8 </w:t>
      </w:r>
      <w:r w:rsidR="00146E09" w:rsidRPr="00E03F76">
        <w:rPr>
          <w:rFonts w:ascii="GHEA Grapalat" w:hAnsi="GHEA Grapalat"/>
          <w:sz w:val="24"/>
          <w:szCs w:val="24"/>
          <w:lang w:val="hy-AM"/>
        </w:rPr>
        <w:t>Դիմում-բողոքներ</w:t>
      </w:r>
      <w:r w:rsidRPr="00E03F76">
        <w:rPr>
          <w:rFonts w:ascii="GHEA Grapalat" w:hAnsi="GHEA Grapalat"/>
          <w:sz w:val="24"/>
          <w:szCs w:val="24"/>
          <w:lang w:val="hy-AM"/>
        </w:rPr>
        <w:t>ը</w:t>
      </w:r>
      <w:bookmarkEnd w:id="68"/>
    </w:p>
    <w:p w14:paraId="1E5DBE07" w14:textId="501CE8A7" w:rsidR="001D6BB8" w:rsidRPr="00E03F76" w:rsidRDefault="001D6BB8" w:rsidP="00CB472C">
      <w:pPr>
        <w:numPr>
          <w:ilvl w:val="0"/>
          <w:numId w:val="19"/>
        </w:numPr>
        <w:spacing w:line="360" w:lineRule="auto"/>
        <w:ind w:left="0" w:firstLine="426"/>
        <w:contextualSpacing/>
        <w:jc w:val="both"/>
        <w:rPr>
          <w:rFonts w:ascii="GHEA Grapalat" w:hAnsi="GHEA Grapalat" w:cs="Segoe UI Historic"/>
          <w:lang w:val="hy-AM" w:eastAsia="en-GB"/>
        </w:rPr>
      </w:pPr>
      <w:r w:rsidRPr="00E03F76">
        <w:rPr>
          <w:rFonts w:ascii="GHEA Grapalat" w:hAnsi="GHEA Grapalat" w:cs="Segoe UI Historic"/>
          <w:b/>
          <w:bCs/>
          <w:lang w:val="hy-AM" w:eastAsia="en-GB"/>
        </w:rPr>
        <w:t>2025</w:t>
      </w:r>
      <w:r w:rsidRPr="00E03F76">
        <w:rPr>
          <w:rFonts w:ascii="GHEA Grapalat" w:hAnsi="GHEA Grapalat" w:cs="Segoe UI Historic"/>
          <w:lang w:val="hy-AM" w:eastAsia="en-GB"/>
        </w:rPr>
        <w:t xml:space="preserve"> թվականին  ստացվել է  20</w:t>
      </w:r>
      <w:r w:rsidR="0073433C" w:rsidRPr="00E03F76">
        <w:rPr>
          <w:rFonts w:ascii="GHEA Grapalat" w:hAnsi="GHEA Grapalat" w:cs="Segoe UI Historic"/>
          <w:lang w:val="hy-AM" w:eastAsia="en-GB"/>
        </w:rPr>
        <w:t>2</w:t>
      </w:r>
      <w:r w:rsidRPr="00E03F76">
        <w:rPr>
          <w:rFonts w:ascii="GHEA Grapalat" w:hAnsi="GHEA Grapalat" w:cs="Segoe UI Historic"/>
          <w:lang w:val="hy-AM" w:eastAsia="en-GB"/>
        </w:rPr>
        <w:t xml:space="preserve"> </w:t>
      </w:r>
      <w:r w:rsidRPr="00E03F76">
        <w:rPr>
          <w:rFonts w:ascii="GHEA Grapalat" w:hAnsi="GHEA Grapalat"/>
          <w:lang w:val="hy-AM" w:eastAsia="en-GB"/>
        </w:rPr>
        <w:t xml:space="preserve">դիմում-բողոք, որից՝ </w:t>
      </w:r>
    </w:p>
    <w:p w14:paraId="0D4FCD4A" w14:textId="4CC76EE4" w:rsidR="001D6BB8" w:rsidRPr="00E03F76" w:rsidRDefault="001D6BB8" w:rsidP="00CB472C">
      <w:pPr>
        <w:numPr>
          <w:ilvl w:val="0"/>
          <w:numId w:val="23"/>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lang w:val="hy-AM" w:eastAsia="en-GB"/>
        </w:rPr>
        <w:t>143-ը՝ սննդամթերքի անվտանգությ</w:t>
      </w:r>
      <w:r w:rsidR="008B54B8" w:rsidRPr="00E03F76">
        <w:rPr>
          <w:rFonts w:ascii="GHEA Grapalat" w:hAnsi="GHEA Grapalat"/>
          <w:lang w:val="hy-AM" w:eastAsia="en-GB"/>
        </w:rPr>
        <w:t>ան վերաբերյալ</w:t>
      </w:r>
      <w:r w:rsidRPr="00E03F76">
        <w:rPr>
          <w:rFonts w:ascii="GHEA Grapalat" w:hAnsi="GHEA Grapalat"/>
          <w:lang w:val="hy-AM" w:eastAsia="en-GB"/>
        </w:rPr>
        <w:t xml:space="preserve"> (իրականացվել է 102 ստուգում </w:t>
      </w:r>
      <w:r w:rsidRPr="00E03F76">
        <w:rPr>
          <w:rFonts w:ascii="GHEA Grapalat" w:hAnsi="GHEA Grapalat" w:cs="Segoe UI Historic"/>
          <w:color w:val="080809"/>
          <w:lang w:val="hy-AM" w:eastAsia="en-GB"/>
        </w:rPr>
        <w:t>(</w:t>
      </w:r>
      <w:r w:rsidRPr="00E03F76">
        <w:rPr>
          <w:rFonts w:ascii="GHEA Grapalat" w:hAnsi="GHEA Grapalat" w:cs="Segoe UI Historic"/>
          <w:lang w:val="hy-AM" w:eastAsia="en-GB"/>
        </w:rPr>
        <w:t xml:space="preserve">71,3%), (խախտում է հայտնաբերվել </w:t>
      </w:r>
      <w:r w:rsidRPr="00E03F76">
        <w:rPr>
          <w:rFonts w:ascii="GHEA Grapalat" w:hAnsi="GHEA Grapalat"/>
          <w:lang w:val="hy-AM" w:eastAsia="en-GB"/>
        </w:rPr>
        <w:t xml:space="preserve">37-ում </w:t>
      </w:r>
      <w:r w:rsidRPr="00E03F76">
        <w:rPr>
          <w:rFonts w:ascii="GHEA Grapalat" w:hAnsi="GHEA Grapalat" w:cs="Segoe UI Historic"/>
          <w:lang w:val="hy-AM" w:eastAsia="en-GB"/>
        </w:rPr>
        <w:t xml:space="preserve">(36,2%)) </w:t>
      </w:r>
      <w:r w:rsidRPr="00E03F76">
        <w:rPr>
          <w:rFonts w:ascii="GHEA Grapalat" w:hAnsi="GHEA Grapalat"/>
          <w:lang w:val="hy-AM" w:eastAsia="en-GB"/>
        </w:rPr>
        <w:t xml:space="preserve">և 6 դիտարկում </w:t>
      </w:r>
      <w:r w:rsidRPr="00E03F76">
        <w:rPr>
          <w:rFonts w:ascii="GHEA Grapalat" w:hAnsi="GHEA Grapalat" w:cs="Segoe UI Historic"/>
          <w:lang w:val="hy-AM" w:eastAsia="en-GB"/>
        </w:rPr>
        <w:t>(4,2%)</w:t>
      </w:r>
      <w:r w:rsidRPr="00E03F76">
        <w:rPr>
          <w:rFonts w:ascii="GHEA Grapalat" w:hAnsi="GHEA Grapalat"/>
          <w:lang w:val="hy-AM" w:eastAsia="en-GB"/>
        </w:rPr>
        <w:t xml:space="preserve"> </w:t>
      </w:r>
      <w:r w:rsidRPr="00E03F76">
        <w:rPr>
          <w:rFonts w:ascii="GHEA Grapalat" w:hAnsi="GHEA Grapalat" w:cs="Segoe UI Historic"/>
          <w:lang w:val="hy-AM" w:eastAsia="en-GB"/>
        </w:rPr>
        <w:t xml:space="preserve">(խախտում է հայտնաբերվել </w:t>
      </w:r>
      <w:r w:rsidRPr="00E03F76">
        <w:rPr>
          <w:rFonts w:ascii="GHEA Grapalat" w:hAnsi="GHEA Grapalat"/>
          <w:lang w:val="hy-AM" w:eastAsia="en-GB"/>
        </w:rPr>
        <w:t xml:space="preserve">1-ում </w:t>
      </w:r>
      <w:r w:rsidRPr="00E03F76">
        <w:rPr>
          <w:rFonts w:ascii="GHEA Grapalat" w:hAnsi="GHEA Grapalat" w:cs="Segoe UI Historic"/>
          <w:lang w:val="hy-AM" w:eastAsia="en-GB"/>
        </w:rPr>
        <w:t>(16,6%)).</w:t>
      </w:r>
      <w:r w:rsidRPr="00E03F76">
        <w:rPr>
          <w:rFonts w:ascii="GHEA Grapalat" w:hAnsi="GHEA Grapalat"/>
          <w:lang w:val="hy-AM" w:eastAsia="en-GB"/>
        </w:rPr>
        <w:t xml:space="preserve"> </w:t>
      </w:r>
      <w:r w:rsidRPr="00E03F76">
        <w:rPr>
          <w:rFonts w:ascii="GHEA Grapalat" w:hAnsi="GHEA Grapalat" w:cs="Segoe UI Historic"/>
          <w:lang w:val="hy-AM" w:eastAsia="en-GB"/>
        </w:rPr>
        <w:t>63-ը՝ սանիտարահիգիենիկ նորմերի, 17-ը՝ մակնշման, 16-ը՝ ժամկետանց, իսկ 12-ը՝ անորակ սննդամթերքի վերաբերյալ են:</w:t>
      </w:r>
    </w:p>
    <w:p w14:paraId="498352F2" w14:textId="5174AE7D" w:rsidR="001D6BB8" w:rsidRPr="00E03F76" w:rsidRDefault="001D6BB8" w:rsidP="00CB472C">
      <w:pPr>
        <w:numPr>
          <w:ilvl w:val="0"/>
          <w:numId w:val="24"/>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2</w:t>
      </w:r>
      <w:r w:rsidR="0073433C" w:rsidRPr="00E03F76">
        <w:rPr>
          <w:rFonts w:ascii="GHEA Grapalat" w:hAnsi="GHEA Grapalat" w:cs="Segoe UI Historic"/>
          <w:lang w:val="hy-AM" w:eastAsia="en-GB"/>
        </w:rPr>
        <w:t>2</w:t>
      </w:r>
      <w:r w:rsidRPr="00E03F76">
        <w:rPr>
          <w:rFonts w:ascii="GHEA Grapalat" w:hAnsi="GHEA Grapalat" w:cs="Segoe UI Historic"/>
          <w:lang w:val="hy-AM" w:eastAsia="en-GB"/>
        </w:rPr>
        <w:t>-ը՝ անասնաբուժությ</w:t>
      </w:r>
      <w:r w:rsidR="008B54B8" w:rsidRPr="00E03F76">
        <w:rPr>
          <w:rFonts w:ascii="GHEA Grapalat" w:hAnsi="GHEA Grapalat" w:cs="Segoe UI Historic"/>
          <w:lang w:val="hy-AM" w:eastAsia="en-GB"/>
        </w:rPr>
        <w:t>ա</w:t>
      </w:r>
      <w:r w:rsidRPr="00E03F76">
        <w:rPr>
          <w:rFonts w:ascii="GHEA Grapalat" w:hAnsi="GHEA Grapalat" w:cs="Segoe UI Historic"/>
          <w:lang w:val="hy-AM" w:eastAsia="en-GB"/>
        </w:rPr>
        <w:t xml:space="preserve">ն </w:t>
      </w:r>
      <w:r w:rsidR="008B54B8" w:rsidRPr="00E03F76">
        <w:rPr>
          <w:rFonts w:ascii="GHEA Grapalat" w:hAnsi="GHEA Grapalat" w:cs="Segoe UI Historic"/>
          <w:lang w:val="hy-AM" w:eastAsia="en-GB"/>
        </w:rPr>
        <w:t xml:space="preserve">վերաբերյալ </w:t>
      </w:r>
      <w:r w:rsidRPr="00E03F76">
        <w:rPr>
          <w:rFonts w:ascii="GHEA Grapalat" w:hAnsi="GHEA Grapalat" w:cs="Segoe UI Historic"/>
          <w:lang w:val="hy-AM" w:eastAsia="en-GB"/>
        </w:rPr>
        <w:t>(1</w:t>
      </w:r>
      <w:r w:rsidR="0073433C" w:rsidRPr="00E03F76">
        <w:rPr>
          <w:rFonts w:ascii="GHEA Grapalat" w:hAnsi="GHEA Grapalat" w:cs="Segoe UI Historic"/>
          <w:lang w:val="hy-AM" w:eastAsia="en-GB"/>
        </w:rPr>
        <w:t>4</w:t>
      </w:r>
      <w:r w:rsidRPr="00E03F76">
        <w:rPr>
          <w:rFonts w:ascii="GHEA Grapalat" w:hAnsi="GHEA Grapalat" w:cs="Segoe UI Historic"/>
          <w:lang w:val="hy-AM" w:eastAsia="en-GB"/>
        </w:rPr>
        <w:t xml:space="preserve">-ը՝ սանիտարահիգիենիկ նորմերի խախտում, 8-ը՝ </w:t>
      </w:r>
      <w:r w:rsidRPr="00E03F76">
        <w:rPr>
          <w:rFonts w:ascii="GHEA Grapalat" w:hAnsi="GHEA Grapalat" w:cs="Calibri"/>
          <w:color w:val="000000"/>
          <w:shd w:val="clear" w:color="auto" w:fill="FFFFFF"/>
          <w:lang w:val="hy-AM" w:eastAsia="en-GB"/>
        </w:rPr>
        <w:t>անկած կենդանիների հատուցման պահանջ, բողոք անասնաբույժի գործողություններից, կրկնակի արյունառման պահանջ:</w:t>
      </w:r>
      <w:r w:rsidRPr="00E03F76">
        <w:rPr>
          <w:rFonts w:ascii="GHEA Grapalat" w:hAnsi="GHEA Grapalat" w:cs="Segoe UI Historic"/>
          <w:lang w:val="hy-AM" w:eastAsia="en-GB"/>
        </w:rPr>
        <w:t xml:space="preserve"> Իրականացվել են մշտադիտարկումներ՝ գործող հրամանների շրջանակներում):</w:t>
      </w:r>
    </w:p>
    <w:p w14:paraId="4E11D732" w14:textId="1B4BF8C5" w:rsidR="001D6BB8" w:rsidRPr="00E03F76" w:rsidRDefault="001D6BB8" w:rsidP="00CB472C">
      <w:pPr>
        <w:numPr>
          <w:ilvl w:val="0"/>
          <w:numId w:val="24"/>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4-ը՝ բուսասանիտարիա</w:t>
      </w:r>
      <w:r w:rsidR="008B54B8" w:rsidRPr="00E03F76">
        <w:rPr>
          <w:rFonts w:ascii="GHEA Grapalat" w:hAnsi="GHEA Grapalat" w:cs="Segoe UI Historic"/>
          <w:lang w:val="hy-AM" w:eastAsia="en-GB"/>
        </w:rPr>
        <w:t>յի վերաբերյալ</w:t>
      </w:r>
      <w:r w:rsidRPr="00E03F76">
        <w:rPr>
          <w:rFonts w:ascii="GHEA Grapalat" w:hAnsi="GHEA Grapalat" w:cs="Segoe UI Historic"/>
          <w:lang w:val="hy-AM" w:eastAsia="en-GB"/>
        </w:rPr>
        <w:t xml:space="preserve"> (3-ը` պեստիցիդի չգրանցելու վերաբերյալ (մերժել ենք գրանցումը), 1-ը՝ պեստիցիդի անօրինական ներմուծման և վաճառքի վերաբերյալ):</w:t>
      </w:r>
    </w:p>
    <w:p w14:paraId="55329692" w14:textId="77777777" w:rsidR="001D6BB8" w:rsidRPr="00E03F76" w:rsidRDefault="001D6BB8" w:rsidP="00CB472C">
      <w:pPr>
        <w:numPr>
          <w:ilvl w:val="0"/>
          <w:numId w:val="4"/>
        </w:numPr>
        <w:spacing w:line="360" w:lineRule="auto"/>
        <w:ind w:left="0" w:firstLine="426"/>
        <w:contextualSpacing/>
        <w:jc w:val="both"/>
        <w:rPr>
          <w:rFonts w:ascii="GHEA Grapalat" w:hAnsi="GHEA Grapalat" w:cs="Segoe UI Historic"/>
          <w:color w:val="080809"/>
          <w:lang w:val="hy-AM" w:eastAsia="en-GB"/>
        </w:rPr>
      </w:pPr>
      <w:r w:rsidRPr="00E03F76">
        <w:rPr>
          <w:rFonts w:ascii="GHEA Grapalat" w:hAnsi="GHEA Grapalat" w:cs="Segoe UI Historic"/>
          <w:b/>
          <w:bCs/>
          <w:color w:val="080809"/>
          <w:lang w:val="hy-AM" w:eastAsia="en-GB"/>
        </w:rPr>
        <w:t>2024</w:t>
      </w:r>
      <w:r w:rsidRPr="00E03F76">
        <w:rPr>
          <w:rFonts w:ascii="GHEA Grapalat" w:hAnsi="GHEA Grapalat" w:cs="Segoe UI Historic"/>
          <w:color w:val="080809"/>
          <w:lang w:val="hy-AM" w:eastAsia="en-GB"/>
        </w:rPr>
        <w:t xml:space="preserve"> թվականին ստացվել է </w:t>
      </w:r>
      <w:r w:rsidRPr="00E03F76">
        <w:rPr>
          <w:rFonts w:ascii="GHEA Grapalat" w:hAnsi="GHEA Grapalat"/>
          <w:lang w:val="hy-AM" w:eastAsia="en-GB"/>
        </w:rPr>
        <w:t xml:space="preserve">104 դիմում-բողոք. իրականացվել է 54 ստուգում </w:t>
      </w:r>
      <w:r w:rsidRPr="00E03F76">
        <w:rPr>
          <w:rFonts w:ascii="GHEA Grapalat" w:hAnsi="GHEA Grapalat" w:cs="Segoe UI Historic"/>
          <w:color w:val="080809"/>
          <w:lang w:val="hy-AM" w:eastAsia="en-GB"/>
        </w:rPr>
        <w:t xml:space="preserve">(51.9%) (խախտում է հայտնաբերվել </w:t>
      </w:r>
      <w:r w:rsidRPr="00E03F76">
        <w:rPr>
          <w:rFonts w:ascii="GHEA Grapalat" w:hAnsi="GHEA Grapalat"/>
          <w:lang w:val="hy-AM" w:eastAsia="en-GB"/>
        </w:rPr>
        <w:t xml:space="preserve">26-ում </w:t>
      </w:r>
      <w:r w:rsidRPr="00E03F76">
        <w:rPr>
          <w:rFonts w:ascii="GHEA Grapalat" w:hAnsi="GHEA Grapalat" w:cs="Segoe UI Historic"/>
          <w:color w:val="080809"/>
          <w:lang w:val="hy-AM" w:eastAsia="en-GB"/>
        </w:rPr>
        <w:t xml:space="preserve">(48.1%)) </w:t>
      </w:r>
      <w:r w:rsidRPr="00E03F76">
        <w:rPr>
          <w:rFonts w:ascii="GHEA Grapalat" w:hAnsi="GHEA Grapalat"/>
          <w:lang w:val="hy-AM" w:eastAsia="en-GB"/>
        </w:rPr>
        <w:t xml:space="preserve">և 7 դիտարկում </w:t>
      </w:r>
      <w:r w:rsidRPr="00E03F76">
        <w:rPr>
          <w:rFonts w:ascii="GHEA Grapalat" w:hAnsi="GHEA Grapalat" w:cs="Segoe UI Historic"/>
          <w:color w:val="080809"/>
          <w:lang w:val="hy-AM" w:eastAsia="en-GB"/>
        </w:rPr>
        <w:t>(6.7%)</w:t>
      </w:r>
      <w:r w:rsidRPr="00E03F76">
        <w:rPr>
          <w:rFonts w:ascii="GHEA Grapalat" w:hAnsi="GHEA Grapalat"/>
          <w:lang w:val="hy-AM" w:eastAsia="en-GB"/>
        </w:rPr>
        <w:t xml:space="preserve"> </w:t>
      </w:r>
      <w:r w:rsidRPr="00E03F76">
        <w:rPr>
          <w:rFonts w:ascii="GHEA Grapalat" w:hAnsi="GHEA Grapalat" w:cs="Segoe UI Historic"/>
          <w:color w:val="080809"/>
          <w:lang w:val="hy-AM" w:eastAsia="en-GB"/>
        </w:rPr>
        <w:t xml:space="preserve">(խախտում է հայտնաբերվել </w:t>
      </w:r>
      <w:r w:rsidRPr="00E03F76">
        <w:rPr>
          <w:rFonts w:ascii="GHEA Grapalat" w:hAnsi="GHEA Grapalat"/>
          <w:lang w:val="hy-AM" w:eastAsia="en-GB"/>
        </w:rPr>
        <w:t xml:space="preserve">4-ում </w:t>
      </w:r>
      <w:r w:rsidRPr="00E03F76">
        <w:rPr>
          <w:rFonts w:ascii="GHEA Grapalat" w:hAnsi="GHEA Grapalat" w:cs="Segoe UI Historic"/>
          <w:color w:val="080809"/>
          <w:lang w:val="hy-AM" w:eastAsia="en-GB"/>
        </w:rPr>
        <w:t>(66.7%))</w:t>
      </w:r>
      <w:r w:rsidRPr="00E03F76">
        <w:rPr>
          <w:rFonts w:ascii="GHEA Grapalat" w:hAnsi="GHEA Grapalat"/>
          <w:lang w:val="hy-AM" w:eastAsia="en-GB"/>
        </w:rPr>
        <w:t>:</w:t>
      </w:r>
    </w:p>
    <w:p w14:paraId="10C74D90" w14:textId="77777777" w:rsidR="001D6BB8" w:rsidRPr="00E03F76" w:rsidRDefault="001D6BB8" w:rsidP="00CB472C">
      <w:pPr>
        <w:numPr>
          <w:ilvl w:val="0"/>
          <w:numId w:val="4"/>
        </w:numPr>
        <w:spacing w:line="360" w:lineRule="auto"/>
        <w:ind w:left="0" w:firstLine="426"/>
        <w:contextualSpacing/>
        <w:jc w:val="both"/>
        <w:rPr>
          <w:rFonts w:ascii="GHEA Grapalat" w:hAnsi="GHEA Grapalat" w:cs="Segoe UI Historic"/>
          <w:color w:val="080809"/>
          <w:lang w:val="hy-AM" w:eastAsia="en-GB"/>
        </w:rPr>
      </w:pPr>
      <w:r w:rsidRPr="00E03F76">
        <w:rPr>
          <w:rFonts w:ascii="GHEA Grapalat" w:hAnsi="GHEA Grapalat" w:cs="Segoe UI Historic"/>
          <w:b/>
          <w:bCs/>
          <w:color w:val="080809"/>
          <w:lang w:val="hy-AM" w:eastAsia="en-GB"/>
        </w:rPr>
        <w:t>2023</w:t>
      </w:r>
      <w:r w:rsidRPr="00E03F76">
        <w:rPr>
          <w:rFonts w:ascii="GHEA Grapalat" w:hAnsi="GHEA Grapalat" w:cs="Segoe UI Historic"/>
          <w:color w:val="080809"/>
          <w:lang w:val="hy-AM" w:eastAsia="en-GB"/>
        </w:rPr>
        <w:t xml:space="preserve"> թվականին ստացվել է </w:t>
      </w:r>
      <w:r w:rsidRPr="00E03F76">
        <w:rPr>
          <w:rFonts w:ascii="GHEA Grapalat" w:hAnsi="GHEA Grapalat"/>
          <w:lang w:val="hy-AM" w:eastAsia="en-GB"/>
        </w:rPr>
        <w:t xml:space="preserve">68 դիմում-բողոք. իրականացվել է 30 ստուգում </w:t>
      </w:r>
      <w:r w:rsidRPr="00E03F76">
        <w:rPr>
          <w:rFonts w:ascii="GHEA Grapalat" w:hAnsi="GHEA Grapalat" w:cs="Segoe UI Historic"/>
          <w:color w:val="080809"/>
          <w:lang w:val="hy-AM" w:eastAsia="en-GB"/>
        </w:rPr>
        <w:t xml:space="preserve">(44.1%) (խախտում է հայտնաբերվել </w:t>
      </w:r>
      <w:r w:rsidRPr="00E03F76">
        <w:rPr>
          <w:rFonts w:ascii="GHEA Grapalat" w:hAnsi="GHEA Grapalat"/>
          <w:lang w:val="hy-AM" w:eastAsia="en-GB"/>
        </w:rPr>
        <w:t xml:space="preserve">19-ում </w:t>
      </w:r>
      <w:r w:rsidRPr="00E03F76">
        <w:rPr>
          <w:rFonts w:ascii="GHEA Grapalat" w:hAnsi="GHEA Grapalat" w:cs="Segoe UI Historic"/>
          <w:color w:val="080809"/>
          <w:lang w:val="hy-AM" w:eastAsia="en-GB"/>
        </w:rPr>
        <w:t xml:space="preserve">(63,3%)) </w:t>
      </w:r>
      <w:r w:rsidRPr="00E03F76">
        <w:rPr>
          <w:rFonts w:ascii="GHEA Grapalat" w:hAnsi="GHEA Grapalat"/>
          <w:lang w:val="hy-AM" w:eastAsia="en-GB"/>
        </w:rPr>
        <w:t xml:space="preserve">և 5 դիտարկում </w:t>
      </w:r>
      <w:r w:rsidRPr="00E03F76">
        <w:rPr>
          <w:rFonts w:ascii="GHEA Grapalat" w:hAnsi="GHEA Grapalat" w:cs="Segoe UI Historic"/>
          <w:color w:val="080809"/>
          <w:lang w:val="hy-AM" w:eastAsia="en-GB"/>
        </w:rPr>
        <w:t>(7.3%)</w:t>
      </w:r>
      <w:r w:rsidRPr="00E03F76">
        <w:rPr>
          <w:rFonts w:ascii="GHEA Grapalat" w:hAnsi="GHEA Grapalat"/>
          <w:lang w:val="hy-AM" w:eastAsia="en-GB"/>
        </w:rPr>
        <w:t xml:space="preserve"> </w:t>
      </w:r>
      <w:r w:rsidRPr="00E03F76">
        <w:rPr>
          <w:rFonts w:ascii="GHEA Grapalat" w:hAnsi="GHEA Grapalat" w:cs="Segoe UI Historic"/>
          <w:color w:val="080809"/>
          <w:lang w:val="hy-AM" w:eastAsia="en-GB"/>
        </w:rPr>
        <w:t xml:space="preserve">(խախտում է հայտնաբերվել </w:t>
      </w:r>
      <w:r w:rsidRPr="00E03F76">
        <w:rPr>
          <w:rFonts w:ascii="GHEA Grapalat" w:hAnsi="GHEA Grapalat"/>
          <w:lang w:val="hy-AM" w:eastAsia="en-GB"/>
        </w:rPr>
        <w:t xml:space="preserve">2-ում </w:t>
      </w:r>
      <w:r w:rsidRPr="00E03F76">
        <w:rPr>
          <w:rFonts w:ascii="GHEA Grapalat" w:hAnsi="GHEA Grapalat" w:cs="Segoe UI Historic"/>
          <w:color w:val="080809"/>
          <w:lang w:val="hy-AM" w:eastAsia="en-GB"/>
        </w:rPr>
        <w:t>(66.7%))</w:t>
      </w:r>
      <w:r w:rsidRPr="00E03F76">
        <w:rPr>
          <w:rFonts w:ascii="GHEA Grapalat" w:hAnsi="GHEA Grapalat"/>
          <w:lang w:val="hy-AM" w:eastAsia="en-GB"/>
        </w:rPr>
        <w:t>:</w:t>
      </w:r>
    </w:p>
    <w:p w14:paraId="5042A6C4" w14:textId="1E5BFAF0" w:rsidR="00146E09" w:rsidRPr="00E03F76" w:rsidRDefault="006960A9" w:rsidP="00146E09">
      <w:pPr>
        <w:pStyle w:val="Heading1"/>
        <w:rPr>
          <w:rFonts w:ascii="GHEA Grapalat" w:eastAsia="MS Mincho" w:hAnsi="GHEA Grapalat" w:cs="MS Mincho"/>
          <w:sz w:val="24"/>
          <w:szCs w:val="24"/>
          <w:lang w:val="hy-AM"/>
        </w:rPr>
      </w:pPr>
      <w:bookmarkStart w:id="69" w:name="_Toc219719442"/>
      <w:r w:rsidRPr="00E03F76">
        <w:rPr>
          <w:rFonts w:ascii="GHEA Grapalat" w:hAnsi="GHEA Grapalat"/>
          <w:sz w:val="24"/>
          <w:szCs w:val="24"/>
          <w:shd w:val="clear" w:color="auto" w:fill="FFFFFF"/>
          <w:lang w:val="af-ZA"/>
        </w:rPr>
        <w:t>17</w:t>
      </w:r>
      <w:r w:rsidRPr="00E03F76">
        <w:rPr>
          <w:rFonts w:ascii="Cambria Math" w:eastAsia="MS Mincho" w:hAnsi="Cambria Math" w:cs="Cambria Math"/>
          <w:sz w:val="24"/>
          <w:szCs w:val="24"/>
          <w:shd w:val="clear" w:color="auto" w:fill="FFFFFF"/>
          <w:lang w:val="af-ZA"/>
        </w:rPr>
        <w:t>․</w:t>
      </w:r>
      <w:r w:rsidRPr="00E03F76">
        <w:rPr>
          <w:rFonts w:ascii="GHEA Grapalat" w:eastAsia="MS Mincho" w:hAnsi="GHEA Grapalat" w:cs="MS Mincho"/>
          <w:sz w:val="24"/>
          <w:szCs w:val="24"/>
          <w:shd w:val="clear" w:color="auto" w:fill="FFFFFF"/>
          <w:lang w:val="af-ZA"/>
        </w:rPr>
        <w:t xml:space="preserve">9 </w:t>
      </w:r>
      <w:r w:rsidR="006D7225" w:rsidRPr="00E03F76">
        <w:rPr>
          <w:rFonts w:ascii="GHEA Grapalat" w:eastAsia="MS Mincho" w:hAnsi="GHEA Grapalat" w:cs="MS Mincho"/>
          <w:sz w:val="24"/>
          <w:szCs w:val="24"/>
          <w:shd w:val="clear" w:color="auto" w:fill="FFFFFF"/>
        </w:rPr>
        <w:t>«</w:t>
      </w:r>
      <w:r w:rsidR="00146E09" w:rsidRPr="00E03F76">
        <w:rPr>
          <w:rFonts w:ascii="GHEA Grapalat" w:hAnsi="GHEA Grapalat"/>
          <w:sz w:val="24"/>
          <w:szCs w:val="24"/>
          <w:shd w:val="clear" w:color="auto" w:fill="FFFFFF"/>
          <w:lang w:val="af-ZA"/>
        </w:rPr>
        <w:t xml:space="preserve">Թեժ </w:t>
      </w:r>
      <w:r w:rsidR="002F5126" w:rsidRPr="00E03F76">
        <w:rPr>
          <w:rFonts w:ascii="GHEA Grapalat" w:hAnsi="GHEA Grapalat"/>
          <w:sz w:val="24"/>
          <w:szCs w:val="24"/>
          <w:shd w:val="clear" w:color="auto" w:fill="FFFFFF"/>
          <w:lang w:val="af-ZA"/>
        </w:rPr>
        <w:t>գծի</w:t>
      </w:r>
      <w:r w:rsidR="006D7225" w:rsidRPr="00E03F76">
        <w:rPr>
          <w:rFonts w:ascii="GHEA Grapalat" w:hAnsi="GHEA Grapalat"/>
          <w:sz w:val="24"/>
          <w:szCs w:val="24"/>
          <w:shd w:val="clear" w:color="auto" w:fill="FFFFFF"/>
        </w:rPr>
        <w:t>»</w:t>
      </w:r>
      <w:r w:rsidR="00146E09" w:rsidRPr="00E03F76">
        <w:rPr>
          <w:rFonts w:ascii="GHEA Grapalat" w:hAnsi="GHEA Grapalat"/>
          <w:sz w:val="24"/>
          <w:szCs w:val="24"/>
          <w:shd w:val="clear" w:color="auto" w:fill="FFFFFF"/>
          <w:lang w:val="af-ZA"/>
        </w:rPr>
        <w:t xml:space="preserve"> </w:t>
      </w:r>
      <w:r w:rsidR="002F5126" w:rsidRPr="00E03F76">
        <w:rPr>
          <w:rFonts w:ascii="GHEA Grapalat" w:hAnsi="GHEA Grapalat"/>
          <w:sz w:val="24"/>
          <w:szCs w:val="24"/>
          <w:shd w:val="clear" w:color="auto" w:fill="FFFFFF"/>
          <w:lang w:val="af-ZA"/>
        </w:rPr>
        <w:t xml:space="preserve">հեռախոսահամարով ստացված </w:t>
      </w:r>
      <w:r w:rsidR="00146E09" w:rsidRPr="00E03F76">
        <w:rPr>
          <w:rFonts w:ascii="GHEA Grapalat" w:eastAsia="MS Mincho" w:hAnsi="GHEA Grapalat" w:cs="MS Mincho"/>
          <w:sz w:val="24"/>
          <w:szCs w:val="24"/>
          <w:lang w:val="hy-AM"/>
        </w:rPr>
        <w:t>ահազանգ</w:t>
      </w:r>
      <w:r w:rsidR="001268A9" w:rsidRPr="00E03F76">
        <w:rPr>
          <w:rFonts w:ascii="GHEA Grapalat" w:eastAsia="MS Mincho" w:hAnsi="GHEA Grapalat" w:cs="MS Mincho"/>
          <w:sz w:val="24"/>
          <w:szCs w:val="24"/>
          <w:lang w:val="hy-AM"/>
        </w:rPr>
        <w:t>երը</w:t>
      </w:r>
      <w:bookmarkEnd w:id="69"/>
    </w:p>
    <w:p w14:paraId="79214E3C" w14:textId="77777777" w:rsidR="00820D16" w:rsidRPr="00E03F76" w:rsidRDefault="00820D16" w:rsidP="00CB472C">
      <w:pPr>
        <w:numPr>
          <w:ilvl w:val="0"/>
          <w:numId w:val="4"/>
        </w:numPr>
        <w:spacing w:line="360" w:lineRule="auto"/>
        <w:ind w:left="0" w:firstLine="426"/>
        <w:contextualSpacing/>
        <w:jc w:val="both"/>
        <w:rPr>
          <w:rFonts w:ascii="GHEA Grapalat" w:hAnsi="GHEA Grapalat" w:cs="Segoe UI Historic"/>
          <w:lang w:val="hy-AM" w:eastAsia="en-GB"/>
        </w:rPr>
      </w:pPr>
      <w:r w:rsidRPr="00E03F76">
        <w:rPr>
          <w:rFonts w:ascii="GHEA Grapalat" w:hAnsi="GHEA Grapalat" w:cs="Segoe UI Historic"/>
          <w:b/>
          <w:bCs/>
          <w:lang w:val="hy-AM" w:eastAsia="en-GB"/>
        </w:rPr>
        <w:t>2025</w:t>
      </w:r>
      <w:r w:rsidRPr="00E03F76">
        <w:rPr>
          <w:rFonts w:ascii="GHEA Grapalat" w:hAnsi="GHEA Grapalat" w:cs="Segoe UI Historic"/>
          <w:lang w:val="hy-AM" w:eastAsia="en-GB"/>
        </w:rPr>
        <w:t xml:space="preserve"> թվականին  ստացվել է 575 ահազանգ, որից՝ </w:t>
      </w:r>
    </w:p>
    <w:p w14:paraId="0DC33C53" w14:textId="1266E55E" w:rsidR="00820D16" w:rsidRPr="00E03F76" w:rsidRDefault="000503F5" w:rsidP="00CB472C">
      <w:pPr>
        <w:numPr>
          <w:ilvl w:val="0"/>
          <w:numId w:val="26"/>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t xml:space="preserve"> </w:t>
      </w:r>
      <w:r w:rsidR="002F5126" w:rsidRPr="00E03F76">
        <w:rPr>
          <w:rFonts w:ascii="GHEA Grapalat" w:hAnsi="GHEA Grapalat" w:cs="Segoe UI Historic"/>
          <w:lang w:val="hy-AM" w:eastAsia="en-GB"/>
        </w:rPr>
        <w:t>270</w:t>
      </w:r>
      <w:r w:rsidR="00820D16" w:rsidRPr="00E03F76">
        <w:rPr>
          <w:rFonts w:ascii="GHEA Grapalat" w:hAnsi="GHEA Grapalat" w:cs="Segoe UI Historic"/>
          <w:lang w:val="hy-AM" w:eastAsia="en-GB"/>
        </w:rPr>
        <w:t xml:space="preserve">ը՝ սննդամթերքի անվտանգության վերաբերյալ (իրականացվել է 177 ստուգում (65,5%) (խախտում է հայտնաբերվել </w:t>
      </w:r>
      <w:r w:rsidR="00820D16" w:rsidRPr="00E03F76">
        <w:rPr>
          <w:rFonts w:ascii="GHEA Grapalat" w:hAnsi="GHEA Grapalat"/>
          <w:lang w:val="hy-AM" w:eastAsia="en-GB"/>
        </w:rPr>
        <w:t xml:space="preserve">84-ում </w:t>
      </w:r>
      <w:r w:rsidR="00820D16" w:rsidRPr="00E03F76">
        <w:rPr>
          <w:rFonts w:ascii="GHEA Grapalat" w:hAnsi="GHEA Grapalat" w:cs="Segoe UI Historic"/>
          <w:lang w:val="hy-AM" w:eastAsia="en-GB"/>
        </w:rPr>
        <w:t xml:space="preserve">(47,4%)), 37 դիտարկում (13,7%) (խախտում է հայտնաբերվել </w:t>
      </w:r>
      <w:r w:rsidR="00820D16" w:rsidRPr="00E03F76">
        <w:rPr>
          <w:rFonts w:ascii="GHEA Grapalat" w:hAnsi="GHEA Grapalat"/>
          <w:lang w:val="hy-AM" w:eastAsia="en-GB"/>
        </w:rPr>
        <w:t xml:space="preserve">12-ում </w:t>
      </w:r>
      <w:r w:rsidR="00820D16" w:rsidRPr="00E03F76">
        <w:rPr>
          <w:rFonts w:ascii="GHEA Grapalat" w:hAnsi="GHEA Grapalat" w:cs="Segoe UI Historic"/>
          <w:lang w:val="hy-AM" w:eastAsia="en-GB"/>
        </w:rPr>
        <w:t xml:space="preserve">(32,4%)), </w:t>
      </w:r>
    </w:p>
    <w:p w14:paraId="15EDFE9E" w14:textId="5D67EE7A" w:rsidR="00820D16" w:rsidRPr="00E03F76" w:rsidRDefault="00820D16" w:rsidP="00CB472C">
      <w:pPr>
        <w:numPr>
          <w:ilvl w:val="0"/>
          <w:numId w:val="25"/>
        </w:numPr>
        <w:spacing w:line="360" w:lineRule="auto"/>
        <w:ind w:left="0" w:firstLine="1134"/>
        <w:contextualSpacing/>
        <w:jc w:val="both"/>
        <w:rPr>
          <w:rFonts w:ascii="GHEA Grapalat" w:hAnsi="GHEA Grapalat" w:cs="Segoe UI Historic"/>
          <w:lang w:val="hy-AM" w:eastAsia="en-GB"/>
        </w:rPr>
      </w:pPr>
      <w:r w:rsidRPr="00E03F76">
        <w:rPr>
          <w:rFonts w:ascii="GHEA Grapalat" w:hAnsi="GHEA Grapalat" w:cs="Segoe UI Historic"/>
          <w:lang w:val="hy-AM" w:eastAsia="en-GB"/>
        </w:rPr>
        <w:lastRenderedPageBreak/>
        <w:t xml:space="preserve">305-ը՝ անասնաբուժության վերաբերյալ (կենդանիների կծածի դեպքեր՝ շուն, կատու, 2 խոզ, մեկական ոզնի, սկյուռ, գերմանամուկ (խամյակ), ձի, (կատաղության  31 դեպքի հաստատում) կենդանիների հիվանդությունների մասին տեղեկացումներ դեպքերով սահմանվել է հսկողություն), </w:t>
      </w:r>
    </w:p>
    <w:p w14:paraId="4CB1496B" w14:textId="77777777" w:rsidR="00820D16" w:rsidRPr="00E03F76" w:rsidRDefault="00820D16" w:rsidP="00CB472C">
      <w:pPr>
        <w:numPr>
          <w:ilvl w:val="0"/>
          <w:numId w:val="4"/>
        </w:numPr>
        <w:spacing w:line="360" w:lineRule="auto"/>
        <w:ind w:left="0" w:firstLine="426"/>
        <w:contextualSpacing/>
        <w:jc w:val="both"/>
        <w:rPr>
          <w:rFonts w:ascii="GHEA Grapalat" w:hAnsi="GHEA Grapalat" w:cs="Segoe UI Historic"/>
          <w:color w:val="080809"/>
          <w:lang w:val="hy-AM" w:eastAsia="en-GB"/>
        </w:rPr>
      </w:pPr>
      <w:r w:rsidRPr="00E03F76">
        <w:rPr>
          <w:rFonts w:ascii="GHEA Grapalat" w:hAnsi="GHEA Grapalat" w:cs="Segoe UI Historic"/>
          <w:b/>
          <w:bCs/>
          <w:color w:val="080809"/>
          <w:lang w:val="hy-AM" w:eastAsia="en-GB"/>
        </w:rPr>
        <w:t>2024</w:t>
      </w:r>
      <w:r w:rsidRPr="00E03F76">
        <w:rPr>
          <w:rFonts w:ascii="GHEA Grapalat" w:hAnsi="GHEA Grapalat" w:cs="Segoe UI Historic"/>
          <w:color w:val="080809"/>
          <w:lang w:val="hy-AM" w:eastAsia="en-GB"/>
        </w:rPr>
        <w:t xml:space="preserve"> թվականին ստացվել է </w:t>
      </w:r>
      <w:bookmarkStart w:id="70" w:name="_Hlk187861738"/>
      <w:r w:rsidRPr="00E03F76">
        <w:rPr>
          <w:rFonts w:ascii="GHEA Grapalat" w:hAnsi="GHEA Grapalat" w:cs="Segoe UI Historic"/>
          <w:color w:val="080809"/>
          <w:lang w:val="hy-AM" w:eastAsia="en-GB"/>
        </w:rPr>
        <w:t>240</w:t>
      </w:r>
      <w:bookmarkEnd w:id="70"/>
      <w:r w:rsidRPr="00E03F76">
        <w:rPr>
          <w:rFonts w:ascii="GHEA Grapalat" w:hAnsi="GHEA Grapalat" w:cs="Segoe UI Historic"/>
          <w:color w:val="080809"/>
          <w:lang w:val="hy-AM" w:eastAsia="en-GB"/>
        </w:rPr>
        <w:t xml:space="preserve"> ահազանգ: Իրականացվել է 159 ստուգում (66.25%) (խախտում է հայտնաբերվել </w:t>
      </w:r>
      <w:r w:rsidRPr="00E03F76">
        <w:rPr>
          <w:rFonts w:ascii="GHEA Grapalat" w:hAnsi="GHEA Grapalat"/>
          <w:lang w:val="hy-AM" w:eastAsia="en-GB"/>
        </w:rPr>
        <w:t xml:space="preserve">76-ում </w:t>
      </w:r>
      <w:r w:rsidRPr="00E03F76">
        <w:rPr>
          <w:rFonts w:ascii="GHEA Grapalat" w:hAnsi="GHEA Grapalat" w:cs="Segoe UI Historic"/>
          <w:color w:val="080809"/>
          <w:lang w:val="hy-AM" w:eastAsia="en-GB"/>
        </w:rPr>
        <w:t xml:space="preserve">(47.8%)), 31 դիտարկում (12.9%) (խախտում է հայտնաբերվել </w:t>
      </w:r>
      <w:r w:rsidRPr="00E03F76">
        <w:rPr>
          <w:rFonts w:ascii="GHEA Grapalat" w:hAnsi="GHEA Grapalat"/>
          <w:lang w:val="hy-AM" w:eastAsia="en-GB"/>
        </w:rPr>
        <w:t xml:space="preserve">9-ում </w:t>
      </w:r>
      <w:r w:rsidRPr="00E03F76">
        <w:rPr>
          <w:rFonts w:ascii="GHEA Grapalat" w:hAnsi="GHEA Grapalat" w:cs="Segoe UI Historic"/>
          <w:color w:val="080809"/>
          <w:lang w:val="hy-AM" w:eastAsia="en-GB"/>
        </w:rPr>
        <w:t>(29%)):</w:t>
      </w:r>
    </w:p>
    <w:p w14:paraId="485A5A4C" w14:textId="77777777" w:rsidR="00820D16" w:rsidRPr="00E03F76" w:rsidRDefault="00820D16" w:rsidP="00CB472C">
      <w:pPr>
        <w:numPr>
          <w:ilvl w:val="0"/>
          <w:numId w:val="4"/>
        </w:numPr>
        <w:spacing w:line="360" w:lineRule="auto"/>
        <w:ind w:left="0" w:firstLine="426"/>
        <w:contextualSpacing/>
        <w:jc w:val="both"/>
        <w:rPr>
          <w:rFonts w:ascii="GHEA Grapalat" w:hAnsi="GHEA Grapalat" w:cs="Segoe UI Historic"/>
          <w:color w:val="080809"/>
          <w:lang w:val="hy-AM" w:eastAsia="en-GB"/>
        </w:rPr>
      </w:pPr>
      <w:r w:rsidRPr="00E03F76">
        <w:rPr>
          <w:rFonts w:ascii="GHEA Grapalat" w:hAnsi="GHEA Grapalat" w:cs="Segoe UI Historic"/>
          <w:b/>
          <w:bCs/>
          <w:color w:val="080809"/>
          <w:lang w:val="hy-AM" w:eastAsia="en-GB"/>
        </w:rPr>
        <w:t>2023</w:t>
      </w:r>
      <w:r w:rsidRPr="00E03F76">
        <w:rPr>
          <w:rFonts w:ascii="GHEA Grapalat" w:hAnsi="GHEA Grapalat" w:cs="Segoe UI Historic"/>
          <w:color w:val="080809"/>
          <w:lang w:val="hy-AM" w:eastAsia="en-GB"/>
        </w:rPr>
        <w:t xml:space="preserve"> թվականին ստացվել է 298 ահազանգ: Իրականացվել է 151 ստուգում (65.1%), 73 դիտարկում (31.5%), </w:t>
      </w:r>
      <w:r w:rsidRPr="00E03F76">
        <w:rPr>
          <w:rFonts w:ascii="GHEA Grapalat" w:hAnsi="GHEA Grapalat"/>
          <w:lang w:val="hy-AM" w:eastAsia="en-GB"/>
        </w:rPr>
        <w:t xml:space="preserve">8 մշտադիտարկում </w:t>
      </w:r>
      <w:r w:rsidRPr="00E03F76">
        <w:rPr>
          <w:rFonts w:ascii="GHEA Grapalat" w:hAnsi="GHEA Grapalat" w:cs="Segoe UI Historic"/>
          <w:color w:val="080809"/>
          <w:lang w:val="hy-AM" w:eastAsia="en-GB"/>
        </w:rPr>
        <w:t>(3.4%)</w:t>
      </w:r>
      <w:r w:rsidRPr="00E03F76">
        <w:rPr>
          <w:rFonts w:ascii="GHEA Grapalat" w:hAnsi="GHEA Grapalat"/>
          <w:lang w:val="hy-AM" w:eastAsia="en-GB"/>
        </w:rPr>
        <w:t>:</w:t>
      </w:r>
      <w:r w:rsidRPr="00E03F76">
        <w:rPr>
          <w:rFonts w:ascii="GHEA Grapalat" w:hAnsi="GHEA Grapalat" w:cs="Segoe UI Historic"/>
          <w:color w:val="080809"/>
          <w:lang w:val="hy-AM" w:eastAsia="en-GB"/>
        </w:rPr>
        <w:t xml:space="preserve"> </w:t>
      </w:r>
    </w:p>
    <w:p w14:paraId="53CC007B" w14:textId="7542DB2C" w:rsidR="00146E09" w:rsidRPr="00E03F76" w:rsidRDefault="002E128E" w:rsidP="00146E09">
      <w:pPr>
        <w:pStyle w:val="Heading1"/>
        <w:rPr>
          <w:rFonts w:ascii="GHEA Grapalat" w:hAnsi="GHEA Grapalat"/>
          <w:sz w:val="24"/>
          <w:szCs w:val="24"/>
          <w:lang w:val="hy-AM"/>
        </w:rPr>
      </w:pPr>
      <w:bookmarkStart w:id="71" w:name="_Toc219719443"/>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10 </w:t>
      </w:r>
      <w:r w:rsidR="00146E09" w:rsidRPr="00E03F76">
        <w:rPr>
          <w:rFonts w:ascii="GHEA Grapalat" w:hAnsi="GHEA Grapalat"/>
          <w:sz w:val="24"/>
          <w:szCs w:val="24"/>
          <w:lang w:val="hy-AM"/>
        </w:rPr>
        <w:t>Դատական կարգով բերված բողոքներ</w:t>
      </w:r>
      <w:r w:rsidRPr="00E03F76">
        <w:rPr>
          <w:rFonts w:ascii="GHEA Grapalat" w:hAnsi="GHEA Grapalat"/>
          <w:sz w:val="24"/>
          <w:szCs w:val="24"/>
          <w:lang w:val="hy-AM"/>
        </w:rPr>
        <w:t>ը</w:t>
      </w:r>
      <w:bookmarkEnd w:id="71"/>
    </w:p>
    <w:p w14:paraId="26BD23F5" w14:textId="77777777" w:rsidR="007F0B0A" w:rsidRPr="00E03F76" w:rsidRDefault="007F0B0A" w:rsidP="005C4772">
      <w:pPr>
        <w:pStyle w:val="NormalWeb"/>
        <w:shd w:val="clear" w:color="auto" w:fill="FFFFFF"/>
        <w:tabs>
          <w:tab w:val="left" w:pos="540"/>
          <w:tab w:val="left" w:pos="709"/>
        </w:tabs>
        <w:spacing w:before="0" w:beforeAutospacing="0" w:after="0" w:afterAutospacing="0" w:line="360" w:lineRule="auto"/>
        <w:jc w:val="both"/>
        <w:rPr>
          <w:rFonts w:ascii="GHEA Grapalat" w:eastAsia="MS Mincho" w:hAnsi="GHEA Grapalat" w:cs="MS Mincho"/>
          <w:b/>
          <w:bCs/>
          <w:lang w:val="hy-AM"/>
        </w:rPr>
      </w:pPr>
      <w:r w:rsidRPr="00E03F76">
        <w:rPr>
          <w:rFonts w:ascii="GHEA Grapalat" w:hAnsi="GHEA Grapalat"/>
          <w:b/>
          <w:bCs/>
          <w:lang w:val="hy-AM"/>
        </w:rPr>
        <w:t>Դատական կարգով բողոքարկվել է</w:t>
      </w:r>
      <w:r w:rsidRPr="00E03F76">
        <w:rPr>
          <w:rFonts w:ascii="Cambria Math" w:eastAsia="MS Mincho" w:hAnsi="Cambria Math" w:cs="Cambria Math"/>
          <w:b/>
          <w:bCs/>
          <w:lang w:val="hy-AM"/>
        </w:rPr>
        <w:t>․</w:t>
      </w:r>
    </w:p>
    <w:p w14:paraId="7B65D3EA" w14:textId="3722F58D" w:rsidR="002F7C2A" w:rsidRPr="00E03F76" w:rsidRDefault="002F7C2A" w:rsidP="00CB472C">
      <w:pPr>
        <w:pStyle w:val="NormalWeb"/>
        <w:numPr>
          <w:ilvl w:val="0"/>
          <w:numId w:val="5"/>
        </w:numPr>
        <w:shd w:val="clear" w:color="auto" w:fill="FFFFFF"/>
        <w:tabs>
          <w:tab w:val="left" w:pos="540"/>
          <w:tab w:val="left" w:pos="709"/>
        </w:tabs>
        <w:spacing w:before="0" w:beforeAutospacing="0" w:after="0" w:afterAutospacing="0" w:line="360" w:lineRule="auto"/>
        <w:jc w:val="both"/>
        <w:rPr>
          <w:rFonts w:ascii="GHEA Grapalat" w:hAnsi="GHEA Grapalat" w:cs="Cambria Math"/>
          <w:lang w:val="hy-AM"/>
        </w:rPr>
      </w:pPr>
      <w:r w:rsidRPr="00E03F76">
        <w:rPr>
          <w:rFonts w:ascii="GHEA Grapalat" w:hAnsi="GHEA Grapalat"/>
          <w:i/>
          <w:iCs/>
          <w:lang w:val="hy-AM"/>
        </w:rPr>
        <w:t>2025 թվական</w:t>
      </w:r>
      <w:r w:rsidR="000503F5" w:rsidRPr="00E03F76">
        <w:rPr>
          <w:rFonts w:ascii="GHEA Grapalat" w:hAnsi="GHEA Grapalat"/>
          <w:i/>
          <w:iCs/>
          <w:lang w:val="hy-AM"/>
        </w:rPr>
        <w:t>ին</w:t>
      </w:r>
      <w:r w:rsidRPr="00E03F76">
        <w:rPr>
          <w:rFonts w:ascii="GHEA Grapalat" w:hAnsi="GHEA Grapalat"/>
          <w:i/>
          <w:iCs/>
          <w:lang w:val="hy-AM"/>
        </w:rPr>
        <w:t xml:space="preserve">՝ </w:t>
      </w:r>
      <w:r w:rsidR="00A403E8" w:rsidRPr="00E03F76">
        <w:rPr>
          <w:rFonts w:ascii="GHEA Grapalat" w:hAnsi="GHEA Grapalat"/>
          <w:lang w:val="hy-AM"/>
        </w:rPr>
        <w:t>67</w:t>
      </w:r>
      <w:r w:rsidRPr="00E03F76">
        <w:rPr>
          <w:rFonts w:ascii="GHEA Grapalat" w:hAnsi="GHEA Grapalat"/>
          <w:lang w:val="hy-AM"/>
        </w:rPr>
        <w:t xml:space="preserve"> վարչական ակտ, որից կայացվել է </w:t>
      </w:r>
      <w:r w:rsidR="00A403E8" w:rsidRPr="00E03F76">
        <w:rPr>
          <w:rFonts w:ascii="GHEA Grapalat" w:hAnsi="GHEA Grapalat"/>
          <w:lang w:val="hy-AM"/>
        </w:rPr>
        <w:t>10</w:t>
      </w:r>
      <w:r w:rsidRPr="00E03F76">
        <w:rPr>
          <w:rFonts w:ascii="GHEA Grapalat" w:hAnsi="GHEA Grapalat"/>
          <w:lang w:val="hy-AM"/>
        </w:rPr>
        <w:t xml:space="preserve"> դատական ակտ, բոլոր վարույթները դեռևս ընթացիկ փուլում են,  </w:t>
      </w:r>
    </w:p>
    <w:p w14:paraId="411922AE" w14:textId="228203F7" w:rsidR="00AB7D2F" w:rsidRPr="00E03F76" w:rsidRDefault="00AB7D2F" w:rsidP="00CB472C">
      <w:pPr>
        <w:pStyle w:val="NormalWeb"/>
        <w:numPr>
          <w:ilvl w:val="0"/>
          <w:numId w:val="5"/>
        </w:numPr>
        <w:shd w:val="clear" w:color="auto" w:fill="FFFFFF"/>
        <w:tabs>
          <w:tab w:val="left" w:pos="540"/>
          <w:tab w:val="left" w:pos="709"/>
        </w:tabs>
        <w:spacing w:before="0" w:beforeAutospacing="0" w:after="0" w:afterAutospacing="0" w:line="360" w:lineRule="auto"/>
        <w:jc w:val="both"/>
        <w:rPr>
          <w:rFonts w:ascii="GHEA Grapalat" w:hAnsi="GHEA Grapalat" w:cs="Cambria Math"/>
          <w:lang w:val="hy-AM"/>
        </w:rPr>
      </w:pPr>
      <w:r w:rsidRPr="00E03F76">
        <w:rPr>
          <w:rFonts w:ascii="GHEA Grapalat" w:hAnsi="GHEA Grapalat"/>
          <w:i/>
          <w:iCs/>
          <w:lang w:val="hy-AM"/>
        </w:rPr>
        <w:t>2024 թվական</w:t>
      </w:r>
      <w:r w:rsidR="000503F5" w:rsidRPr="00E03F76">
        <w:rPr>
          <w:rFonts w:ascii="GHEA Grapalat" w:hAnsi="GHEA Grapalat"/>
          <w:i/>
          <w:iCs/>
          <w:lang w:val="hy-AM"/>
        </w:rPr>
        <w:t>ին</w:t>
      </w:r>
      <w:r w:rsidRPr="00E03F76">
        <w:rPr>
          <w:rFonts w:ascii="GHEA Grapalat" w:hAnsi="GHEA Grapalat"/>
          <w:i/>
          <w:iCs/>
          <w:lang w:val="hy-AM"/>
        </w:rPr>
        <w:t xml:space="preserve">՝ </w:t>
      </w:r>
      <w:r w:rsidRPr="00E03F76">
        <w:rPr>
          <w:rFonts w:ascii="GHEA Grapalat" w:hAnsi="GHEA Grapalat"/>
          <w:lang w:val="hy-AM"/>
        </w:rPr>
        <w:t>6</w:t>
      </w:r>
      <w:r w:rsidR="002F404E" w:rsidRPr="00E03F76">
        <w:rPr>
          <w:rFonts w:ascii="GHEA Grapalat" w:hAnsi="GHEA Grapalat"/>
          <w:lang w:val="hy-AM"/>
        </w:rPr>
        <w:t>4</w:t>
      </w:r>
      <w:r w:rsidRPr="00E03F76">
        <w:rPr>
          <w:rFonts w:ascii="GHEA Grapalat" w:hAnsi="GHEA Grapalat"/>
          <w:lang w:val="hy-AM"/>
        </w:rPr>
        <w:t xml:space="preserve"> վարչական ակտ</w:t>
      </w:r>
      <w:r w:rsidR="002F404E" w:rsidRPr="00E03F76">
        <w:rPr>
          <w:rFonts w:ascii="GHEA Grapalat" w:hAnsi="GHEA Grapalat"/>
          <w:lang w:val="hy-AM"/>
        </w:rPr>
        <w:t>,</w:t>
      </w:r>
      <w:r w:rsidRPr="00E03F76">
        <w:rPr>
          <w:rFonts w:ascii="GHEA Grapalat" w:hAnsi="GHEA Grapalat"/>
          <w:lang w:val="hy-AM"/>
        </w:rPr>
        <w:t xml:space="preserve"> </w:t>
      </w:r>
    </w:p>
    <w:p w14:paraId="6C39BB8C" w14:textId="7067917D" w:rsidR="000D08F9" w:rsidRPr="00E03F76" w:rsidRDefault="00AB7D2F" w:rsidP="00CB472C">
      <w:pPr>
        <w:pStyle w:val="NormalWeb"/>
        <w:numPr>
          <w:ilvl w:val="0"/>
          <w:numId w:val="5"/>
        </w:numPr>
        <w:shd w:val="clear" w:color="auto" w:fill="FFFFFF"/>
        <w:tabs>
          <w:tab w:val="left" w:pos="540"/>
          <w:tab w:val="left" w:pos="709"/>
        </w:tabs>
        <w:spacing w:before="0" w:beforeAutospacing="0" w:after="0" w:afterAutospacing="0" w:line="360" w:lineRule="auto"/>
        <w:jc w:val="both"/>
        <w:rPr>
          <w:rFonts w:ascii="GHEA Grapalat" w:hAnsi="GHEA Grapalat"/>
          <w:b/>
          <w:bCs/>
          <w:lang w:val="hy-AM"/>
        </w:rPr>
      </w:pPr>
      <w:r w:rsidRPr="00E03F76">
        <w:rPr>
          <w:rFonts w:ascii="GHEA Grapalat" w:hAnsi="GHEA Grapalat"/>
          <w:i/>
          <w:iCs/>
          <w:color w:val="000000" w:themeColor="text1"/>
          <w:lang w:val="hy-AM"/>
        </w:rPr>
        <w:t>2023 թ</w:t>
      </w:r>
      <w:r w:rsidR="007F0B0A" w:rsidRPr="00E03F76">
        <w:rPr>
          <w:rFonts w:ascii="GHEA Grapalat" w:hAnsi="GHEA Grapalat"/>
          <w:i/>
          <w:iCs/>
          <w:color w:val="000000" w:themeColor="text1"/>
          <w:lang w:val="hy-AM"/>
        </w:rPr>
        <w:t>վական</w:t>
      </w:r>
      <w:r w:rsidR="000503F5" w:rsidRPr="00E03F76">
        <w:rPr>
          <w:rFonts w:ascii="GHEA Grapalat" w:hAnsi="GHEA Grapalat"/>
          <w:i/>
          <w:iCs/>
          <w:color w:val="000000" w:themeColor="text1"/>
          <w:lang w:val="hy-AM"/>
        </w:rPr>
        <w:t>ին</w:t>
      </w:r>
      <w:r w:rsidR="007F0B0A" w:rsidRPr="00E03F76">
        <w:rPr>
          <w:rFonts w:ascii="GHEA Grapalat" w:hAnsi="GHEA Grapalat"/>
          <w:i/>
          <w:iCs/>
          <w:color w:val="000000" w:themeColor="text1"/>
          <w:lang w:val="hy-AM"/>
        </w:rPr>
        <w:t>՝</w:t>
      </w:r>
      <w:r w:rsidR="007F0B0A" w:rsidRPr="00E03F76">
        <w:rPr>
          <w:rFonts w:ascii="GHEA Grapalat" w:hAnsi="GHEA Grapalat"/>
          <w:color w:val="000000" w:themeColor="text1"/>
          <w:lang w:val="hy-AM"/>
        </w:rPr>
        <w:t xml:space="preserve"> 23 վարչական ակտ</w:t>
      </w:r>
      <w:r w:rsidRPr="00E03F76">
        <w:rPr>
          <w:rFonts w:ascii="GHEA Grapalat" w:hAnsi="GHEA Grapalat"/>
          <w:color w:val="000000" w:themeColor="text1"/>
          <w:lang w:val="hy-AM"/>
        </w:rPr>
        <w:t xml:space="preserve"> </w:t>
      </w:r>
    </w:p>
    <w:p w14:paraId="414176E4" w14:textId="208011DB" w:rsidR="007F0B0A" w:rsidRPr="00E03F76" w:rsidRDefault="007F0B0A" w:rsidP="000D08F9">
      <w:pPr>
        <w:pStyle w:val="NormalWeb"/>
        <w:shd w:val="clear" w:color="auto" w:fill="FFFFFF"/>
        <w:tabs>
          <w:tab w:val="left" w:pos="540"/>
          <w:tab w:val="left" w:pos="709"/>
        </w:tabs>
        <w:spacing w:before="0" w:beforeAutospacing="0" w:after="0" w:afterAutospacing="0" w:line="360" w:lineRule="auto"/>
        <w:ind w:left="720"/>
        <w:jc w:val="both"/>
        <w:rPr>
          <w:rFonts w:ascii="GHEA Grapalat" w:hAnsi="GHEA Grapalat"/>
          <w:b/>
          <w:bCs/>
          <w:lang w:val="hy-AM"/>
        </w:rPr>
      </w:pPr>
      <w:r w:rsidRPr="00E03F76">
        <w:rPr>
          <w:rFonts w:ascii="GHEA Grapalat" w:hAnsi="GHEA Grapalat"/>
          <w:b/>
          <w:bCs/>
          <w:lang w:val="hy-AM"/>
        </w:rPr>
        <w:t>Վարչական կարգով բողոքարկվել է</w:t>
      </w:r>
      <w:r w:rsidR="00DF3A50" w:rsidRPr="00E03F76">
        <w:rPr>
          <w:rFonts w:ascii="Cambria Math" w:eastAsia="MS Mincho" w:hAnsi="Cambria Math" w:cs="Cambria Math"/>
          <w:b/>
          <w:bCs/>
          <w:lang w:val="hy-AM"/>
        </w:rPr>
        <w:t>․</w:t>
      </w:r>
      <w:r w:rsidRPr="00E03F76">
        <w:rPr>
          <w:rFonts w:ascii="GHEA Grapalat" w:hAnsi="GHEA Grapalat"/>
          <w:b/>
          <w:bCs/>
          <w:lang w:val="hy-AM"/>
        </w:rPr>
        <w:t xml:space="preserve"> </w:t>
      </w:r>
    </w:p>
    <w:p w14:paraId="3ECAAFFC" w14:textId="5332F3F8" w:rsidR="00370EC5" w:rsidRPr="00E03F76" w:rsidRDefault="00370EC5" w:rsidP="00CB472C">
      <w:pPr>
        <w:pStyle w:val="NormalWeb"/>
        <w:numPr>
          <w:ilvl w:val="0"/>
          <w:numId w:val="6"/>
        </w:numPr>
        <w:shd w:val="clear" w:color="auto" w:fill="FFFFFF"/>
        <w:tabs>
          <w:tab w:val="left" w:pos="540"/>
          <w:tab w:val="left" w:pos="709"/>
        </w:tabs>
        <w:spacing w:before="0" w:beforeAutospacing="0" w:after="0" w:afterAutospacing="0" w:line="360" w:lineRule="auto"/>
        <w:jc w:val="both"/>
        <w:rPr>
          <w:rFonts w:ascii="GHEA Grapalat" w:hAnsi="GHEA Grapalat" w:cs="Cambria Math"/>
          <w:lang w:val="hy-AM"/>
        </w:rPr>
      </w:pPr>
      <w:r w:rsidRPr="00E03F76">
        <w:rPr>
          <w:rFonts w:ascii="GHEA Grapalat" w:eastAsia="Calibri" w:hAnsi="GHEA Grapalat"/>
          <w:kern w:val="2"/>
          <w:lang w:val="hy-AM"/>
          <w14:ligatures w14:val="standardContextual"/>
        </w:rPr>
        <w:t>2025 թվականին</w:t>
      </w:r>
      <w:r w:rsidRPr="00E03F76">
        <w:rPr>
          <w:rFonts w:ascii="GHEA Grapalat" w:eastAsia="MS Mincho" w:hAnsi="GHEA Grapalat" w:cs="MS Mincho"/>
          <w:kern w:val="2"/>
          <w:lang w:val="hy-AM"/>
          <w14:ligatures w14:val="standardContextual"/>
        </w:rPr>
        <w:t xml:space="preserve"> </w:t>
      </w:r>
      <w:r w:rsidRPr="00E03F76">
        <w:rPr>
          <w:rFonts w:ascii="GHEA Grapalat" w:eastAsia="Calibri" w:hAnsi="GHEA Grapalat"/>
          <w:kern w:val="2"/>
          <w:lang w:val="hy-AM"/>
          <w14:ligatures w14:val="standardContextual"/>
        </w:rPr>
        <w:t>վարչական կարգով բողոքարկվել է  33 վարչական ակտ, որի արդյունքում 4-ը մասնակի բավարարվել է /տուգանքի չափը նվազեցվել է/,  2-ը բեկանվել է, 27-ը՝ թողնվել անփոփոխ</w:t>
      </w:r>
      <w:r w:rsidR="000503F5" w:rsidRPr="00E03F76">
        <w:rPr>
          <w:rFonts w:ascii="GHEA Grapalat" w:eastAsia="Calibri" w:hAnsi="GHEA Grapalat"/>
          <w:kern w:val="2"/>
          <w:lang w:val="hy-AM"/>
          <w14:ligatures w14:val="standardContextual"/>
        </w:rPr>
        <w:t>,</w:t>
      </w:r>
      <w:r w:rsidRPr="00E03F76">
        <w:rPr>
          <w:rFonts w:ascii="GHEA Grapalat" w:eastAsia="Calibri" w:hAnsi="GHEA Grapalat"/>
          <w:kern w:val="2"/>
          <w:lang w:val="hy-AM"/>
          <w14:ligatures w14:val="standardContextual"/>
        </w:rPr>
        <w:t xml:space="preserve"> </w:t>
      </w:r>
    </w:p>
    <w:p w14:paraId="077AE046" w14:textId="64C65173" w:rsidR="00AB7D2F" w:rsidRPr="00E03F76" w:rsidRDefault="00AB7D2F" w:rsidP="00CB472C">
      <w:pPr>
        <w:pStyle w:val="NormalWeb"/>
        <w:numPr>
          <w:ilvl w:val="0"/>
          <w:numId w:val="6"/>
        </w:numPr>
        <w:shd w:val="clear" w:color="auto" w:fill="FFFFFF"/>
        <w:tabs>
          <w:tab w:val="left" w:pos="540"/>
          <w:tab w:val="left" w:pos="709"/>
        </w:tabs>
        <w:spacing w:before="0" w:beforeAutospacing="0" w:after="0" w:afterAutospacing="0" w:line="360" w:lineRule="auto"/>
        <w:jc w:val="both"/>
        <w:rPr>
          <w:rFonts w:ascii="GHEA Grapalat" w:hAnsi="GHEA Grapalat" w:cs="Cambria Math"/>
          <w:lang w:val="hy-AM"/>
        </w:rPr>
      </w:pPr>
      <w:r w:rsidRPr="00E03F76">
        <w:rPr>
          <w:rFonts w:ascii="GHEA Grapalat" w:hAnsi="GHEA Grapalat"/>
          <w:i/>
          <w:iCs/>
          <w:lang w:val="hy-AM"/>
        </w:rPr>
        <w:t>2024 թվական</w:t>
      </w:r>
      <w:r w:rsidR="000503F5" w:rsidRPr="00E03F76">
        <w:rPr>
          <w:rFonts w:ascii="GHEA Grapalat" w:hAnsi="GHEA Grapalat"/>
          <w:i/>
          <w:iCs/>
          <w:lang w:val="hy-AM"/>
        </w:rPr>
        <w:t>ին</w:t>
      </w:r>
      <w:r w:rsidRPr="00E03F76">
        <w:rPr>
          <w:rFonts w:ascii="GHEA Grapalat" w:hAnsi="GHEA Grapalat"/>
          <w:lang w:val="hy-AM"/>
        </w:rPr>
        <w:t>՝</w:t>
      </w:r>
      <w:r w:rsidRPr="00E03F76">
        <w:rPr>
          <w:rFonts w:ascii="GHEA Grapalat" w:hAnsi="GHEA Grapalat"/>
          <w:b/>
          <w:bCs/>
          <w:lang w:val="hy-AM"/>
        </w:rPr>
        <w:t xml:space="preserve"> </w:t>
      </w:r>
      <w:r w:rsidRPr="00E03F76">
        <w:rPr>
          <w:rFonts w:ascii="GHEA Grapalat" w:eastAsia="Calibri" w:hAnsi="GHEA Grapalat"/>
          <w:lang w:val="hy-AM"/>
        </w:rPr>
        <w:t>20 վարչական ակտ, որի արդյունքում 1-ը մասնակի բավարարվել է /տուգանքի չափը նվազեցվել է/, 2-ը բեկանվել է, 17-ը՝ մերժվել</w:t>
      </w:r>
      <w:r w:rsidR="000503F5" w:rsidRPr="00E03F76">
        <w:rPr>
          <w:rFonts w:ascii="GHEA Grapalat" w:eastAsia="Calibri" w:hAnsi="GHEA Grapalat"/>
          <w:lang w:val="hy-AM"/>
        </w:rPr>
        <w:t>,</w:t>
      </w:r>
      <w:r w:rsidRPr="00E03F76">
        <w:rPr>
          <w:rFonts w:ascii="GHEA Grapalat" w:eastAsia="Calibri" w:hAnsi="GHEA Grapalat"/>
          <w:lang w:val="hy-AM"/>
        </w:rPr>
        <w:t xml:space="preserve"> </w:t>
      </w:r>
    </w:p>
    <w:p w14:paraId="0FFA8FEF" w14:textId="272F993F" w:rsidR="007F0B0A" w:rsidRPr="00E03F76" w:rsidRDefault="007F0B0A" w:rsidP="00CB472C">
      <w:pPr>
        <w:pStyle w:val="NormalWeb"/>
        <w:numPr>
          <w:ilvl w:val="0"/>
          <w:numId w:val="6"/>
        </w:numPr>
        <w:shd w:val="clear" w:color="auto" w:fill="FFFFFF"/>
        <w:tabs>
          <w:tab w:val="left" w:pos="540"/>
          <w:tab w:val="left" w:pos="709"/>
        </w:tabs>
        <w:spacing w:before="0" w:beforeAutospacing="0" w:after="0" w:afterAutospacing="0" w:line="360" w:lineRule="auto"/>
        <w:jc w:val="both"/>
        <w:rPr>
          <w:rFonts w:ascii="GHEA Grapalat" w:hAnsi="GHEA Grapalat"/>
          <w:lang w:val="hy-AM"/>
        </w:rPr>
      </w:pPr>
      <w:r w:rsidRPr="00E03F76">
        <w:rPr>
          <w:rFonts w:ascii="GHEA Grapalat" w:hAnsi="GHEA Grapalat"/>
          <w:i/>
          <w:iCs/>
          <w:lang w:val="hy-AM"/>
        </w:rPr>
        <w:t>2023 թվական</w:t>
      </w:r>
      <w:r w:rsidR="000503F5" w:rsidRPr="00E03F76">
        <w:rPr>
          <w:rFonts w:ascii="GHEA Grapalat" w:hAnsi="GHEA Grapalat"/>
          <w:i/>
          <w:iCs/>
          <w:lang w:val="hy-AM"/>
        </w:rPr>
        <w:t>ին</w:t>
      </w:r>
      <w:r w:rsidRPr="00E03F76">
        <w:rPr>
          <w:rFonts w:ascii="GHEA Grapalat" w:hAnsi="GHEA Grapalat"/>
          <w:i/>
          <w:iCs/>
          <w:lang w:val="hy-AM"/>
        </w:rPr>
        <w:t>՝</w:t>
      </w:r>
      <w:r w:rsidRPr="00E03F76">
        <w:rPr>
          <w:rFonts w:ascii="GHEA Grapalat" w:hAnsi="GHEA Grapalat"/>
          <w:lang w:val="hy-AM"/>
        </w:rPr>
        <w:t xml:space="preserve"> 19 վարչական ակտ, որի արդյունքում 4-ը բավարարվել է, 15-ը` մերժվել:</w:t>
      </w:r>
    </w:p>
    <w:p w14:paraId="7F21A1ED" w14:textId="509E79C8" w:rsidR="00146E09" w:rsidRPr="00E03F76" w:rsidRDefault="002E128E" w:rsidP="00146E09">
      <w:pPr>
        <w:pStyle w:val="Heading1"/>
        <w:rPr>
          <w:rFonts w:ascii="GHEA Grapalat" w:hAnsi="GHEA Grapalat"/>
          <w:sz w:val="24"/>
          <w:szCs w:val="24"/>
          <w:lang w:val="hy-AM"/>
        </w:rPr>
      </w:pPr>
      <w:bookmarkStart w:id="72" w:name="_Toc219719444"/>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11 </w:t>
      </w:r>
      <w:r w:rsidR="00146E09" w:rsidRPr="00E03F76">
        <w:rPr>
          <w:rFonts w:ascii="GHEA Grapalat" w:hAnsi="GHEA Grapalat"/>
          <w:sz w:val="24"/>
          <w:szCs w:val="24"/>
          <w:lang w:val="hy-AM"/>
        </w:rPr>
        <w:t>Վարչական տուգանքներ</w:t>
      </w:r>
      <w:r w:rsidRPr="00E03F76">
        <w:rPr>
          <w:rFonts w:ascii="GHEA Grapalat" w:hAnsi="GHEA Grapalat"/>
          <w:sz w:val="24"/>
          <w:szCs w:val="24"/>
          <w:lang w:val="hy-AM"/>
        </w:rPr>
        <w:t>ը</w:t>
      </w:r>
      <w:bookmarkEnd w:id="72"/>
    </w:p>
    <w:p w14:paraId="134EB131" w14:textId="00299522" w:rsidR="002F7C2A" w:rsidRPr="00E03F76" w:rsidRDefault="002F7C2A" w:rsidP="005C4772">
      <w:pPr>
        <w:pStyle w:val="ListParagraph"/>
        <w:numPr>
          <w:ilvl w:val="0"/>
          <w:numId w:val="1"/>
        </w:numPr>
        <w:spacing w:after="0" w:line="360" w:lineRule="auto"/>
        <w:ind w:left="0" w:firstLine="567"/>
        <w:jc w:val="both"/>
        <w:rPr>
          <w:rFonts w:cs="Calibri"/>
          <w:sz w:val="24"/>
          <w:szCs w:val="24"/>
          <w:lang w:val="hy-AM"/>
        </w:rPr>
      </w:pPr>
      <w:r w:rsidRPr="00E03F76">
        <w:rPr>
          <w:rFonts w:cs="Calibri"/>
          <w:sz w:val="24"/>
          <w:szCs w:val="24"/>
          <w:lang w:val="hy-AM"/>
        </w:rPr>
        <w:t>2025 թվականի</w:t>
      </w:r>
      <w:r w:rsidR="000503F5" w:rsidRPr="00E03F76">
        <w:rPr>
          <w:rFonts w:cs="Calibri"/>
          <w:sz w:val="24"/>
          <w:szCs w:val="24"/>
          <w:lang w:val="hy-AM"/>
        </w:rPr>
        <w:t>ն</w:t>
      </w:r>
      <w:r w:rsidRPr="00E03F76">
        <w:rPr>
          <w:rFonts w:cs="Calibri"/>
          <w:sz w:val="24"/>
          <w:szCs w:val="24"/>
          <w:lang w:val="hy-AM"/>
        </w:rPr>
        <w:t xml:space="preserve"> կայացվել է վարչական տուգանք նշանակելու մասին </w:t>
      </w:r>
      <w:r w:rsidR="00957559" w:rsidRPr="00E03F76">
        <w:rPr>
          <w:rFonts w:cs="Calibri"/>
          <w:sz w:val="24"/>
          <w:szCs w:val="24"/>
          <w:lang w:val="hy-AM"/>
        </w:rPr>
        <w:t>145</w:t>
      </w:r>
      <w:r w:rsidR="00CD13D7" w:rsidRPr="00E03F76">
        <w:rPr>
          <w:rFonts w:cs="Calibri"/>
          <w:sz w:val="24"/>
          <w:szCs w:val="24"/>
          <w:lang w:val="hy-AM"/>
        </w:rPr>
        <w:t>0</w:t>
      </w:r>
      <w:r w:rsidRPr="00E03F76">
        <w:rPr>
          <w:rFonts w:cs="Calibri"/>
          <w:sz w:val="24"/>
          <w:szCs w:val="24"/>
          <w:lang w:val="hy-AM"/>
        </w:rPr>
        <w:t xml:space="preserve"> որոշում, նշանակվել է </w:t>
      </w:r>
      <w:r w:rsidR="00F2097B" w:rsidRPr="00E03F76">
        <w:rPr>
          <w:rFonts w:cs="Calibri"/>
          <w:sz w:val="24"/>
          <w:szCs w:val="24"/>
          <w:lang w:val="hy-AM"/>
        </w:rPr>
        <w:t>339</w:t>
      </w:r>
      <w:r w:rsidR="00BD10CA" w:rsidRPr="00E03F76">
        <w:rPr>
          <w:rFonts w:cs="Calibri"/>
          <w:sz w:val="24"/>
          <w:szCs w:val="24"/>
          <w:lang w:val="hy-AM"/>
        </w:rPr>
        <w:t>.</w:t>
      </w:r>
      <w:r w:rsidR="00F2097B" w:rsidRPr="00E03F76">
        <w:rPr>
          <w:rFonts w:cs="Calibri"/>
          <w:sz w:val="24"/>
          <w:szCs w:val="24"/>
          <w:lang w:val="hy-AM"/>
        </w:rPr>
        <w:t>4</w:t>
      </w:r>
      <w:r w:rsidR="003C7BEA" w:rsidRPr="00E03F76">
        <w:rPr>
          <w:rFonts w:cs="Calibri"/>
          <w:sz w:val="24"/>
          <w:szCs w:val="24"/>
          <w:lang w:val="hy-AM"/>
        </w:rPr>
        <w:t>66</w:t>
      </w:r>
      <w:r w:rsidR="00BD10CA" w:rsidRPr="00E03F76">
        <w:rPr>
          <w:rFonts w:cs="Calibri"/>
          <w:sz w:val="24"/>
          <w:szCs w:val="24"/>
          <w:lang w:val="hy-AM"/>
        </w:rPr>
        <w:t>.</w:t>
      </w:r>
      <w:r w:rsidR="00F2097B" w:rsidRPr="00E03F76">
        <w:rPr>
          <w:rFonts w:cs="Calibri"/>
          <w:sz w:val="24"/>
          <w:szCs w:val="24"/>
          <w:lang w:val="hy-AM"/>
        </w:rPr>
        <w:t xml:space="preserve">986 </w:t>
      </w:r>
      <w:r w:rsidR="00CD13D7" w:rsidRPr="00E03F76">
        <w:rPr>
          <w:rFonts w:cs="Calibri"/>
          <w:sz w:val="24"/>
          <w:szCs w:val="24"/>
          <w:lang w:val="hy-AM"/>
        </w:rPr>
        <w:t>ՀՀ դրամ</w:t>
      </w:r>
      <w:r w:rsidRPr="00E03F76">
        <w:rPr>
          <w:rFonts w:cs="Calibri"/>
          <w:sz w:val="24"/>
          <w:szCs w:val="24"/>
          <w:lang w:val="hy-AM"/>
        </w:rPr>
        <w:t xml:space="preserve"> չափով տուգանք: Պետական բյուջե վճարվել  է</w:t>
      </w:r>
      <w:r w:rsidR="00957559" w:rsidRPr="00E03F76">
        <w:rPr>
          <w:rFonts w:cs="Calibri"/>
          <w:sz w:val="24"/>
          <w:szCs w:val="24"/>
          <w:lang w:val="hy-AM"/>
        </w:rPr>
        <w:t xml:space="preserve">  </w:t>
      </w:r>
      <w:bookmarkStart w:id="73" w:name="_Hlk219730130"/>
      <w:r w:rsidR="006A3734" w:rsidRPr="00E03F76">
        <w:rPr>
          <w:rFonts w:cs="Calibri"/>
          <w:sz w:val="24"/>
          <w:szCs w:val="24"/>
          <w:lang w:val="hy-AM"/>
        </w:rPr>
        <w:t>269.815.420.</w:t>
      </w:r>
      <w:r w:rsidR="00607FD9" w:rsidRPr="00E03F76">
        <w:rPr>
          <w:rFonts w:cs="Calibri"/>
          <w:sz w:val="24"/>
          <w:szCs w:val="24"/>
          <w:lang w:val="hy-AM"/>
        </w:rPr>
        <w:t>0</w:t>
      </w:r>
      <w:r w:rsidR="006A3734" w:rsidRPr="00E03F76">
        <w:rPr>
          <w:rFonts w:cs="Calibri"/>
          <w:sz w:val="24"/>
          <w:szCs w:val="24"/>
          <w:lang w:val="hy-AM"/>
        </w:rPr>
        <w:t xml:space="preserve"> </w:t>
      </w:r>
      <w:r w:rsidRPr="00E03F76">
        <w:rPr>
          <w:rFonts w:cs="Calibri"/>
          <w:sz w:val="24"/>
          <w:szCs w:val="24"/>
          <w:lang w:val="hy-AM"/>
        </w:rPr>
        <w:t>ՀՀ դրամ</w:t>
      </w:r>
      <w:bookmarkEnd w:id="73"/>
      <w:r w:rsidRPr="00E03F76">
        <w:rPr>
          <w:rFonts w:cs="Calibri"/>
          <w:sz w:val="24"/>
          <w:szCs w:val="24"/>
          <w:lang w:val="hy-AM"/>
        </w:rPr>
        <w:t xml:space="preserve">: </w:t>
      </w:r>
    </w:p>
    <w:p w14:paraId="7707044E" w14:textId="03BF82DA" w:rsidR="00B20954" w:rsidRPr="00E03F76" w:rsidRDefault="00B20954" w:rsidP="005C4772">
      <w:pPr>
        <w:pStyle w:val="ListParagraph"/>
        <w:numPr>
          <w:ilvl w:val="0"/>
          <w:numId w:val="1"/>
        </w:numPr>
        <w:spacing w:after="0" w:line="360" w:lineRule="auto"/>
        <w:ind w:left="0" w:firstLine="567"/>
        <w:jc w:val="both"/>
        <w:rPr>
          <w:rFonts w:cs="Calibri"/>
          <w:sz w:val="24"/>
          <w:szCs w:val="24"/>
          <w:lang w:val="hy-AM"/>
        </w:rPr>
      </w:pPr>
      <w:r w:rsidRPr="00E03F76">
        <w:rPr>
          <w:rFonts w:cs="Calibri"/>
          <w:sz w:val="24"/>
          <w:szCs w:val="24"/>
          <w:lang w:val="hy-AM"/>
        </w:rPr>
        <w:lastRenderedPageBreak/>
        <w:t>2024 թվականի</w:t>
      </w:r>
      <w:r w:rsidR="000503F5" w:rsidRPr="00E03F76">
        <w:rPr>
          <w:rFonts w:cs="Calibri"/>
          <w:sz w:val="24"/>
          <w:szCs w:val="24"/>
          <w:lang w:val="hy-AM"/>
        </w:rPr>
        <w:t>ն</w:t>
      </w:r>
      <w:r w:rsidRPr="00E03F76">
        <w:rPr>
          <w:rFonts w:cs="Calibri"/>
          <w:sz w:val="24"/>
          <w:szCs w:val="24"/>
          <w:lang w:val="hy-AM"/>
        </w:rPr>
        <w:t xml:space="preserve"> կայացվել է վարչական տուգանք նշանակելու մասին 12</w:t>
      </w:r>
      <w:r w:rsidR="005F2DA5" w:rsidRPr="00E03F76">
        <w:rPr>
          <w:rFonts w:cs="Calibri"/>
          <w:sz w:val="24"/>
          <w:szCs w:val="24"/>
          <w:lang w:val="hy-AM"/>
        </w:rPr>
        <w:t>8</w:t>
      </w:r>
      <w:r w:rsidRPr="00E03F76">
        <w:rPr>
          <w:rFonts w:cs="Calibri"/>
          <w:sz w:val="24"/>
          <w:szCs w:val="24"/>
          <w:lang w:val="hy-AM"/>
        </w:rPr>
        <w:t xml:space="preserve">5 որոշում, նշանակվել է </w:t>
      </w:r>
      <w:r w:rsidR="005F2DA5" w:rsidRPr="00E03F76">
        <w:rPr>
          <w:rFonts w:cs="Calibri"/>
          <w:sz w:val="24"/>
          <w:szCs w:val="24"/>
          <w:lang w:val="hy-AM"/>
        </w:rPr>
        <w:t>182</w:t>
      </w:r>
      <w:r w:rsidR="00BD10CA" w:rsidRPr="00E03F76">
        <w:rPr>
          <w:rFonts w:cs="Calibri"/>
          <w:sz w:val="24"/>
          <w:szCs w:val="24"/>
          <w:lang w:val="hy-AM"/>
        </w:rPr>
        <w:t>.</w:t>
      </w:r>
      <w:r w:rsidR="005F2DA5" w:rsidRPr="00E03F76">
        <w:rPr>
          <w:rFonts w:cs="Calibri"/>
          <w:sz w:val="24"/>
          <w:szCs w:val="24"/>
          <w:lang w:val="hy-AM"/>
        </w:rPr>
        <w:t>935</w:t>
      </w:r>
      <w:r w:rsidR="00BD10CA" w:rsidRPr="00E03F76">
        <w:rPr>
          <w:rFonts w:cs="Calibri"/>
          <w:sz w:val="24"/>
          <w:szCs w:val="24"/>
          <w:lang w:val="hy-AM"/>
        </w:rPr>
        <w:t>.</w:t>
      </w:r>
      <w:r w:rsidR="005F2DA5" w:rsidRPr="00E03F76">
        <w:rPr>
          <w:rFonts w:cs="Calibri"/>
          <w:sz w:val="24"/>
          <w:szCs w:val="24"/>
          <w:lang w:val="hy-AM"/>
        </w:rPr>
        <w:t xml:space="preserve">000 </w:t>
      </w:r>
      <w:r w:rsidR="00FE675B" w:rsidRPr="00E03F76">
        <w:rPr>
          <w:rFonts w:cs="Calibri"/>
          <w:sz w:val="24"/>
          <w:szCs w:val="24"/>
          <w:lang w:val="hy-AM"/>
        </w:rPr>
        <w:t>ՀՀ</w:t>
      </w:r>
      <w:r w:rsidRPr="00E03F76">
        <w:rPr>
          <w:rFonts w:cs="Calibri"/>
          <w:sz w:val="24"/>
          <w:szCs w:val="24"/>
          <w:lang w:val="hy-AM"/>
        </w:rPr>
        <w:t xml:space="preserve"> դրամի չափով տուգանք: Պետական բյուջե վճարվել է </w:t>
      </w:r>
      <w:r w:rsidR="005968D1" w:rsidRPr="00E03F76">
        <w:rPr>
          <w:rFonts w:cs="Calibri"/>
          <w:sz w:val="24"/>
          <w:szCs w:val="24"/>
          <w:lang w:val="hy-AM"/>
        </w:rPr>
        <w:t>180</w:t>
      </w:r>
      <w:r w:rsidR="00BD10CA" w:rsidRPr="00E03F76">
        <w:rPr>
          <w:rFonts w:cs="Calibri"/>
          <w:sz w:val="24"/>
          <w:szCs w:val="24"/>
          <w:lang w:val="hy-AM"/>
        </w:rPr>
        <w:t>.</w:t>
      </w:r>
      <w:r w:rsidR="005968D1" w:rsidRPr="00E03F76">
        <w:rPr>
          <w:rFonts w:cs="Calibri"/>
          <w:sz w:val="24"/>
          <w:szCs w:val="24"/>
          <w:lang w:val="hy-AM"/>
        </w:rPr>
        <w:t>320</w:t>
      </w:r>
      <w:r w:rsidR="00BD10CA" w:rsidRPr="00E03F76">
        <w:rPr>
          <w:rFonts w:cs="Calibri"/>
          <w:sz w:val="24"/>
          <w:szCs w:val="24"/>
          <w:lang w:val="hy-AM"/>
        </w:rPr>
        <w:t>.</w:t>
      </w:r>
      <w:r w:rsidR="005968D1" w:rsidRPr="00E03F76">
        <w:rPr>
          <w:rFonts w:cs="Calibri"/>
          <w:sz w:val="24"/>
          <w:szCs w:val="24"/>
          <w:lang w:val="hy-AM"/>
        </w:rPr>
        <w:t>979</w:t>
      </w:r>
      <w:r w:rsidR="00BD10CA" w:rsidRPr="00E03F76">
        <w:rPr>
          <w:rFonts w:cs="Calibri"/>
          <w:sz w:val="24"/>
          <w:szCs w:val="24"/>
          <w:lang w:val="hy-AM"/>
        </w:rPr>
        <w:t>.</w:t>
      </w:r>
      <w:r w:rsidR="005968D1" w:rsidRPr="00E03F76">
        <w:rPr>
          <w:rFonts w:cs="Calibri"/>
          <w:sz w:val="24"/>
          <w:szCs w:val="24"/>
          <w:lang w:val="hy-AM"/>
        </w:rPr>
        <w:t xml:space="preserve">50 </w:t>
      </w:r>
      <w:r w:rsidRPr="00E03F76">
        <w:rPr>
          <w:rFonts w:cs="Calibri"/>
          <w:sz w:val="24"/>
          <w:szCs w:val="24"/>
          <w:lang w:val="hy-AM"/>
        </w:rPr>
        <w:t xml:space="preserve">ՀՀ դրամ: </w:t>
      </w:r>
    </w:p>
    <w:p w14:paraId="466393C8" w14:textId="02A00889" w:rsidR="00D85CA3" w:rsidRPr="00E03F76" w:rsidRDefault="00B20954" w:rsidP="00D85CA3">
      <w:pPr>
        <w:pStyle w:val="ListParagraph"/>
        <w:numPr>
          <w:ilvl w:val="0"/>
          <w:numId w:val="1"/>
        </w:numPr>
        <w:spacing w:after="0" w:line="360" w:lineRule="auto"/>
        <w:ind w:left="0" w:firstLine="567"/>
        <w:jc w:val="both"/>
        <w:rPr>
          <w:rFonts w:cs="Calibri"/>
          <w:sz w:val="24"/>
          <w:szCs w:val="24"/>
          <w:lang w:val="hy-AM"/>
        </w:rPr>
      </w:pPr>
      <w:r w:rsidRPr="00E03F76">
        <w:rPr>
          <w:rFonts w:cs="Calibri"/>
          <w:sz w:val="24"/>
          <w:szCs w:val="24"/>
          <w:lang w:val="hy-AM"/>
        </w:rPr>
        <w:t>2023 թվականի</w:t>
      </w:r>
      <w:r w:rsidR="00B37FC1" w:rsidRPr="00E03F76">
        <w:rPr>
          <w:rFonts w:cs="Calibri"/>
          <w:sz w:val="24"/>
          <w:szCs w:val="24"/>
          <w:lang w:val="hy-AM"/>
        </w:rPr>
        <w:t>ն</w:t>
      </w:r>
      <w:r w:rsidRPr="00E03F76">
        <w:rPr>
          <w:rFonts w:cs="Calibri"/>
          <w:sz w:val="24"/>
          <w:szCs w:val="24"/>
          <w:lang w:val="hy-AM"/>
        </w:rPr>
        <w:t xml:space="preserve"> կայացվել է վարչական պատասխանատվություն կիրառելու մասին 1501 որոշում, նշանակված տուգանքի գումարի չափը</w:t>
      </w:r>
      <w:r w:rsidR="00B37FC1" w:rsidRPr="00E03F76">
        <w:rPr>
          <w:rFonts w:cs="Calibri"/>
          <w:sz w:val="24"/>
          <w:szCs w:val="24"/>
          <w:lang w:val="hy-AM"/>
        </w:rPr>
        <w:t>՝</w:t>
      </w:r>
      <w:r w:rsidRPr="00E03F76">
        <w:rPr>
          <w:rFonts w:cs="Calibri"/>
          <w:sz w:val="24"/>
          <w:szCs w:val="24"/>
          <w:lang w:val="hy-AM"/>
        </w:rPr>
        <w:t xml:space="preserve"> </w:t>
      </w:r>
      <w:r w:rsidRPr="00E03F76">
        <w:rPr>
          <w:rFonts w:eastAsia="Calibri" w:cs="Times New Roman"/>
          <w:sz w:val="24"/>
          <w:szCs w:val="24"/>
          <w:lang w:val="hy-AM"/>
        </w:rPr>
        <w:t>145</w:t>
      </w:r>
      <w:r w:rsidR="00BD10CA" w:rsidRPr="00E03F76">
        <w:rPr>
          <w:rFonts w:eastAsia="Calibri" w:cs="Times New Roman"/>
          <w:sz w:val="24"/>
          <w:szCs w:val="24"/>
          <w:lang w:val="hy-AM"/>
        </w:rPr>
        <w:t>.</w:t>
      </w:r>
      <w:r w:rsidRPr="00E03F76">
        <w:rPr>
          <w:rFonts w:eastAsia="Calibri" w:cs="Times New Roman"/>
          <w:sz w:val="24"/>
          <w:szCs w:val="24"/>
          <w:lang w:val="hy-AM"/>
        </w:rPr>
        <w:t>093</w:t>
      </w:r>
      <w:r w:rsidR="00BD10CA" w:rsidRPr="00E03F76">
        <w:rPr>
          <w:rFonts w:eastAsia="Calibri" w:cs="Times New Roman"/>
          <w:sz w:val="24"/>
          <w:szCs w:val="24"/>
          <w:lang w:val="hy-AM"/>
        </w:rPr>
        <w:t>.</w:t>
      </w:r>
      <w:r w:rsidRPr="00E03F76">
        <w:rPr>
          <w:rFonts w:eastAsia="Calibri" w:cs="Times New Roman"/>
          <w:sz w:val="24"/>
          <w:szCs w:val="24"/>
          <w:lang w:val="hy-AM"/>
        </w:rPr>
        <w:t xml:space="preserve">000 </w:t>
      </w:r>
      <w:r w:rsidRPr="00E03F76">
        <w:rPr>
          <w:rFonts w:cs="Calibri"/>
          <w:sz w:val="24"/>
          <w:szCs w:val="24"/>
          <w:lang w:val="hy-AM"/>
        </w:rPr>
        <w:t xml:space="preserve">ՀՀ դրամ: Պետական բյուջե վճարվել է </w:t>
      </w:r>
      <w:r w:rsidR="005968D1" w:rsidRPr="00E03F76">
        <w:rPr>
          <w:rFonts w:cs="Calibri"/>
          <w:sz w:val="24"/>
          <w:szCs w:val="24"/>
          <w:lang w:val="hy-AM"/>
        </w:rPr>
        <w:t>141</w:t>
      </w:r>
      <w:r w:rsidR="00BD10CA" w:rsidRPr="00E03F76">
        <w:rPr>
          <w:rFonts w:cs="Calibri"/>
          <w:sz w:val="24"/>
          <w:szCs w:val="24"/>
          <w:lang w:val="hy-AM"/>
        </w:rPr>
        <w:t>.</w:t>
      </w:r>
      <w:r w:rsidR="005968D1" w:rsidRPr="00E03F76">
        <w:rPr>
          <w:rFonts w:cs="Calibri"/>
          <w:sz w:val="24"/>
          <w:szCs w:val="24"/>
          <w:lang w:val="hy-AM"/>
        </w:rPr>
        <w:t>012</w:t>
      </w:r>
      <w:r w:rsidR="00BD10CA" w:rsidRPr="00E03F76">
        <w:rPr>
          <w:rFonts w:cs="Calibri"/>
          <w:sz w:val="24"/>
          <w:szCs w:val="24"/>
          <w:lang w:val="hy-AM"/>
        </w:rPr>
        <w:t>.</w:t>
      </w:r>
      <w:r w:rsidR="005968D1" w:rsidRPr="00E03F76">
        <w:rPr>
          <w:rFonts w:cs="Calibri"/>
          <w:sz w:val="24"/>
          <w:szCs w:val="24"/>
          <w:lang w:val="hy-AM"/>
        </w:rPr>
        <w:t>600</w:t>
      </w:r>
      <w:r w:rsidR="00BD10CA" w:rsidRPr="00E03F76">
        <w:rPr>
          <w:rFonts w:cs="Calibri"/>
          <w:sz w:val="24"/>
          <w:szCs w:val="24"/>
          <w:lang w:val="hy-AM"/>
        </w:rPr>
        <w:t>.</w:t>
      </w:r>
      <w:r w:rsidR="005968D1" w:rsidRPr="00E03F76">
        <w:rPr>
          <w:rFonts w:cs="Calibri"/>
          <w:sz w:val="24"/>
          <w:szCs w:val="24"/>
          <w:lang w:val="hy-AM"/>
        </w:rPr>
        <w:t xml:space="preserve">30 </w:t>
      </w:r>
      <w:r w:rsidRPr="00E03F76">
        <w:rPr>
          <w:rFonts w:cs="Calibri"/>
          <w:sz w:val="24"/>
          <w:szCs w:val="24"/>
          <w:lang w:val="hy-AM"/>
        </w:rPr>
        <w:t>ՀՀ դրամ:</w:t>
      </w:r>
    </w:p>
    <w:p w14:paraId="486CC04F" w14:textId="1EAC914B" w:rsidR="00B20954" w:rsidRPr="00E03F76" w:rsidRDefault="007929C2" w:rsidP="00146E09">
      <w:pPr>
        <w:pStyle w:val="Heading1"/>
        <w:rPr>
          <w:rFonts w:ascii="GHEA Grapalat" w:hAnsi="GHEA Grapalat"/>
          <w:sz w:val="24"/>
          <w:szCs w:val="24"/>
          <w:lang w:val="hy-AM"/>
        </w:rPr>
      </w:pPr>
      <w:bookmarkStart w:id="74" w:name="_Toc219719445"/>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12 </w:t>
      </w:r>
      <w:r w:rsidR="00146E09" w:rsidRPr="00E03F76">
        <w:rPr>
          <w:rFonts w:ascii="GHEA Grapalat" w:hAnsi="GHEA Grapalat"/>
          <w:sz w:val="24"/>
          <w:szCs w:val="24"/>
          <w:lang w:val="hy-AM"/>
        </w:rPr>
        <w:t>Եզրակացություններ</w:t>
      </w:r>
      <w:r w:rsidRPr="00E03F76">
        <w:rPr>
          <w:rFonts w:ascii="GHEA Grapalat" w:hAnsi="GHEA Grapalat"/>
          <w:sz w:val="24"/>
          <w:szCs w:val="24"/>
          <w:lang w:val="hy-AM"/>
        </w:rPr>
        <w:t>ը</w:t>
      </w:r>
      <w:bookmarkEnd w:id="74"/>
    </w:p>
    <w:p w14:paraId="23F67AE1" w14:textId="03E6C18E" w:rsidR="00380134" w:rsidRPr="00E03F76" w:rsidRDefault="00380134" w:rsidP="00146E09">
      <w:pPr>
        <w:pStyle w:val="Heading1"/>
        <w:rPr>
          <w:rFonts w:ascii="GHEA Grapalat" w:hAnsi="GHEA Grapalat"/>
          <w:sz w:val="24"/>
          <w:szCs w:val="24"/>
          <w:lang w:val="hy-AM"/>
        </w:rPr>
      </w:pPr>
      <w:bookmarkStart w:id="75" w:name="_Toc219719446"/>
      <w:r w:rsidRPr="00E03F76">
        <w:rPr>
          <w:rFonts w:ascii="GHEA Grapalat" w:hAnsi="GHEA Grapalat"/>
          <w:sz w:val="24"/>
          <w:szCs w:val="24"/>
          <w:lang w:val="hy-AM"/>
        </w:rPr>
        <w:t>Տրվել են եզրակացություններ՝</w:t>
      </w:r>
      <w:bookmarkEnd w:id="75"/>
    </w:p>
    <w:p w14:paraId="029BC3FC" w14:textId="50742A70" w:rsidR="00D47E43" w:rsidRPr="00E03F76" w:rsidRDefault="00B37FC1" w:rsidP="005C4772">
      <w:pPr>
        <w:spacing w:line="360" w:lineRule="auto"/>
        <w:ind w:firstLine="567"/>
        <w:jc w:val="both"/>
        <w:rPr>
          <w:rFonts w:ascii="GHEA Grapalat" w:eastAsia="MS Mincho" w:hAnsi="GHEA Grapalat" w:cs="MS Mincho"/>
          <w:lang w:val="hy-AM"/>
        </w:rPr>
      </w:pPr>
      <w:r w:rsidRPr="00E03F76">
        <w:rPr>
          <w:rFonts w:ascii="GHEA Grapalat" w:hAnsi="GHEA Grapalat" w:cs="Calibri"/>
          <w:b/>
          <w:bCs/>
          <w:lang w:val="hy-AM"/>
        </w:rPr>
        <w:t>ա</w:t>
      </w:r>
      <w:r w:rsidR="00D47E43" w:rsidRPr="00E03F76">
        <w:rPr>
          <w:rFonts w:ascii="GHEA Grapalat" w:hAnsi="GHEA Grapalat" w:cs="Calibri"/>
          <w:b/>
          <w:bCs/>
          <w:lang w:val="hy-AM"/>
        </w:rPr>
        <w:t>գրոքիմիկատներ</w:t>
      </w:r>
      <w:r w:rsidR="00B00EDE" w:rsidRPr="00E03F76">
        <w:rPr>
          <w:rFonts w:ascii="GHEA Grapalat" w:hAnsi="GHEA Grapalat" w:cs="Calibri"/>
          <w:b/>
          <w:bCs/>
          <w:lang w:val="hy-AM"/>
        </w:rPr>
        <w:t>ի</w:t>
      </w:r>
      <w:r w:rsidR="00B00EDE" w:rsidRPr="00E03F76">
        <w:rPr>
          <w:rFonts w:ascii="GHEA Grapalat" w:eastAsia="MS Mincho" w:hAnsi="GHEA Grapalat" w:cs="MS Mincho"/>
          <w:b/>
          <w:bCs/>
          <w:lang w:val="hy-AM"/>
        </w:rPr>
        <w:t>.</w:t>
      </w:r>
    </w:p>
    <w:p w14:paraId="0AB957F0" w14:textId="6413AB15" w:rsidR="00E34B35" w:rsidRPr="00E03F76" w:rsidRDefault="00E34B35" w:rsidP="00CB472C">
      <w:pPr>
        <w:pStyle w:val="ListParagraph"/>
        <w:numPr>
          <w:ilvl w:val="0"/>
          <w:numId w:val="2"/>
        </w:numPr>
        <w:spacing w:after="0" w:line="360" w:lineRule="auto"/>
        <w:ind w:left="0" w:firstLine="567"/>
        <w:jc w:val="both"/>
        <w:rPr>
          <w:rFonts w:cs="Calibri"/>
          <w:color w:val="000000" w:themeColor="text1"/>
          <w:sz w:val="24"/>
          <w:szCs w:val="24"/>
          <w:lang w:val="hy-AM"/>
        </w:rPr>
      </w:pPr>
      <w:r w:rsidRPr="00E03F76">
        <w:rPr>
          <w:rFonts w:cs="Calibri"/>
          <w:color w:val="000000" w:themeColor="text1"/>
          <w:sz w:val="24"/>
          <w:szCs w:val="24"/>
          <w:lang w:val="hy-AM"/>
        </w:rPr>
        <w:t xml:space="preserve"> 2025 թվականին՝ </w:t>
      </w:r>
      <w:r w:rsidR="000B3DE2" w:rsidRPr="00E03F76">
        <w:rPr>
          <w:rFonts w:cs="Calibri"/>
          <w:color w:val="000000" w:themeColor="text1"/>
          <w:sz w:val="24"/>
          <w:szCs w:val="24"/>
          <w:lang w:val="hy-AM"/>
        </w:rPr>
        <w:t>301</w:t>
      </w:r>
      <w:r w:rsidR="00B37FC1" w:rsidRPr="00E03F76">
        <w:rPr>
          <w:rFonts w:cs="Calibri"/>
          <w:color w:val="000000" w:themeColor="text1"/>
          <w:sz w:val="24"/>
          <w:szCs w:val="24"/>
          <w:lang w:val="hy-AM"/>
        </w:rPr>
        <w:t>,</w:t>
      </w:r>
    </w:p>
    <w:p w14:paraId="2CBA4449" w14:textId="2125178E" w:rsidR="00B20954" w:rsidRPr="00E03F76" w:rsidRDefault="00B20954" w:rsidP="00CB472C">
      <w:pPr>
        <w:pStyle w:val="ListParagraph"/>
        <w:numPr>
          <w:ilvl w:val="0"/>
          <w:numId w:val="2"/>
        </w:numPr>
        <w:spacing w:after="0" w:line="360" w:lineRule="auto"/>
        <w:ind w:left="0" w:firstLine="567"/>
        <w:jc w:val="both"/>
        <w:rPr>
          <w:rFonts w:cs="Calibri"/>
          <w:sz w:val="24"/>
          <w:szCs w:val="24"/>
          <w:lang w:val="hy-AM"/>
        </w:rPr>
      </w:pPr>
      <w:r w:rsidRPr="00E03F76">
        <w:rPr>
          <w:rFonts w:cs="Calibri"/>
          <w:sz w:val="24"/>
          <w:szCs w:val="24"/>
          <w:lang w:val="hy-AM"/>
        </w:rPr>
        <w:t xml:space="preserve">2024 թվականին՝ </w:t>
      </w:r>
      <w:r w:rsidR="000B3DE2" w:rsidRPr="00E03F76">
        <w:rPr>
          <w:rFonts w:cs="Calibri"/>
          <w:sz w:val="24"/>
          <w:szCs w:val="24"/>
          <w:lang w:val="hy-AM"/>
        </w:rPr>
        <w:t>328</w:t>
      </w:r>
      <w:r w:rsidRPr="00E03F76">
        <w:rPr>
          <w:rFonts w:cs="Calibri"/>
          <w:sz w:val="24"/>
          <w:szCs w:val="24"/>
          <w:lang w:val="hy-AM"/>
        </w:rPr>
        <w:t>,</w:t>
      </w:r>
    </w:p>
    <w:p w14:paraId="00DA5EAC" w14:textId="152A4125" w:rsidR="00D47E43" w:rsidRPr="00E03F76" w:rsidRDefault="00D47E43" w:rsidP="00CB472C">
      <w:pPr>
        <w:pStyle w:val="ListParagraph"/>
        <w:numPr>
          <w:ilvl w:val="0"/>
          <w:numId w:val="2"/>
        </w:numPr>
        <w:spacing w:after="0" w:line="360" w:lineRule="auto"/>
        <w:ind w:left="0" w:firstLine="567"/>
        <w:jc w:val="both"/>
        <w:rPr>
          <w:rFonts w:cs="Calibri"/>
          <w:sz w:val="24"/>
          <w:szCs w:val="24"/>
          <w:lang w:val="hy-AM"/>
        </w:rPr>
      </w:pPr>
      <w:r w:rsidRPr="00E03F76">
        <w:rPr>
          <w:rFonts w:cs="Calibri"/>
          <w:sz w:val="24"/>
          <w:szCs w:val="24"/>
          <w:lang w:val="hy-AM"/>
        </w:rPr>
        <w:t xml:space="preserve">2023 թվականին՝ </w:t>
      </w:r>
      <w:r w:rsidR="003D5749" w:rsidRPr="00E03F76">
        <w:rPr>
          <w:rFonts w:cs="Calibri"/>
          <w:sz w:val="24"/>
          <w:szCs w:val="24"/>
          <w:lang w:val="hy-AM"/>
        </w:rPr>
        <w:t>23</w:t>
      </w:r>
      <w:r w:rsidRPr="00E03F76">
        <w:rPr>
          <w:rFonts w:cs="Calibri"/>
          <w:sz w:val="24"/>
          <w:szCs w:val="24"/>
          <w:lang w:val="hy-AM"/>
        </w:rPr>
        <w:t>8</w:t>
      </w:r>
      <w:r w:rsidR="00236048" w:rsidRPr="00E03F76">
        <w:rPr>
          <w:rFonts w:cs="Calibri"/>
          <w:sz w:val="24"/>
          <w:szCs w:val="24"/>
          <w:lang w:val="hy-AM"/>
        </w:rPr>
        <w:t>,</w:t>
      </w:r>
    </w:p>
    <w:p w14:paraId="546E8ECD" w14:textId="3678D859" w:rsidR="00D47E43" w:rsidRPr="00E03F76" w:rsidRDefault="00D47E43" w:rsidP="005C4772">
      <w:pPr>
        <w:pStyle w:val="ListParagraph"/>
        <w:spacing w:after="0" w:line="360" w:lineRule="auto"/>
        <w:ind w:left="567"/>
        <w:jc w:val="both"/>
        <w:rPr>
          <w:rFonts w:cs="Calibri"/>
          <w:sz w:val="24"/>
          <w:szCs w:val="24"/>
          <w:lang w:val="hy-AM"/>
        </w:rPr>
      </w:pPr>
    </w:p>
    <w:p w14:paraId="30692FA8" w14:textId="7196007E" w:rsidR="00D47E43" w:rsidRPr="00E03F76" w:rsidRDefault="008373BB" w:rsidP="005C4772">
      <w:pPr>
        <w:spacing w:line="360" w:lineRule="auto"/>
        <w:ind w:firstLine="567"/>
        <w:jc w:val="both"/>
        <w:rPr>
          <w:rFonts w:ascii="GHEA Grapalat" w:eastAsia="MS Mincho" w:hAnsi="GHEA Grapalat" w:cs="MS Mincho"/>
          <w:lang w:val="hy-AM"/>
        </w:rPr>
      </w:pPr>
      <w:r w:rsidRPr="00E03F76">
        <w:rPr>
          <w:rFonts w:ascii="GHEA Grapalat" w:hAnsi="GHEA Grapalat" w:cs="Calibri"/>
          <w:b/>
          <w:bCs/>
          <w:lang w:val="en-GB"/>
        </w:rPr>
        <w:t>պ</w:t>
      </w:r>
      <w:r w:rsidR="00D47E43" w:rsidRPr="00E03F76">
        <w:rPr>
          <w:rFonts w:ascii="GHEA Grapalat" w:hAnsi="GHEA Grapalat" w:cs="Calibri"/>
          <w:b/>
          <w:bCs/>
          <w:lang w:val="hy-AM"/>
        </w:rPr>
        <w:t>եստիցիդների</w:t>
      </w:r>
      <w:r w:rsidR="00236048" w:rsidRPr="00E03F76">
        <w:rPr>
          <w:rFonts w:ascii="Cambria Math" w:eastAsia="MS Mincho" w:hAnsi="Cambria Math" w:cs="Cambria Math"/>
          <w:lang w:val="hy-AM"/>
        </w:rPr>
        <w:t>․</w:t>
      </w:r>
    </w:p>
    <w:p w14:paraId="4D861DC3" w14:textId="792FAF10" w:rsidR="00A413A5" w:rsidRPr="00E03F76" w:rsidRDefault="00A413A5" w:rsidP="00CB472C">
      <w:pPr>
        <w:pStyle w:val="ListParagraph"/>
        <w:numPr>
          <w:ilvl w:val="0"/>
          <w:numId w:val="2"/>
        </w:numPr>
        <w:spacing w:after="0" w:line="360" w:lineRule="auto"/>
        <w:ind w:left="0" w:firstLine="567"/>
        <w:jc w:val="both"/>
        <w:rPr>
          <w:rFonts w:cs="Calibri"/>
          <w:color w:val="000000" w:themeColor="text1"/>
          <w:sz w:val="24"/>
          <w:szCs w:val="24"/>
          <w:lang w:val="hy-AM"/>
        </w:rPr>
      </w:pPr>
      <w:r w:rsidRPr="00E03F76">
        <w:rPr>
          <w:rFonts w:cs="Calibri"/>
          <w:color w:val="000000" w:themeColor="text1"/>
          <w:sz w:val="24"/>
          <w:szCs w:val="24"/>
          <w:lang w:val="hy-AM"/>
        </w:rPr>
        <w:t xml:space="preserve">2025 թվականին՝ </w:t>
      </w:r>
      <w:r w:rsidR="007A7C54" w:rsidRPr="00E03F76">
        <w:rPr>
          <w:rFonts w:cs="Calibri"/>
          <w:color w:val="000000" w:themeColor="text1"/>
          <w:sz w:val="24"/>
          <w:szCs w:val="24"/>
          <w:lang w:val="hy-AM"/>
        </w:rPr>
        <w:t>345</w:t>
      </w:r>
      <w:r w:rsidR="00B37FC1" w:rsidRPr="00E03F76">
        <w:rPr>
          <w:rFonts w:cs="Calibri"/>
          <w:color w:val="000000" w:themeColor="text1"/>
          <w:sz w:val="24"/>
          <w:szCs w:val="24"/>
          <w:lang w:val="hy-AM"/>
        </w:rPr>
        <w:t>,</w:t>
      </w:r>
    </w:p>
    <w:p w14:paraId="4E561586" w14:textId="73B01DF8" w:rsidR="00B20954" w:rsidRPr="00E03F76" w:rsidRDefault="00B20954" w:rsidP="00CB472C">
      <w:pPr>
        <w:pStyle w:val="ListParagraph"/>
        <w:numPr>
          <w:ilvl w:val="0"/>
          <w:numId w:val="2"/>
        </w:numPr>
        <w:spacing w:after="0" w:line="360" w:lineRule="auto"/>
        <w:ind w:left="0" w:firstLine="567"/>
        <w:jc w:val="both"/>
        <w:rPr>
          <w:rFonts w:cs="Calibri"/>
          <w:sz w:val="24"/>
          <w:szCs w:val="24"/>
          <w:lang w:val="hy-AM"/>
        </w:rPr>
      </w:pPr>
      <w:r w:rsidRPr="00E03F76">
        <w:rPr>
          <w:rFonts w:cs="Calibri"/>
          <w:sz w:val="24"/>
          <w:szCs w:val="24"/>
          <w:lang w:val="hy-AM"/>
        </w:rPr>
        <w:t xml:space="preserve">2024 թվականին՝ </w:t>
      </w:r>
      <w:r w:rsidR="007A7C54" w:rsidRPr="00E03F76">
        <w:rPr>
          <w:rFonts w:cs="Calibri"/>
          <w:sz w:val="24"/>
          <w:szCs w:val="24"/>
          <w:lang w:val="hy-AM"/>
        </w:rPr>
        <w:t>273,</w:t>
      </w:r>
    </w:p>
    <w:p w14:paraId="5784992F" w14:textId="1559D21B" w:rsidR="00236048" w:rsidRPr="00E03F76" w:rsidRDefault="00236048" w:rsidP="00CB472C">
      <w:pPr>
        <w:pStyle w:val="ListParagraph"/>
        <w:numPr>
          <w:ilvl w:val="0"/>
          <w:numId w:val="2"/>
        </w:numPr>
        <w:spacing w:after="0" w:line="360" w:lineRule="auto"/>
        <w:ind w:left="0" w:firstLine="567"/>
        <w:jc w:val="both"/>
        <w:rPr>
          <w:rFonts w:cs="Calibri"/>
          <w:sz w:val="24"/>
          <w:szCs w:val="24"/>
          <w:lang w:val="hy-AM"/>
        </w:rPr>
      </w:pPr>
      <w:r w:rsidRPr="00E03F76">
        <w:rPr>
          <w:rFonts w:cs="Calibri"/>
          <w:sz w:val="24"/>
          <w:szCs w:val="24"/>
          <w:lang w:val="hy-AM"/>
        </w:rPr>
        <w:t xml:space="preserve">2023 թվականին՝ </w:t>
      </w:r>
      <w:r w:rsidR="007A7C54" w:rsidRPr="00E03F76">
        <w:rPr>
          <w:rFonts w:cs="Calibri"/>
          <w:sz w:val="24"/>
          <w:szCs w:val="24"/>
          <w:lang w:val="hy-AM"/>
        </w:rPr>
        <w:t>257</w:t>
      </w:r>
      <w:r w:rsidRPr="00E03F76">
        <w:rPr>
          <w:rFonts w:cs="Calibri"/>
          <w:sz w:val="24"/>
          <w:szCs w:val="24"/>
          <w:lang w:val="hy-AM"/>
        </w:rPr>
        <w:t>,</w:t>
      </w:r>
    </w:p>
    <w:p w14:paraId="0AA36F23" w14:textId="207288D9" w:rsidR="00146E09" w:rsidRPr="00E03F76" w:rsidRDefault="000B3BF1" w:rsidP="00146E09">
      <w:pPr>
        <w:pStyle w:val="Heading1"/>
        <w:rPr>
          <w:rFonts w:ascii="GHEA Grapalat" w:hAnsi="GHEA Grapalat"/>
          <w:sz w:val="24"/>
          <w:szCs w:val="24"/>
          <w:lang w:val="hy-AM"/>
        </w:rPr>
      </w:pPr>
      <w:bookmarkStart w:id="76" w:name="_Toc219719447"/>
      <w:r w:rsidRPr="00E03F76">
        <w:rPr>
          <w:rFonts w:ascii="GHEA Grapalat" w:hAnsi="GHEA Grapalat"/>
          <w:sz w:val="24"/>
          <w:szCs w:val="24"/>
          <w:lang w:val="hy-AM"/>
        </w:rPr>
        <w:t>17</w:t>
      </w:r>
      <w:r w:rsidRPr="00E03F76">
        <w:rPr>
          <w:rFonts w:ascii="Cambria Math" w:eastAsia="MS Mincho" w:hAnsi="Cambria Math" w:cs="Cambria Math"/>
          <w:sz w:val="24"/>
          <w:szCs w:val="24"/>
          <w:lang w:val="hy-AM"/>
        </w:rPr>
        <w:t>․</w:t>
      </w:r>
      <w:r w:rsidRPr="00E03F76">
        <w:rPr>
          <w:rFonts w:ascii="GHEA Grapalat" w:eastAsia="MS Mincho" w:hAnsi="GHEA Grapalat" w:cs="MS Mincho"/>
          <w:sz w:val="24"/>
          <w:szCs w:val="24"/>
          <w:lang w:val="hy-AM"/>
        </w:rPr>
        <w:t xml:space="preserve">13 </w:t>
      </w:r>
      <w:bookmarkEnd w:id="76"/>
      <w:r w:rsidR="002F5126" w:rsidRPr="00E03F76">
        <w:rPr>
          <w:rFonts w:ascii="GHEA Grapalat" w:hAnsi="GHEA Grapalat"/>
          <w:sz w:val="24"/>
          <w:szCs w:val="24"/>
          <w:lang w:val="hy-AM"/>
        </w:rPr>
        <w:t>Հավաստագրեր</w:t>
      </w:r>
    </w:p>
    <w:p w14:paraId="17CA1187" w14:textId="16A19087" w:rsidR="001D6845" w:rsidRPr="00E03F76" w:rsidRDefault="001D6845" w:rsidP="00146E09">
      <w:pPr>
        <w:pStyle w:val="Heading1"/>
        <w:rPr>
          <w:rFonts w:ascii="GHEA Grapalat" w:hAnsi="GHEA Grapalat"/>
          <w:sz w:val="24"/>
          <w:szCs w:val="24"/>
        </w:rPr>
      </w:pPr>
      <w:bookmarkStart w:id="77" w:name="_Toc219719448"/>
      <w:r w:rsidRPr="00E03F76">
        <w:rPr>
          <w:rFonts w:ascii="GHEA Grapalat" w:hAnsi="GHEA Grapalat"/>
          <w:sz w:val="24"/>
          <w:szCs w:val="24"/>
          <w:lang w:val="hy-AM"/>
        </w:rPr>
        <w:t>Տրամադրվել են՝</w:t>
      </w:r>
      <w:bookmarkEnd w:id="77"/>
    </w:p>
    <w:p w14:paraId="059E2897" w14:textId="2371B30F" w:rsidR="009642C4" w:rsidRPr="00E03F76" w:rsidRDefault="00B37FC1" w:rsidP="009642C4">
      <w:pPr>
        <w:spacing w:line="360" w:lineRule="auto"/>
        <w:jc w:val="both"/>
        <w:rPr>
          <w:rFonts w:ascii="GHEA Grapalat" w:eastAsia="Calibri" w:hAnsi="GHEA Grapalat" w:cs="Segoe UI Historic"/>
          <w:b/>
          <w:bCs/>
          <w:lang w:val="hy-AM" w:eastAsia="en-US"/>
        </w:rPr>
      </w:pPr>
      <w:r w:rsidRPr="00E03F76">
        <w:rPr>
          <w:rFonts w:ascii="GHEA Grapalat" w:eastAsia="Calibri" w:hAnsi="GHEA Grapalat" w:cs="Segoe UI Historic"/>
          <w:b/>
          <w:bCs/>
          <w:lang w:val="hy-AM" w:eastAsia="en-US"/>
        </w:rPr>
        <w:t>ա</w:t>
      </w:r>
      <w:r w:rsidR="009642C4" w:rsidRPr="00E03F76">
        <w:rPr>
          <w:rFonts w:ascii="GHEA Grapalat" w:eastAsia="Calibri" w:hAnsi="GHEA Grapalat" w:cs="Segoe UI Historic"/>
          <w:b/>
          <w:bCs/>
          <w:lang w:val="hy-AM" w:eastAsia="en-US"/>
        </w:rPr>
        <w:t xml:space="preserve">նասնաբուժական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ավաստագրեր</w:t>
      </w:r>
      <w:r w:rsidRPr="00E03F76">
        <w:rPr>
          <w:rFonts w:ascii="GHEA Grapalat" w:hAnsi="GHEA Grapalat"/>
          <w:lang w:val="hy-AM"/>
        </w:rPr>
        <w:t xml:space="preserve">՝ </w:t>
      </w:r>
    </w:p>
    <w:p w14:paraId="3761DFB7" w14:textId="7E40D95D" w:rsidR="00615C4A" w:rsidRPr="00E03F76" w:rsidRDefault="00615C4A"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 xml:space="preserve">2025 թվականին տրամադրվել է 6210 անասնաբուժական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ավաստագիր</w:t>
      </w:r>
      <w:r w:rsidR="00B37FC1" w:rsidRPr="00E03F76">
        <w:rPr>
          <w:rFonts w:ascii="GHEA Grapalat" w:eastAsia="Calibri" w:hAnsi="GHEA Grapalat" w:cs="Segoe UI Historic"/>
          <w:color w:val="080809"/>
          <w:lang w:val="hy-AM" w:eastAsia="en-US"/>
        </w:rPr>
        <w:t>,</w:t>
      </w:r>
    </w:p>
    <w:p w14:paraId="080C3A8C" w14:textId="5B4FF2C2" w:rsidR="00615C4A" w:rsidRPr="00E03F76" w:rsidRDefault="00615C4A"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 xml:space="preserve">2024 թվականին տրամադրվել է  6763 անասնաբուժական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ավաստագիր</w:t>
      </w:r>
      <w:r w:rsidR="00B37FC1" w:rsidRPr="00E03F76">
        <w:rPr>
          <w:rFonts w:ascii="GHEA Grapalat" w:eastAsia="Calibri" w:hAnsi="GHEA Grapalat" w:cs="Segoe UI Historic"/>
          <w:color w:val="080809"/>
          <w:lang w:val="hy-AM" w:eastAsia="en-US"/>
        </w:rPr>
        <w:t>,</w:t>
      </w:r>
    </w:p>
    <w:p w14:paraId="1F87EC98" w14:textId="7C17A190" w:rsidR="009642C4" w:rsidRPr="00E03F76" w:rsidRDefault="009642C4"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 xml:space="preserve">2023 թվականին տրամադրվել է 6616 անասնաբուժական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ավաստագիր</w:t>
      </w:r>
      <w:r w:rsidR="00B07BDC" w:rsidRPr="00E03F76">
        <w:rPr>
          <w:rFonts w:ascii="GHEA Grapalat" w:eastAsia="Calibri" w:hAnsi="GHEA Grapalat" w:cs="Segoe UI Historic"/>
          <w:color w:val="080809"/>
          <w:lang w:val="hy-AM" w:eastAsia="en-US"/>
        </w:rPr>
        <w:t>,</w:t>
      </w:r>
    </w:p>
    <w:p w14:paraId="0968F258" w14:textId="172FB0D8" w:rsidR="009642C4" w:rsidRPr="00E03F76" w:rsidRDefault="00B37FC1" w:rsidP="009642C4">
      <w:pPr>
        <w:spacing w:line="360" w:lineRule="auto"/>
        <w:jc w:val="both"/>
        <w:rPr>
          <w:rFonts w:ascii="GHEA Grapalat" w:eastAsia="Calibri" w:hAnsi="GHEA Grapalat" w:cs="Segoe UI Historic"/>
          <w:b/>
          <w:bCs/>
          <w:lang w:val="hy-AM" w:eastAsia="en-US"/>
        </w:rPr>
      </w:pPr>
      <w:r w:rsidRPr="00E03F76">
        <w:rPr>
          <w:rFonts w:ascii="GHEA Grapalat" w:eastAsia="Calibri" w:hAnsi="GHEA Grapalat" w:cs="Segoe UI Historic"/>
          <w:b/>
          <w:bCs/>
          <w:lang w:val="hy-AM" w:eastAsia="en-US"/>
        </w:rPr>
        <w:t>բ</w:t>
      </w:r>
      <w:r w:rsidR="009642C4" w:rsidRPr="00E03F76">
        <w:rPr>
          <w:rFonts w:ascii="GHEA Grapalat" w:eastAsia="Calibri" w:hAnsi="GHEA Grapalat" w:cs="Segoe UI Historic"/>
          <w:b/>
          <w:bCs/>
          <w:lang w:val="hy-AM" w:eastAsia="en-US"/>
        </w:rPr>
        <w:t xml:space="preserve">ուսասանիտարական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ավաստագրեր</w:t>
      </w:r>
      <w:r w:rsidRPr="00E03F76">
        <w:rPr>
          <w:rFonts w:ascii="GHEA Grapalat" w:hAnsi="GHEA Grapalat"/>
          <w:lang w:val="hy-AM"/>
        </w:rPr>
        <w:t xml:space="preserve">՝ </w:t>
      </w:r>
    </w:p>
    <w:p w14:paraId="7CE58436" w14:textId="6731F328" w:rsidR="00615C4A" w:rsidRPr="00E03F76" w:rsidRDefault="00615C4A"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 xml:space="preserve">2025 թվականին տրամադրվել է 22310 բուսասանիտարական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 xml:space="preserve">ավաստագիր </w:t>
      </w:r>
      <w:r w:rsidR="00B37FC1" w:rsidRPr="00E03F76">
        <w:rPr>
          <w:rFonts w:ascii="GHEA Grapalat" w:eastAsia="Calibri" w:hAnsi="GHEA Grapalat" w:cs="Segoe UI Historic"/>
          <w:color w:val="080809"/>
          <w:lang w:val="hy-AM" w:eastAsia="en-US"/>
        </w:rPr>
        <w:t>,</w:t>
      </w:r>
    </w:p>
    <w:p w14:paraId="0E3D9B85" w14:textId="75B87699" w:rsidR="00615C4A" w:rsidRPr="00E03F76" w:rsidRDefault="00615C4A"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 xml:space="preserve">2024 թվականին տրամադրվել է 21688 բուսասանիտարական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ավաստագիր</w:t>
      </w:r>
      <w:r w:rsidR="00B37FC1" w:rsidRPr="00E03F76">
        <w:rPr>
          <w:rFonts w:ascii="GHEA Grapalat" w:eastAsia="Calibri" w:hAnsi="GHEA Grapalat" w:cs="Segoe UI Historic"/>
          <w:color w:val="080809"/>
          <w:lang w:val="hy-AM" w:eastAsia="en-US"/>
        </w:rPr>
        <w:t>,</w:t>
      </w:r>
    </w:p>
    <w:p w14:paraId="1A25C7D4" w14:textId="40AAB1F0" w:rsidR="009642C4" w:rsidRPr="00E03F76" w:rsidRDefault="009642C4"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 xml:space="preserve">2023 թվականին տրամադրվել է 19972 բուսասանիտարական </w:t>
      </w:r>
      <w:r w:rsidR="002F5126" w:rsidRPr="00E03F76">
        <w:rPr>
          <w:rFonts w:ascii="GHEA Grapalat" w:eastAsia="Calibri" w:hAnsi="GHEA Grapalat" w:cs="Segoe UI Historic"/>
          <w:b/>
          <w:bCs/>
          <w:lang w:val="hy-AM" w:eastAsia="en-US"/>
        </w:rPr>
        <w:t>հ</w:t>
      </w:r>
      <w:r w:rsidR="002F5126" w:rsidRPr="00E03F76">
        <w:rPr>
          <w:rFonts w:ascii="GHEA Grapalat" w:hAnsi="GHEA Grapalat"/>
          <w:lang w:val="hy-AM"/>
        </w:rPr>
        <w:t>ավաստագիր</w:t>
      </w:r>
      <w:r w:rsidRPr="00E03F76">
        <w:rPr>
          <w:rFonts w:ascii="GHEA Grapalat" w:eastAsia="Calibri" w:hAnsi="GHEA Grapalat" w:cs="Segoe UI Historic"/>
          <w:color w:val="080809"/>
          <w:lang w:val="hy-AM" w:eastAsia="en-US"/>
        </w:rPr>
        <w:t>:</w:t>
      </w:r>
    </w:p>
    <w:p w14:paraId="4FEB1384" w14:textId="7AA8CB41" w:rsidR="006E1EE2" w:rsidRPr="00E03F76" w:rsidRDefault="00A152DD" w:rsidP="00146E09">
      <w:pPr>
        <w:pStyle w:val="Heading1"/>
        <w:rPr>
          <w:rFonts w:ascii="GHEA Grapalat" w:eastAsia="MS Mincho" w:hAnsi="GHEA Grapalat" w:cs="MS Mincho"/>
          <w:b w:val="0"/>
          <w:bCs w:val="0"/>
          <w:i/>
          <w:iCs/>
          <w:sz w:val="24"/>
          <w:szCs w:val="24"/>
          <w:lang w:val="hy-AM"/>
        </w:rPr>
      </w:pPr>
      <w:bookmarkStart w:id="78" w:name="_Toc219719449"/>
      <w:r w:rsidRPr="00E03F76">
        <w:rPr>
          <w:rStyle w:val="Heading1Char"/>
          <w:rFonts w:ascii="GHEA Grapalat" w:hAnsi="GHEA Grapalat"/>
          <w:b/>
          <w:bCs/>
          <w:sz w:val="24"/>
          <w:szCs w:val="24"/>
          <w:lang w:val="hy-AM"/>
        </w:rPr>
        <w:lastRenderedPageBreak/>
        <w:t>17</w:t>
      </w:r>
      <w:r w:rsidRPr="00E03F76">
        <w:rPr>
          <w:rStyle w:val="Heading1Char"/>
          <w:rFonts w:ascii="Cambria Math" w:eastAsia="MS Mincho" w:hAnsi="Cambria Math" w:cs="Cambria Math"/>
          <w:b/>
          <w:bCs/>
          <w:sz w:val="24"/>
          <w:szCs w:val="24"/>
          <w:lang w:val="hy-AM"/>
        </w:rPr>
        <w:t>․</w:t>
      </w:r>
      <w:r w:rsidRPr="00E03F76">
        <w:rPr>
          <w:rStyle w:val="Heading1Char"/>
          <w:rFonts w:ascii="GHEA Grapalat" w:eastAsia="MS Mincho" w:hAnsi="GHEA Grapalat" w:cs="MS Mincho"/>
          <w:b/>
          <w:bCs/>
          <w:sz w:val="24"/>
          <w:szCs w:val="24"/>
          <w:lang w:val="hy-AM"/>
        </w:rPr>
        <w:t xml:space="preserve">14 </w:t>
      </w:r>
      <w:r w:rsidR="006E1EE2" w:rsidRPr="00E03F76">
        <w:rPr>
          <w:rStyle w:val="Heading1Char"/>
          <w:rFonts w:ascii="GHEA Grapalat" w:hAnsi="GHEA Grapalat"/>
          <w:b/>
          <w:bCs/>
          <w:sz w:val="24"/>
          <w:szCs w:val="24"/>
          <w:lang w:val="hy-AM"/>
        </w:rPr>
        <w:t>Սահմանային վերահսկողության շրջանակներում</w:t>
      </w:r>
      <w:r w:rsidRPr="00E03F76">
        <w:rPr>
          <w:rStyle w:val="Heading1Char"/>
          <w:rFonts w:ascii="GHEA Grapalat" w:hAnsi="GHEA Grapalat"/>
          <w:b/>
          <w:bCs/>
          <w:sz w:val="24"/>
          <w:szCs w:val="24"/>
          <w:lang w:val="hy-AM"/>
        </w:rPr>
        <w:t xml:space="preserve"> իրականացված գործունեության վերաբերյալ</w:t>
      </w:r>
      <w:bookmarkEnd w:id="78"/>
    </w:p>
    <w:p w14:paraId="19D4CD85" w14:textId="6F791362" w:rsidR="00935CBA" w:rsidRPr="00E03F76" w:rsidRDefault="00B07BDC" w:rsidP="00935CBA">
      <w:pPr>
        <w:spacing w:line="360" w:lineRule="auto"/>
        <w:ind w:left="426"/>
        <w:contextualSpacing/>
        <w:jc w:val="both"/>
        <w:rPr>
          <w:rFonts w:ascii="GHEA Grapalat" w:eastAsia="Calibri" w:hAnsi="GHEA Grapalat" w:cs="Segoe UI Historic"/>
          <w:b/>
          <w:bCs/>
          <w:lang w:val="hy-AM" w:eastAsia="en-US"/>
        </w:rPr>
      </w:pPr>
      <w:r w:rsidRPr="00E03F76">
        <w:rPr>
          <w:rFonts w:ascii="GHEA Grapalat" w:eastAsia="Calibri" w:hAnsi="GHEA Grapalat" w:cs="Segoe UI Historic"/>
          <w:b/>
          <w:bCs/>
          <w:lang w:val="hy-AM" w:eastAsia="en-US"/>
        </w:rPr>
        <w:t>ն</w:t>
      </w:r>
      <w:r w:rsidR="009B648E" w:rsidRPr="00E03F76">
        <w:rPr>
          <w:rFonts w:ascii="GHEA Grapalat" w:eastAsia="Calibri" w:hAnsi="GHEA Grapalat" w:cs="Segoe UI Historic"/>
          <w:b/>
          <w:bCs/>
          <w:lang w:val="hy-AM" w:eastAsia="en-US"/>
        </w:rPr>
        <w:t>երմուծված</w:t>
      </w:r>
    </w:p>
    <w:p w14:paraId="196D004B" w14:textId="0992C8C6" w:rsidR="00935CBA" w:rsidRPr="00E03F76" w:rsidRDefault="00524B67" w:rsidP="00CB472C">
      <w:pPr>
        <w:pStyle w:val="ListParagraph"/>
        <w:numPr>
          <w:ilvl w:val="0"/>
          <w:numId w:val="17"/>
        </w:numPr>
        <w:spacing w:line="360" w:lineRule="auto"/>
        <w:jc w:val="both"/>
        <w:rPr>
          <w:rFonts w:eastAsia="Calibri" w:cs="Segoe UI Historic"/>
          <w:b/>
          <w:bCs/>
          <w:sz w:val="24"/>
          <w:szCs w:val="24"/>
          <w:lang w:val="hy-AM"/>
        </w:rPr>
      </w:pPr>
      <w:r w:rsidRPr="00E03F76">
        <w:rPr>
          <w:rFonts w:eastAsia="Calibri" w:cs="Segoe UI Historic"/>
          <w:color w:val="080809"/>
          <w:sz w:val="24"/>
          <w:szCs w:val="24"/>
          <w:lang w:val="hy-AM"/>
        </w:rPr>
        <w:t xml:space="preserve">2025 </w:t>
      </w:r>
      <w:r w:rsidR="00CE58EA" w:rsidRPr="00E03F76">
        <w:rPr>
          <w:rFonts w:eastAsia="Calibri" w:cs="Segoe UI Historic"/>
          <w:color w:val="080809"/>
          <w:lang w:val="hy-AM"/>
        </w:rPr>
        <w:t>թվականին</w:t>
      </w:r>
      <w:r w:rsidR="00CE58EA" w:rsidRPr="00E03F76" w:rsidDel="00CE58EA">
        <w:rPr>
          <w:rFonts w:eastAsia="Calibri" w:cs="Segoe UI Historic"/>
          <w:color w:val="080809"/>
          <w:sz w:val="24"/>
          <w:szCs w:val="24"/>
          <w:lang w:val="hy-AM"/>
        </w:rPr>
        <w:t xml:space="preserve"> </w:t>
      </w:r>
      <w:r w:rsidRPr="00E03F76">
        <w:rPr>
          <w:rFonts w:eastAsia="Calibri" w:cs="Segoe UI Historic"/>
          <w:color w:val="080809"/>
          <w:sz w:val="24"/>
          <w:szCs w:val="24"/>
          <w:lang w:val="hy-AM"/>
        </w:rPr>
        <w:t xml:space="preserve"> </w:t>
      </w:r>
      <w:r w:rsidR="00B07BDC" w:rsidRPr="00E03F76">
        <w:rPr>
          <w:rFonts w:cs="Calibri"/>
          <w:color w:val="000000"/>
          <w:sz w:val="24"/>
          <w:szCs w:val="24"/>
          <w:lang w:val="hy-AM" w:eastAsia="en-GB"/>
        </w:rPr>
        <w:t>ն</w:t>
      </w:r>
      <w:r w:rsidRPr="00E03F76">
        <w:rPr>
          <w:rFonts w:cs="Calibri"/>
          <w:color w:val="000000"/>
          <w:sz w:val="24"/>
          <w:szCs w:val="24"/>
          <w:lang w:val="hy-AM" w:eastAsia="en-GB"/>
        </w:rPr>
        <w:t>երմուծված ապրանքների հայտերի քանակը</w:t>
      </w:r>
      <w:r w:rsidR="00B07BDC" w:rsidRPr="00E03F76">
        <w:rPr>
          <w:rFonts w:cs="Calibri"/>
          <w:color w:val="000000"/>
          <w:sz w:val="24"/>
          <w:szCs w:val="24"/>
          <w:lang w:val="hy-AM" w:eastAsia="en-GB"/>
        </w:rPr>
        <w:t>՝</w:t>
      </w:r>
      <w:r w:rsidRPr="00E03F76">
        <w:rPr>
          <w:rFonts w:cs="Calibri"/>
          <w:color w:val="000000"/>
          <w:sz w:val="24"/>
          <w:szCs w:val="24"/>
          <w:lang w:val="hy-AM" w:eastAsia="en-GB"/>
        </w:rPr>
        <w:t xml:space="preserve"> 32730</w:t>
      </w:r>
      <w:r w:rsidR="00B07BDC" w:rsidRPr="00E03F76">
        <w:rPr>
          <w:rFonts w:cs="Calibri"/>
          <w:color w:val="000000"/>
          <w:sz w:val="24"/>
          <w:szCs w:val="24"/>
          <w:lang w:val="hy-AM" w:eastAsia="en-GB"/>
        </w:rPr>
        <w:t>,</w:t>
      </w:r>
    </w:p>
    <w:p w14:paraId="05209B2E" w14:textId="237DE1D7" w:rsidR="00935CBA" w:rsidRPr="00E03F76" w:rsidRDefault="009B648E" w:rsidP="00CB472C">
      <w:pPr>
        <w:pStyle w:val="ListParagraph"/>
        <w:numPr>
          <w:ilvl w:val="0"/>
          <w:numId w:val="17"/>
        </w:numPr>
        <w:spacing w:after="160" w:line="360" w:lineRule="auto"/>
        <w:jc w:val="both"/>
        <w:rPr>
          <w:rFonts w:eastAsia="Calibri"/>
          <w:sz w:val="24"/>
          <w:szCs w:val="24"/>
          <w:lang w:val="hy-AM"/>
        </w:rPr>
      </w:pPr>
      <w:r w:rsidRPr="00E03F76">
        <w:rPr>
          <w:rFonts w:cs="Calibri"/>
          <w:color w:val="000000"/>
          <w:sz w:val="24"/>
          <w:szCs w:val="24"/>
          <w:lang w:val="hy-AM" w:eastAsia="en-GB"/>
        </w:rPr>
        <w:t xml:space="preserve">2024 </w:t>
      </w:r>
      <w:r w:rsidR="00CE58EA" w:rsidRPr="00E03F76">
        <w:rPr>
          <w:rFonts w:eastAsia="Calibri" w:cs="Segoe UI Historic"/>
          <w:color w:val="080809"/>
          <w:lang w:val="hy-AM"/>
        </w:rPr>
        <w:t>թվականին</w:t>
      </w:r>
      <w:r w:rsidR="00CE58EA" w:rsidRPr="00E03F76" w:rsidDel="00CE58EA">
        <w:rPr>
          <w:rFonts w:cs="Calibri"/>
          <w:color w:val="000000"/>
          <w:sz w:val="24"/>
          <w:szCs w:val="24"/>
          <w:lang w:val="hy-AM" w:eastAsia="en-GB"/>
        </w:rPr>
        <w:t xml:space="preserve"> </w:t>
      </w:r>
      <w:r w:rsidRPr="00E03F76">
        <w:rPr>
          <w:rFonts w:cs="Calibri"/>
          <w:color w:val="000000"/>
          <w:sz w:val="24"/>
          <w:szCs w:val="24"/>
          <w:lang w:val="hy-AM" w:eastAsia="en-GB"/>
        </w:rPr>
        <w:t xml:space="preserve"> </w:t>
      </w:r>
      <w:r w:rsidR="00B07BDC" w:rsidRPr="00E03F76">
        <w:rPr>
          <w:rFonts w:cs="Calibri"/>
          <w:color w:val="000000"/>
          <w:sz w:val="24"/>
          <w:szCs w:val="24"/>
          <w:lang w:val="hy-AM" w:eastAsia="en-GB"/>
        </w:rPr>
        <w:t>ն</w:t>
      </w:r>
      <w:r w:rsidRPr="00E03F76">
        <w:rPr>
          <w:rFonts w:cs="Calibri"/>
          <w:color w:val="000000"/>
          <w:sz w:val="24"/>
          <w:szCs w:val="24"/>
          <w:lang w:val="hy-AM" w:eastAsia="en-GB"/>
        </w:rPr>
        <w:t>երմուծված ապրանքների հայտերի քանակը</w:t>
      </w:r>
      <w:r w:rsidR="00B07BDC" w:rsidRPr="00E03F76">
        <w:rPr>
          <w:rFonts w:cs="Calibri"/>
          <w:color w:val="000000"/>
          <w:sz w:val="24"/>
          <w:szCs w:val="24"/>
          <w:lang w:val="hy-AM" w:eastAsia="en-GB"/>
        </w:rPr>
        <w:t>՝</w:t>
      </w:r>
      <w:r w:rsidRPr="00E03F76">
        <w:rPr>
          <w:rFonts w:cs="Calibri"/>
          <w:color w:val="000000"/>
          <w:sz w:val="24"/>
          <w:szCs w:val="24"/>
          <w:lang w:val="hy-AM" w:eastAsia="en-GB"/>
        </w:rPr>
        <w:t xml:space="preserve"> 32733</w:t>
      </w:r>
      <w:r w:rsidR="00B07BDC" w:rsidRPr="00E03F76">
        <w:rPr>
          <w:rFonts w:cs="Calibri"/>
          <w:color w:val="000000"/>
          <w:sz w:val="24"/>
          <w:szCs w:val="24"/>
          <w:lang w:val="hy-AM" w:eastAsia="en-GB"/>
        </w:rPr>
        <w:t>,</w:t>
      </w:r>
    </w:p>
    <w:p w14:paraId="54AFC516" w14:textId="29219A15" w:rsidR="00524B67" w:rsidRPr="00E03F76" w:rsidRDefault="00524B67" w:rsidP="00CB472C">
      <w:pPr>
        <w:pStyle w:val="ListParagraph"/>
        <w:numPr>
          <w:ilvl w:val="0"/>
          <w:numId w:val="17"/>
        </w:numPr>
        <w:spacing w:after="160" w:line="360" w:lineRule="auto"/>
        <w:jc w:val="both"/>
        <w:rPr>
          <w:rFonts w:eastAsia="Calibri"/>
          <w:sz w:val="24"/>
          <w:szCs w:val="24"/>
          <w:lang w:val="hy-AM"/>
        </w:rPr>
      </w:pPr>
      <w:r w:rsidRPr="00E03F76">
        <w:rPr>
          <w:rFonts w:eastAsia="Calibri"/>
          <w:sz w:val="24"/>
          <w:szCs w:val="24"/>
          <w:lang w:val="hy-AM"/>
        </w:rPr>
        <w:t xml:space="preserve">2023 </w:t>
      </w:r>
      <w:r w:rsidR="00CE58EA" w:rsidRPr="00E03F76">
        <w:rPr>
          <w:rFonts w:eastAsia="Calibri" w:cs="Segoe UI Historic"/>
          <w:color w:val="080809"/>
          <w:lang w:val="hy-AM"/>
        </w:rPr>
        <w:t>թվականին</w:t>
      </w:r>
      <w:r w:rsidR="00B07BDC" w:rsidRPr="00E03F76">
        <w:rPr>
          <w:rFonts w:eastAsia="MS Mincho" w:cs="MS Mincho"/>
          <w:sz w:val="24"/>
          <w:szCs w:val="24"/>
          <w:lang w:val="hy-AM"/>
        </w:rPr>
        <w:t xml:space="preserve"> </w:t>
      </w:r>
      <w:r w:rsidR="00B07BDC" w:rsidRPr="00E03F76">
        <w:rPr>
          <w:rFonts w:cs="Calibri"/>
          <w:color w:val="000000"/>
          <w:sz w:val="24"/>
          <w:szCs w:val="24"/>
          <w:lang w:val="hy-AM" w:eastAsia="en-GB"/>
        </w:rPr>
        <w:t>ն</w:t>
      </w:r>
      <w:r w:rsidRPr="00E03F76">
        <w:rPr>
          <w:rFonts w:cs="Calibri"/>
          <w:color w:val="000000"/>
          <w:sz w:val="24"/>
          <w:szCs w:val="24"/>
          <w:lang w:val="hy-AM" w:eastAsia="en-GB"/>
        </w:rPr>
        <w:t>երմուծված ապրանքների հայտերի քանակը</w:t>
      </w:r>
      <w:r w:rsidR="00B07BDC" w:rsidRPr="00E03F76">
        <w:rPr>
          <w:rFonts w:eastAsia="Calibri"/>
          <w:sz w:val="24"/>
          <w:szCs w:val="24"/>
          <w:lang w:val="hy-AM"/>
        </w:rPr>
        <w:t>՝</w:t>
      </w:r>
      <w:r w:rsidRPr="00E03F76">
        <w:rPr>
          <w:rFonts w:eastAsia="Calibri"/>
          <w:sz w:val="24"/>
          <w:szCs w:val="24"/>
          <w:lang w:val="hy-AM"/>
        </w:rPr>
        <w:t xml:space="preserve"> 23686</w:t>
      </w:r>
      <w:r w:rsidR="00B07BDC" w:rsidRPr="00E03F76">
        <w:rPr>
          <w:rFonts w:eastAsia="Calibri"/>
          <w:sz w:val="24"/>
          <w:szCs w:val="24"/>
          <w:lang w:val="hy-AM"/>
        </w:rPr>
        <w:t>,</w:t>
      </w:r>
    </w:p>
    <w:p w14:paraId="4737E43B" w14:textId="0920E987" w:rsidR="009B648E" w:rsidRPr="00E03F76" w:rsidRDefault="00B07BDC" w:rsidP="009B648E">
      <w:pPr>
        <w:spacing w:line="360" w:lineRule="auto"/>
        <w:ind w:left="426"/>
        <w:contextualSpacing/>
        <w:jc w:val="both"/>
        <w:rPr>
          <w:rFonts w:ascii="GHEA Grapalat" w:eastAsia="Calibri" w:hAnsi="GHEA Grapalat" w:cs="Segoe UI Historic"/>
          <w:b/>
          <w:bCs/>
          <w:lang w:val="hy-AM" w:eastAsia="en-US"/>
        </w:rPr>
      </w:pPr>
      <w:r w:rsidRPr="00E03F76">
        <w:rPr>
          <w:rFonts w:ascii="GHEA Grapalat" w:eastAsia="Calibri" w:hAnsi="GHEA Grapalat" w:cs="Segoe UI Historic"/>
          <w:b/>
          <w:bCs/>
          <w:lang w:val="hy-AM" w:eastAsia="en-US"/>
        </w:rPr>
        <w:t>ա</w:t>
      </w:r>
      <w:r w:rsidR="009B648E" w:rsidRPr="00E03F76">
        <w:rPr>
          <w:rFonts w:ascii="GHEA Grapalat" w:eastAsia="Calibri" w:hAnsi="GHEA Grapalat" w:cs="Segoe UI Historic"/>
          <w:b/>
          <w:bCs/>
          <w:lang w:val="hy-AM" w:eastAsia="en-US"/>
        </w:rPr>
        <w:t>րտահանված</w:t>
      </w:r>
    </w:p>
    <w:p w14:paraId="0CADBDF5" w14:textId="1F67ED05" w:rsidR="00425661" w:rsidRPr="00E03F76" w:rsidRDefault="00ED3DCE" w:rsidP="00CB472C">
      <w:pPr>
        <w:pStyle w:val="ListParagraph"/>
        <w:numPr>
          <w:ilvl w:val="0"/>
          <w:numId w:val="18"/>
        </w:numPr>
        <w:spacing w:line="360" w:lineRule="auto"/>
        <w:jc w:val="both"/>
        <w:rPr>
          <w:rFonts w:cs="Calibri"/>
          <w:color w:val="000000"/>
          <w:sz w:val="24"/>
          <w:szCs w:val="24"/>
          <w:lang w:val="hy-AM" w:eastAsia="en-GB"/>
        </w:rPr>
      </w:pPr>
      <w:r w:rsidRPr="00E03F76">
        <w:rPr>
          <w:rFonts w:eastAsia="Calibri" w:cs="Segoe UI Historic"/>
          <w:color w:val="080809"/>
          <w:sz w:val="24"/>
          <w:szCs w:val="24"/>
          <w:lang w:val="hy-AM"/>
        </w:rPr>
        <w:t xml:space="preserve">2025 </w:t>
      </w:r>
      <w:r w:rsidR="00CE58EA" w:rsidRPr="00E03F76">
        <w:rPr>
          <w:rFonts w:eastAsia="Calibri" w:cs="Segoe UI Historic"/>
          <w:color w:val="080809"/>
          <w:lang w:val="hy-AM"/>
        </w:rPr>
        <w:t>թվականին</w:t>
      </w:r>
      <w:r w:rsidR="00CE58EA" w:rsidRPr="00E03F76" w:rsidDel="00CE58EA">
        <w:rPr>
          <w:rFonts w:eastAsia="Calibri" w:cs="Segoe UI Historic"/>
          <w:color w:val="080809"/>
          <w:sz w:val="24"/>
          <w:szCs w:val="24"/>
          <w:lang w:val="hy-AM"/>
        </w:rPr>
        <w:t xml:space="preserve"> </w:t>
      </w:r>
      <w:r w:rsidRPr="00E03F76">
        <w:rPr>
          <w:rFonts w:eastAsia="Calibri" w:cs="Segoe UI Historic"/>
          <w:color w:val="080809"/>
          <w:sz w:val="24"/>
          <w:szCs w:val="24"/>
          <w:lang w:val="hy-AM"/>
        </w:rPr>
        <w:t xml:space="preserve"> </w:t>
      </w:r>
      <w:r w:rsidR="00B07BDC" w:rsidRPr="00E03F76">
        <w:rPr>
          <w:rFonts w:cs="Calibri"/>
          <w:color w:val="000000"/>
          <w:sz w:val="24"/>
          <w:szCs w:val="24"/>
          <w:lang w:val="hy-AM" w:eastAsia="en-GB"/>
        </w:rPr>
        <w:t>ա</w:t>
      </w:r>
      <w:r w:rsidRPr="00E03F76">
        <w:rPr>
          <w:rFonts w:cs="Calibri"/>
          <w:color w:val="000000"/>
          <w:sz w:val="24"/>
          <w:szCs w:val="24"/>
          <w:lang w:val="hy-AM" w:eastAsia="en-GB"/>
        </w:rPr>
        <w:t xml:space="preserve">րտահանված ապրանքների հայտերի քանակը </w:t>
      </w:r>
      <w:r w:rsidR="00B07BDC" w:rsidRPr="00E03F76">
        <w:rPr>
          <w:rFonts w:cs="Calibri"/>
          <w:color w:val="000000"/>
          <w:sz w:val="24"/>
          <w:szCs w:val="24"/>
          <w:lang w:val="hy-AM" w:eastAsia="en-GB"/>
        </w:rPr>
        <w:t>՝</w:t>
      </w:r>
      <w:r w:rsidRPr="00E03F76">
        <w:rPr>
          <w:rFonts w:cs="Calibri"/>
          <w:color w:val="000000"/>
          <w:sz w:val="24"/>
          <w:szCs w:val="24"/>
          <w:lang w:val="hy-AM" w:eastAsia="en-GB"/>
        </w:rPr>
        <w:t>28786</w:t>
      </w:r>
      <w:r w:rsidR="00B07BDC" w:rsidRPr="00E03F76">
        <w:rPr>
          <w:rFonts w:cs="Calibri"/>
          <w:color w:val="000000"/>
          <w:sz w:val="24"/>
          <w:szCs w:val="24"/>
          <w:lang w:val="hy-AM" w:eastAsia="en-GB"/>
        </w:rPr>
        <w:t>,</w:t>
      </w:r>
    </w:p>
    <w:p w14:paraId="70D522F2" w14:textId="28E53630" w:rsidR="00425661" w:rsidRPr="00E03F76" w:rsidRDefault="00ED3DCE" w:rsidP="00CB472C">
      <w:pPr>
        <w:pStyle w:val="ListParagraph"/>
        <w:numPr>
          <w:ilvl w:val="0"/>
          <w:numId w:val="18"/>
        </w:numPr>
        <w:spacing w:after="160" w:line="360" w:lineRule="auto"/>
        <w:jc w:val="both"/>
        <w:rPr>
          <w:rFonts w:eastAsia="Calibri"/>
          <w:sz w:val="24"/>
          <w:szCs w:val="24"/>
          <w:lang w:val="hy-AM"/>
        </w:rPr>
      </w:pPr>
      <w:r w:rsidRPr="00E03F76">
        <w:rPr>
          <w:rFonts w:cs="Calibri"/>
          <w:color w:val="000000"/>
          <w:sz w:val="24"/>
          <w:szCs w:val="24"/>
          <w:lang w:val="hy-AM" w:eastAsia="en-GB"/>
        </w:rPr>
        <w:t xml:space="preserve">2024 </w:t>
      </w:r>
      <w:r w:rsidR="00CE58EA" w:rsidRPr="00E03F76">
        <w:rPr>
          <w:rFonts w:eastAsia="Calibri" w:cs="Segoe UI Historic"/>
          <w:color w:val="080809"/>
          <w:lang w:val="hy-AM"/>
        </w:rPr>
        <w:t>թվականին</w:t>
      </w:r>
      <w:r w:rsidR="00CE58EA" w:rsidRPr="00E03F76" w:rsidDel="00CE58EA">
        <w:rPr>
          <w:rFonts w:cs="Calibri"/>
          <w:color w:val="000000"/>
          <w:sz w:val="24"/>
          <w:szCs w:val="24"/>
          <w:lang w:val="hy-AM" w:eastAsia="en-GB"/>
        </w:rPr>
        <w:t xml:space="preserve"> </w:t>
      </w:r>
      <w:r w:rsidRPr="00E03F76">
        <w:rPr>
          <w:rFonts w:cs="Calibri"/>
          <w:color w:val="000000"/>
          <w:sz w:val="24"/>
          <w:szCs w:val="24"/>
          <w:lang w:val="hy-AM" w:eastAsia="en-GB"/>
        </w:rPr>
        <w:t xml:space="preserve"> </w:t>
      </w:r>
      <w:r w:rsidR="00B07BDC" w:rsidRPr="00E03F76">
        <w:rPr>
          <w:rFonts w:cs="Calibri"/>
          <w:color w:val="000000"/>
          <w:sz w:val="24"/>
          <w:szCs w:val="24"/>
          <w:lang w:val="hy-AM" w:eastAsia="en-GB"/>
        </w:rPr>
        <w:t>ա</w:t>
      </w:r>
      <w:r w:rsidRPr="00E03F76">
        <w:rPr>
          <w:rFonts w:cs="Calibri"/>
          <w:color w:val="000000"/>
          <w:sz w:val="24"/>
          <w:szCs w:val="24"/>
          <w:lang w:val="hy-AM" w:eastAsia="en-GB"/>
        </w:rPr>
        <w:t>րտահանված ապրանքների հայտերի քանակը</w:t>
      </w:r>
      <w:r w:rsidR="00B07BDC" w:rsidRPr="00E03F76">
        <w:rPr>
          <w:rFonts w:cs="Calibri"/>
          <w:color w:val="000000"/>
          <w:sz w:val="24"/>
          <w:szCs w:val="24"/>
          <w:lang w:val="hy-AM" w:eastAsia="en-GB"/>
        </w:rPr>
        <w:t>՝</w:t>
      </w:r>
      <w:r w:rsidRPr="00E03F76">
        <w:rPr>
          <w:rFonts w:cs="Calibri"/>
          <w:color w:val="000000"/>
          <w:sz w:val="24"/>
          <w:szCs w:val="24"/>
          <w:lang w:val="hy-AM" w:eastAsia="en-GB"/>
        </w:rPr>
        <w:t xml:space="preserve">  28739</w:t>
      </w:r>
      <w:r w:rsidR="00B07BDC" w:rsidRPr="00E03F76">
        <w:rPr>
          <w:rFonts w:cs="Calibri"/>
          <w:color w:val="000000"/>
          <w:sz w:val="24"/>
          <w:szCs w:val="24"/>
          <w:lang w:val="hy-AM" w:eastAsia="en-GB"/>
        </w:rPr>
        <w:t>,</w:t>
      </w:r>
    </w:p>
    <w:p w14:paraId="463B7A68" w14:textId="53095316" w:rsidR="009B648E" w:rsidRPr="00E03F76" w:rsidRDefault="009B648E" w:rsidP="00CB472C">
      <w:pPr>
        <w:pStyle w:val="ListParagraph"/>
        <w:numPr>
          <w:ilvl w:val="0"/>
          <w:numId w:val="18"/>
        </w:numPr>
        <w:spacing w:after="160" w:line="360" w:lineRule="auto"/>
        <w:jc w:val="both"/>
        <w:rPr>
          <w:rFonts w:eastAsia="Calibri"/>
          <w:sz w:val="24"/>
          <w:szCs w:val="24"/>
          <w:lang w:val="hy-AM"/>
        </w:rPr>
      </w:pPr>
      <w:r w:rsidRPr="00E03F76">
        <w:rPr>
          <w:rFonts w:eastAsia="Calibri"/>
          <w:sz w:val="24"/>
          <w:szCs w:val="24"/>
          <w:lang w:val="hy-AM"/>
        </w:rPr>
        <w:t xml:space="preserve">2023 </w:t>
      </w:r>
      <w:r w:rsidR="00CE58EA" w:rsidRPr="00E03F76">
        <w:rPr>
          <w:rFonts w:eastAsia="Calibri" w:cs="Segoe UI Historic"/>
          <w:color w:val="080809"/>
          <w:lang w:val="hy-AM"/>
        </w:rPr>
        <w:t>թվականին</w:t>
      </w:r>
      <w:r w:rsidR="00CE58EA" w:rsidRPr="00E03F76" w:rsidDel="00CE58EA">
        <w:rPr>
          <w:rFonts w:eastAsia="Calibri"/>
          <w:sz w:val="24"/>
          <w:szCs w:val="24"/>
          <w:lang w:val="hy-AM"/>
        </w:rPr>
        <w:t xml:space="preserve"> </w:t>
      </w:r>
      <w:r w:rsidRPr="00E03F76">
        <w:rPr>
          <w:rFonts w:eastAsia="Calibri"/>
          <w:sz w:val="24"/>
          <w:szCs w:val="24"/>
          <w:lang w:val="hy-AM"/>
        </w:rPr>
        <w:t xml:space="preserve"> </w:t>
      </w:r>
      <w:r w:rsidR="00B07BDC" w:rsidRPr="00E03F76">
        <w:rPr>
          <w:rFonts w:cs="Calibri"/>
          <w:color w:val="000000"/>
          <w:sz w:val="24"/>
          <w:szCs w:val="24"/>
          <w:lang w:val="hy-AM" w:eastAsia="en-GB"/>
        </w:rPr>
        <w:t>ա</w:t>
      </w:r>
      <w:r w:rsidRPr="00E03F76">
        <w:rPr>
          <w:rFonts w:cs="Calibri"/>
          <w:color w:val="000000"/>
          <w:sz w:val="24"/>
          <w:szCs w:val="24"/>
          <w:lang w:val="hy-AM" w:eastAsia="en-GB"/>
        </w:rPr>
        <w:t>րտահանված ապրանքների հայտերի քանակը</w:t>
      </w:r>
      <w:r w:rsidR="00B07BDC" w:rsidRPr="00E03F76">
        <w:rPr>
          <w:rFonts w:eastAsia="Calibri"/>
          <w:sz w:val="24"/>
          <w:szCs w:val="24"/>
          <w:lang w:val="hy-AM"/>
        </w:rPr>
        <w:t>՝</w:t>
      </w:r>
      <w:r w:rsidRPr="00E03F76">
        <w:rPr>
          <w:rFonts w:eastAsia="Calibri"/>
          <w:sz w:val="24"/>
          <w:szCs w:val="24"/>
          <w:lang w:val="hy-AM"/>
        </w:rPr>
        <w:t xml:space="preserve"> 24568</w:t>
      </w:r>
      <w:r w:rsidR="00B07BDC" w:rsidRPr="00E03F76">
        <w:rPr>
          <w:rFonts w:eastAsia="Calibri"/>
          <w:sz w:val="24"/>
          <w:szCs w:val="24"/>
          <w:lang w:val="hy-AM"/>
        </w:rPr>
        <w:t>։</w:t>
      </w:r>
    </w:p>
    <w:p w14:paraId="04314A59" w14:textId="37793715" w:rsidR="009B648E" w:rsidRPr="00E03F76" w:rsidRDefault="009B648E" w:rsidP="009B648E">
      <w:pPr>
        <w:spacing w:line="360" w:lineRule="auto"/>
        <w:ind w:left="426"/>
        <w:contextualSpacing/>
        <w:jc w:val="both"/>
        <w:rPr>
          <w:rFonts w:ascii="GHEA Grapalat" w:eastAsia="Calibri" w:hAnsi="GHEA Grapalat" w:cs="Segoe UI Historic"/>
          <w:b/>
          <w:bCs/>
          <w:lang w:val="hy-AM" w:eastAsia="en-US"/>
        </w:rPr>
      </w:pPr>
      <w:r w:rsidRPr="00E03F76">
        <w:rPr>
          <w:rFonts w:ascii="GHEA Grapalat" w:eastAsia="Calibri" w:hAnsi="GHEA Grapalat" w:cs="Segoe UI Historic"/>
          <w:b/>
          <w:bCs/>
          <w:lang w:val="hy-AM" w:eastAsia="en-US"/>
        </w:rPr>
        <w:t>Արգելված բեռներ</w:t>
      </w:r>
    </w:p>
    <w:p w14:paraId="60B433A7" w14:textId="27C5462A" w:rsidR="002E1778" w:rsidRPr="00E03F76" w:rsidRDefault="002E1778"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2025 թվականին   արգելվել է 54 խմբաքանակի ներմուծումը, 51-ը՝ լաբորատոր, 3-ը</w:t>
      </w:r>
      <w:r w:rsidR="00B07BDC" w:rsidRPr="00E03F76">
        <w:rPr>
          <w:rFonts w:ascii="GHEA Grapalat" w:eastAsia="Calibri" w:hAnsi="GHEA Grapalat" w:cs="Segoe UI Historic"/>
          <w:color w:val="080809"/>
          <w:lang w:val="hy-AM" w:eastAsia="en-US"/>
        </w:rPr>
        <w:t>՝</w:t>
      </w:r>
      <w:r w:rsidRPr="00E03F76">
        <w:rPr>
          <w:rFonts w:ascii="GHEA Grapalat" w:eastAsia="Calibri" w:hAnsi="GHEA Grapalat" w:cs="Segoe UI Historic"/>
          <w:color w:val="080809"/>
          <w:lang w:val="hy-AM" w:eastAsia="en-US"/>
        </w:rPr>
        <w:t xml:space="preserve"> փաստաթղթային անհամապատասխանության հիմքով</w:t>
      </w:r>
      <w:r w:rsidR="00B07BDC" w:rsidRPr="00E03F76">
        <w:rPr>
          <w:rFonts w:ascii="GHEA Grapalat" w:eastAsia="Calibri" w:hAnsi="GHEA Grapalat" w:cs="Segoe UI Historic"/>
          <w:color w:val="080809"/>
          <w:lang w:val="hy-AM" w:eastAsia="en-US"/>
        </w:rPr>
        <w:t>,</w:t>
      </w:r>
    </w:p>
    <w:p w14:paraId="106CC7FC" w14:textId="5621848F" w:rsidR="002E1778" w:rsidRPr="00E03F76" w:rsidRDefault="002E1778"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bookmarkStart w:id="79" w:name="_Hlk187746698"/>
      <w:r w:rsidRPr="00E03F76">
        <w:rPr>
          <w:rFonts w:ascii="GHEA Grapalat" w:eastAsia="Calibri" w:hAnsi="GHEA Grapalat" w:cs="Segoe UI Historic"/>
          <w:color w:val="080809"/>
          <w:lang w:val="hy-AM" w:eastAsia="en-US"/>
        </w:rPr>
        <w:t>2024 թվականին արգելվել է 65 խմբաքանակի ներմուծումը, 37-ը՝ լաբորատոր, 28-ը</w:t>
      </w:r>
      <w:r w:rsidR="00B07BDC" w:rsidRPr="00E03F76">
        <w:rPr>
          <w:rFonts w:ascii="GHEA Grapalat" w:eastAsia="Calibri" w:hAnsi="GHEA Grapalat" w:cs="Segoe UI Historic"/>
          <w:color w:val="080809"/>
          <w:lang w:val="hy-AM" w:eastAsia="en-US"/>
        </w:rPr>
        <w:t>՝</w:t>
      </w:r>
      <w:r w:rsidRPr="00E03F76">
        <w:rPr>
          <w:rFonts w:ascii="GHEA Grapalat" w:eastAsia="Calibri" w:hAnsi="GHEA Grapalat" w:cs="Segoe UI Historic"/>
          <w:color w:val="080809"/>
          <w:lang w:val="hy-AM" w:eastAsia="en-US"/>
        </w:rPr>
        <w:t xml:space="preserve"> փաստաթղթային անհամապատասխանության հիմքով</w:t>
      </w:r>
      <w:r w:rsidR="00B07BDC" w:rsidRPr="00E03F76">
        <w:rPr>
          <w:rFonts w:ascii="GHEA Grapalat" w:eastAsia="Calibri" w:hAnsi="GHEA Grapalat" w:cs="Segoe UI Historic"/>
          <w:color w:val="080809"/>
          <w:lang w:val="hy-AM" w:eastAsia="en-US"/>
        </w:rPr>
        <w:t>,</w:t>
      </w:r>
    </w:p>
    <w:bookmarkEnd w:id="79"/>
    <w:p w14:paraId="71FDD986" w14:textId="47B98914" w:rsidR="009B648E" w:rsidRPr="00E03F76" w:rsidRDefault="009B648E" w:rsidP="00CB472C">
      <w:pPr>
        <w:numPr>
          <w:ilvl w:val="0"/>
          <w:numId w:val="4"/>
        </w:numPr>
        <w:spacing w:after="160" w:line="360" w:lineRule="auto"/>
        <w:ind w:left="0" w:firstLine="426"/>
        <w:contextualSpacing/>
        <w:jc w:val="both"/>
        <w:rPr>
          <w:rFonts w:ascii="GHEA Grapalat" w:eastAsia="Calibri" w:hAnsi="GHEA Grapalat" w:cs="Segoe UI Historic"/>
          <w:color w:val="080809"/>
          <w:lang w:val="hy-AM" w:eastAsia="en-US"/>
        </w:rPr>
      </w:pPr>
      <w:r w:rsidRPr="00E03F76">
        <w:rPr>
          <w:rFonts w:ascii="GHEA Grapalat" w:eastAsia="Calibri" w:hAnsi="GHEA Grapalat" w:cs="Segoe UI Historic"/>
          <w:color w:val="080809"/>
          <w:lang w:val="hy-AM" w:eastAsia="en-US"/>
        </w:rPr>
        <w:t>2023 թվականին արգելվել է 79 խմբաքանակի ներմուծումը, 74-ը՝ լաբորատոր, 5-ը</w:t>
      </w:r>
      <w:r w:rsidR="00B07BDC" w:rsidRPr="00E03F76">
        <w:rPr>
          <w:rFonts w:ascii="GHEA Grapalat" w:eastAsia="Calibri" w:hAnsi="GHEA Grapalat" w:cs="Segoe UI Historic"/>
          <w:color w:val="080809"/>
          <w:lang w:val="hy-AM" w:eastAsia="en-US"/>
        </w:rPr>
        <w:t>՝</w:t>
      </w:r>
      <w:r w:rsidRPr="00E03F76">
        <w:rPr>
          <w:rFonts w:ascii="GHEA Grapalat" w:eastAsia="Calibri" w:hAnsi="GHEA Grapalat" w:cs="Segoe UI Historic"/>
          <w:color w:val="080809"/>
          <w:lang w:val="hy-AM" w:eastAsia="en-US"/>
        </w:rPr>
        <w:t xml:space="preserve"> փաստաթղթային անհամապատասխանության հիմքով:</w:t>
      </w:r>
    </w:p>
    <w:p w14:paraId="0A35F6E1" w14:textId="3687ADC5" w:rsidR="00D85CA3" w:rsidRPr="00E03F76" w:rsidRDefault="00D85CA3"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0E223CE8" w14:textId="528737B1"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28706FF9" w14:textId="7C8461CB"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7DA8ADBE" w14:textId="4B1E3BBF"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61E6F39D" w14:textId="741CB715"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0CA893CC" w14:textId="3A3AB3A1"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7909FC01" w14:textId="0F15AE5F"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4DCF3DAA" w14:textId="227D83B8"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4432DEF8" w14:textId="6EA0A19D"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64CA234B" w14:textId="39B8EF34" w:rsidR="00D2346A" w:rsidRPr="00E03F76" w:rsidRDefault="00D2346A" w:rsidP="00E5113F">
      <w:pPr>
        <w:tabs>
          <w:tab w:val="left" w:pos="180"/>
        </w:tabs>
        <w:spacing w:after="160" w:line="360" w:lineRule="auto"/>
        <w:contextualSpacing/>
        <w:jc w:val="both"/>
        <w:rPr>
          <w:rFonts w:ascii="GHEA Grapalat" w:eastAsia="Calibri" w:hAnsi="GHEA Grapalat" w:cs="Segoe UI Historic"/>
          <w:b/>
          <w:color w:val="080809"/>
          <w:lang w:val="hy-AM" w:eastAsia="en-US"/>
        </w:rPr>
      </w:pPr>
    </w:p>
    <w:p w14:paraId="06BD7A81" w14:textId="2E116DD2"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6DAEEBA6" w14:textId="6A9341C1"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09FDC625" w14:textId="77777777" w:rsidR="00E03F76" w:rsidRPr="00E03F76" w:rsidRDefault="00E03F76"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sectPr w:rsidR="00E03F76" w:rsidRPr="00E03F76" w:rsidSect="007B38AB">
          <w:footerReference w:type="default" r:id="rId11"/>
          <w:pgSz w:w="11906" w:h="16838"/>
          <w:pgMar w:top="994" w:right="1106" w:bottom="1440" w:left="1418" w:header="706" w:footer="706" w:gutter="0"/>
          <w:cols w:space="708"/>
          <w:docGrid w:linePitch="360"/>
        </w:sectPr>
      </w:pPr>
    </w:p>
    <w:p w14:paraId="2E4E6C18" w14:textId="6295056B"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p w14:paraId="0C7E031B" w14:textId="77777777" w:rsidR="00D2346A" w:rsidRPr="00E03F76" w:rsidRDefault="00D2346A" w:rsidP="00D2346A">
      <w:pPr>
        <w:jc w:val="center"/>
        <w:rPr>
          <w:rFonts w:ascii="GHEA Grapalat" w:hAnsi="GHEA Grapalat"/>
          <w:b/>
          <w:bCs/>
          <w:lang w:val="hy-AM"/>
        </w:rPr>
      </w:pPr>
      <w:r w:rsidRPr="00E03F76">
        <w:rPr>
          <w:rFonts w:ascii="GHEA Grapalat" w:hAnsi="GHEA Grapalat"/>
          <w:b/>
          <w:bCs/>
          <w:lang w:val="hy-AM"/>
        </w:rPr>
        <w:t>ՍՆՆԴԱՄԹԵՔՐԻ ԱՆՎՏԱՆԳՈՒԹՅԱՆ ՏԵՍՉԱԿԱՆ ՄԱՐՄՆԻ 2025 ԹՎԱԿԱՆԻ ԳՈՐԾՈՒՆԵՈՒԹՅԱՆ ԾՐԱԳՐԻ ԿԱՏԱՐՄԱՆ ԸՆԹԱՑՔԸ</w:t>
      </w:r>
    </w:p>
    <w:tbl>
      <w:tblPr>
        <w:tblStyle w:val="TableGrid"/>
        <w:tblpPr w:leftFromText="180" w:rightFromText="180" w:vertAnchor="page" w:horzAnchor="page" w:tblpX="822" w:tblpY="4155"/>
        <w:tblW w:w="15205" w:type="dxa"/>
        <w:tblLayout w:type="fixed"/>
        <w:tblLook w:val="04A0" w:firstRow="1" w:lastRow="0" w:firstColumn="1" w:lastColumn="0" w:noHBand="0" w:noVBand="1"/>
      </w:tblPr>
      <w:tblGrid>
        <w:gridCol w:w="562"/>
        <w:gridCol w:w="2552"/>
        <w:gridCol w:w="2693"/>
        <w:gridCol w:w="2693"/>
        <w:gridCol w:w="6705"/>
      </w:tblGrid>
      <w:tr w:rsidR="00D2346A" w:rsidRPr="00E03F76" w14:paraId="3AD3701D" w14:textId="77777777" w:rsidTr="00E03F76">
        <w:trPr>
          <w:trHeight w:val="530"/>
        </w:trPr>
        <w:tc>
          <w:tcPr>
            <w:tcW w:w="562" w:type="dxa"/>
          </w:tcPr>
          <w:p w14:paraId="5949E6EB" w14:textId="77777777" w:rsidR="00D2346A" w:rsidRPr="00E03F76" w:rsidRDefault="00D2346A" w:rsidP="00D2346A">
            <w:pPr>
              <w:rPr>
                <w:rFonts w:ascii="GHEA Grapalat" w:hAnsi="GHEA Grapalat"/>
                <w:b/>
                <w:lang w:val="hy-AM"/>
              </w:rPr>
            </w:pPr>
            <w:r w:rsidRPr="00E03F76">
              <w:rPr>
                <w:rFonts w:ascii="GHEA Grapalat" w:hAnsi="GHEA Grapalat"/>
                <w:b/>
                <w:lang w:val="hy-AM"/>
              </w:rPr>
              <w:t>ՀՀ</w:t>
            </w:r>
          </w:p>
        </w:tc>
        <w:tc>
          <w:tcPr>
            <w:tcW w:w="2552" w:type="dxa"/>
          </w:tcPr>
          <w:p w14:paraId="032CA37C" w14:textId="77777777" w:rsidR="00D2346A" w:rsidRPr="00E03F76" w:rsidRDefault="00D2346A" w:rsidP="00D2346A">
            <w:pPr>
              <w:rPr>
                <w:rFonts w:ascii="GHEA Grapalat" w:hAnsi="GHEA Grapalat"/>
                <w:b/>
                <w:lang w:val="af-ZA"/>
              </w:rPr>
            </w:pPr>
            <w:r w:rsidRPr="00E03F76">
              <w:rPr>
                <w:rFonts w:ascii="GHEA Grapalat" w:hAnsi="GHEA Grapalat"/>
                <w:b/>
                <w:lang w:val="af-ZA"/>
              </w:rPr>
              <w:t>ՄԻՋՈՑԱՌՄԱՆ ԱՆՎԱՆՈՒՄԸ</w:t>
            </w:r>
          </w:p>
        </w:tc>
        <w:tc>
          <w:tcPr>
            <w:tcW w:w="2693" w:type="dxa"/>
          </w:tcPr>
          <w:p w14:paraId="628884EA" w14:textId="77777777" w:rsidR="00D2346A" w:rsidRPr="00E03F76" w:rsidRDefault="00D2346A" w:rsidP="00D2346A">
            <w:pPr>
              <w:rPr>
                <w:rFonts w:ascii="GHEA Grapalat" w:hAnsi="GHEA Grapalat"/>
                <w:b/>
                <w:lang w:val="af-ZA"/>
              </w:rPr>
            </w:pPr>
            <w:r w:rsidRPr="00E03F76">
              <w:rPr>
                <w:rFonts w:ascii="GHEA Grapalat" w:hAnsi="GHEA Grapalat"/>
                <w:b/>
                <w:lang w:val="af-ZA"/>
              </w:rPr>
              <w:t>ԱԿՆԿԱԼՎՈՂ ԱՐԴՅՈՒՆՔԸ</w:t>
            </w:r>
          </w:p>
        </w:tc>
        <w:tc>
          <w:tcPr>
            <w:tcW w:w="2693" w:type="dxa"/>
          </w:tcPr>
          <w:p w14:paraId="2A60000B" w14:textId="77777777" w:rsidR="00D2346A" w:rsidRPr="00E03F76" w:rsidRDefault="00D2346A" w:rsidP="00D2346A">
            <w:pPr>
              <w:rPr>
                <w:rFonts w:ascii="GHEA Grapalat" w:hAnsi="GHEA Grapalat"/>
                <w:b/>
                <w:lang w:val="af-ZA"/>
              </w:rPr>
            </w:pPr>
            <w:r w:rsidRPr="00E03F76">
              <w:rPr>
                <w:rFonts w:ascii="GHEA Grapalat" w:hAnsi="GHEA Grapalat"/>
                <w:b/>
                <w:lang w:val="af-ZA"/>
              </w:rPr>
              <w:t>ԿԱՏԱՐՈՂ ԵՎ ՀԱՄԱԿԱՏԱՐՈՂ</w:t>
            </w:r>
          </w:p>
        </w:tc>
        <w:tc>
          <w:tcPr>
            <w:tcW w:w="6705" w:type="dxa"/>
          </w:tcPr>
          <w:p w14:paraId="3FEE7A37" w14:textId="77777777" w:rsidR="00D2346A" w:rsidRPr="00E03F76" w:rsidRDefault="00D2346A" w:rsidP="00D2346A">
            <w:pPr>
              <w:rPr>
                <w:rFonts w:ascii="GHEA Grapalat" w:hAnsi="GHEA Grapalat"/>
                <w:b/>
                <w:lang w:val="af-ZA"/>
              </w:rPr>
            </w:pPr>
            <w:r w:rsidRPr="00E03F76">
              <w:rPr>
                <w:rFonts w:ascii="GHEA Grapalat" w:hAnsi="GHEA Grapalat"/>
                <w:b/>
                <w:lang w:val="af-ZA"/>
              </w:rPr>
              <w:t>ԱՐԴՅՈՒՆՔ</w:t>
            </w:r>
          </w:p>
        </w:tc>
      </w:tr>
      <w:tr w:rsidR="00D2346A" w:rsidRPr="00E57003" w14:paraId="183E1F3D" w14:textId="77777777" w:rsidTr="00E03F76">
        <w:trPr>
          <w:trHeight w:val="665"/>
        </w:trPr>
        <w:tc>
          <w:tcPr>
            <w:tcW w:w="562" w:type="dxa"/>
            <w:vMerge w:val="restart"/>
          </w:tcPr>
          <w:p w14:paraId="5C80E419" w14:textId="77777777" w:rsidR="00D2346A" w:rsidRPr="00E03F76" w:rsidRDefault="00D2346A" w:rsidP="00525D97">
            <w:pPr>
              <w:pStyle w:val="ListParagraph"/>
              <w:numPr>
                <w:ilvl w:val="0"/>
                <w:numId w:val="27"/>
              </w:numPr>
              <w:spacing w:after="0"/>
            </w:pPr>
          </w:p>
        </w:tc>
        <w:tc>
          <w:tcPr>
            <w:tcW w:w="2552" w:type="dxa"/>
            <w:vMerge w:val="restart"/>
          </w:tcPr>
          <w:p w14:paraId="57BB6B92"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Պետական վերահսկողություն </w:t>
            </w:r>
          </w:p>
        </w:tc>
        <w:tc>
          <w:tcPr>
            <w:tcW w:w="2693" w:type="dxa"/>
            <w:vMerge w:val="restart"/>
          </w:tcPr>
          <w:p w14:paraId="4C1AADBC" w14:textId="77777777" w:rsidR="00D2346A" w:rsidRPr="00E03F76" w:rsidRDefault="00D2346A" w:rsidP="00D2346A">
            <w:pPr>
              <w:rPr>
                <w:rFonts w:ascii="GHEA Grapalat" w:hAnsi="GHEA Grapalat"/>
                <w:lang w:val="af-ZA"/>
              </w:rPr>
            </w:pPr>
            <w:r w:rsidRPr="00E03F76">
              <w:rPr>
                <w:rFonts w:ascii="GHEA Grapalat" w:hAnsi="GHEA Grapalat"/>
                <w:lang w:val="af-ZA"/>
              </w:rPr>
              <w:t>«Սննդամթերքի անվտանգության պետական վերահսկողության մասին» օրենքով սահմանված կարգով պետական վերահսկողություն է իրականացվում սննդի շղթայի բոլոր փուլերում</w:t>
            </w:r>
          </w:p>
          <w:p w14:paraId="3687DC24" w14:textId="77777777" w:rsidR="00D2346A" w:rsidRPr="00E03F76" w:rsidRDefault="00D2346A" w:rsidP="00D2346A">
            <w:pPr>
              <w:rPr>
                <w:rFonts w:ascii="GHEA Grapalat" w:hAnsi="GHEA Grapalat"/>
                <w:lang w:val="af-ZA"/>
              </w:rPr>
            </w:pPr>
          </w:p>
        </w:tc>
        <w:tc>
          <w:tcPr>
            <w:tcW w:w="2693" w:type="dxa"/>
            <w:vMerge w:val="restart"/>
          </w:tcPr>
          <w:p w14:paraId="15151890"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t>Մարզային կենտրոններ</w:t>
            </w:r>
            <w:r w:rsidRPr="00E03F76">
              <w:rPr>
                <w:rFonts w:ascii="GHEA Grapalat" w:hAnsi="GHEA Grapalat"/>
                <w:lang w:val="hy-AM"/>
              </w:rPr>
              <w:t xml:space="preserve"> և  Երևանի կենտրոն</w:t>
            </w:r>
          </w:p>
          <w:p w14:paraId="655C0ABA" w14:textId="77777777" w:rsidR="00D2346A" w:rsidRPr="00E03F76" w:rsidRDefault="00D2346A" w:rsidP="00D2346A">
            <w:pPr>
              <w:tabs>
                <w:tab w:val="left" w:pos="10348"/>
              </w:tabs>
              <w:rPr>
                <w:rFonts w:ascii="GHEA Grapalat" w:hAnsi="GHEA Grapalat"/>
                <w:lang w:val="hy-AM"/>
              </w:rPr>
            </w:pPr>
          </w:p>
          <w:p w14:paraId="1714672D"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w:t>
            </w:r>
            <w:r w:rsidRPr="00E03F76">
              <w:rPr>
                <w:rFonts w:ascii="GHEA Grapalat" w:hAnsi="GHEA Grapalat"/>
                <w:shd w:val="clear" w:color="auto" w:fill="FFFFFF"/>
                <w:lang w:val="hy-AM"/>
              </w:rPr>
              <w:t>ին</w:t>
            </w:r>
          </w:p>
          <w:p w14:paraId="04C6E884" w14:textId="77777777" w:rsidR="00D2346A" w:rsidRPr="00E03F76" w:rsidRDefault="00D2346A" w:rsidP="00D2346A">
            <w:pPr>
              <w:tabs>
                <w:tab w:val="left" w:pos="10348"/>
              </w:tabs>
              <w:rPr>
                <w:rFonts w:ascii="GHEA Grapalat" w:hAnsi="GHEA Grapalat"/>
                <w:shd w:val="clear" w:color="auto" w:fill="FFFFFF"/>
                <w:lang w:val="hy-AM"/>
              </w:rPr>
            </w:pPr>
          </w:p>
          <w:p w14:paraId="5DD2C826"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բաժ</w:t>
            </w:r>
            <w:r w:rsidRPr="00E03F76">
              <w:rPr>
                <w:rFonts w:ascii="GHEA Grapalat" w:hAnsi="GHEA Grapalat"/>
                <w:shd w:val="clear" w:color="auto" w:fill="FFFFFF"/>
                <w:lang w:val="hy-AM"/>
              </w:rPr>
              <w:t>իններ</w:t>
            </w:r>
          </w:p>
          <w:p w14:paraId="7A553C7B" w14:textId="77777777" w:rsidR="00D2346A" w:rsidRPr="00E03F76" w:rsidRDefault="00D2346A" w:rsidP="00D2346A">
            <w:pPr>
              <w:tabs>
                <w:tab w:val="left" w:pos="10348"/>
              </w:tabs>
              <w:rPr>
                <w:rFonts w:ascii="GHEA Grapalat" w:hAnsi="GHEA Grapalat"/>
                <w:shd w:val="clear" w:color="auto" w:fill="FFFFFF"/>
                <w:lang w:val="hy-AM"/>
              </w:rPr>
            </w:pPr>
          </w:p>
          <w:p w14:paraId="32FE435B"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hy-AM"/>
              </w:rPr>
              <w:t>Արագ արձագանքման բաժին</w:t>
            </w:r>
          </w:p>
          <w:p w14:paraId="5F6AB985"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lastRenderedPageBreak/>
              <w:t>Սննդամթերքի անվտանգության վարչություն</w:t>
            </w:r>
          </w:p>
          <w:p w14:paraId="1C5C1DC0" w14:textId="77777777" w:rsidR="00D2346A" w:rsidRPr="00E03F76" w:rsidRDefault="00D2346A" w:rsidP="00D2346A">
            <w:pPr>
              <w:tabs>
                <w:tab w:val="left" w:pos="10348"/>
              </w:tabs>
              <w:ind w:left="144" w:right="144" w:firstLine="426"/>
              <w:rPr>
                <w:rFonts w:ascii="GHEA Grapalat" w:hAnsi="GHEA Grapalat"/>
                <w:lang w:val="af-ZA"/>
              </w:rPr>
            </w:pPr>
          </w:p>
          <w:p w14:paraId="14EE20F3"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Անասնաբուժության վարչություն</w:t>
            </w:r>
          </w:p>
          <w:p w14:paraId="0E72C7B9" w14:textId="77777777" w:rsidR="00D2346A" w:rsidRPr="00E03F76" w:rsidRDefault="00D2346A" w:rsidP="00D2346A">
            <w:pPr>
              <w:tabs>
                <w:tab w:val="left" w:pos="10348"/>
              </w:tabs>
              <w:rPr>
                <w:rFonts w:ascii="GHEA Grapalat" w:hAnsi="GHEA Grapalat"/>
                <w:lang w:val="hy-AM"/>
              </w:rPr>
            </w:pPr>
          </w:p>
        </w:tc>
        <w:tc>
          <w:tcPr>
            <w:tcW w:w="6705" w:type="dxa"/>
            <w:vMerge w:val="restart"/>
          </w:tcPr>
          <w:p w14:paraId="6464B595" w14:textId="77777777" w:rsidR="00D2346A" w:rsidRPr="00E03F76" w:rsidRDefault="00D2346A" w:rsidP="00D2346A">
            <w:pPr>
              <w:pStyle w:val="NormalWeb"/>
              <w:shd w:val="clear" w:color="auto" w:fill="FFFFFF"/>
              <w:tabs>
                <w:tab w:val="left" w:pos="709"/>
              </w:tabs>
              <w:spacing w:before="0" w:beforeAutospacing="0" w:after="0" w:afterAutospacing="0" w:line="276" w:lineRule="auto"/>
              <w:ind w:right="141"/>
              <w:rPr>
                <w:rFonts w:ascii="GHEA Grapalat" w:hAnsi="GHEA Grapalat" w:cs="Calibri"/>
                <w:bCs/>
                <w:lang w:val="hy-AM"/>
              </w:rPr>
            </w:pPr>
            <w:r w:rsidRPr="00E03F76">
              <w:rPr>
                <w:rFonts w:ascii="GHEA Grapalat" w:hAnsi="GHEA Grapalat" w:cs="Calibri"/>
                <w:bCs/>
                <w:lang w:val="hy-AM"/>
              </w:rPr>
              <w:lastRenderedPageBreak/>
              <w:t>Պետական</w:t>
            </w:r>
            <w:r w:rsidRPr="00E03F76">
              <w:rPr>
                <w:rFonts w:ascii="GHEA Grapalat" w:hAnsi="GHEA Grapalat" w:cs="Calibri"/>
                <w:b/>
                <w:lang w:val="hy-AM"/>
              </w:rPr>
              <w:t xml:space="preserve"> </w:t>
            </w:r>
            <w:r w:rsidRPr="00E03F76">
              <w:rPr>
                <w:rFonts w:ascii="GHEA Grapalat" w:hAnsi="GHEA Grapalat" w:cs="Calibri"/>
                <w:bCs/>
                <w:lang w:val="hy-AM"/>
              </w:rPr>
              <w:t>վերահսկողություն է իրականացվել</w:t>
            </w:r>
            <w:r w:rsidRPr="00E03F76">
              <w:rPr>
                <w:rFonts w:ascii="GHEA Grapalat" w:hAnsi="GHEA Grapalat" w:cs="Calibri"/>
                <w:b/>
                <w:lang w:val="hy-AM"/>
              </w:rPr>
              <w:t xml:space="preserve"> </w:t>
            </w:r>
            <w:r w:rsidRPr="00E03F76">
              <w:rPr>
                <w:rFonts w:ascii="GHEA Grapalat" w:hAnsi="GHEA Grapalat" w:cs="Segoe UI Historic"/>
                <w:bCs/>
                <w:lang w:val="hy-AM"/>
              </w:rPr>
              <w:t>7569</w:t>
            </w:r>
            <w:r w:rsidRPr="00E03F76">
              <w:rPr>
                <w:rFonts w:ascii="GHEA Grapalat" w:hAnsi="GHEA Grapalat" w:cs="Calibri"/>
                <w:bCs/>
                <w:lang w:val="hy-AM"/>
              </w:rPr>
              <w:t xml:space="preserve"> տնտեսավարող սուբյեկտների մոտ, որից՝ ստուգում՝ 1382-ում, դիտարկում՝ 886-ում, անասնահամաճարակային մշտադիտարկում՝ 5301-ում։ </w:t>
            </w:r>
          </w:p>
          <w:p w14:paraId="069709DF" w14:textId="4272C2AD" w:rsidR="00D2346A" w:rsidRPr="00E03F76" w:rsidRDefault="00D2346A" w:rsidP="00D2346A">
            <w:pPr>
              <w:pStyle w:val="NormalWeb"/>
              <w:shd w:val="clear" w:color="auto" w:fill="FFFFFF"/>
              <w:tabs>
                <w:tab w:val="left" w:pos="709"/>
              </w:tabs>
              <w:spacing w:before="0" w:beforeAutospacing="0" w:after="0" w:afterAutospacing="0" w:line="276" w:lineRule="auto"/>
              <w:ind w:right="141"/>
              <w:rPr>
                <w:rFonts w:ascii="GHEA Grapalat" w:hAnsi="GHEA Grapalat" w:cs="Calibri"/>
                <w:bCs/>
                <w:lang w:val="hy-AM"/>
              </w:rPr>
            </w:pPr>
            <w:r w:rsidRPr="00E03F76">
              <w:rPr>
                <w:rFonts w:ascii="GHEA Grapalat" w:hAnsi="GHEA Grapalat" w:cs="Calibri"/>
                <w:bCs/>
                <w:lang w:val="hy-AM"/>
              </w:rPr>
              <w:t>Հայտնաբերվել են խախտումներ 1819 տնտեսավարող</w:t>
            </w:r>
            <w:r w:rsidR="00085E4E">
              <w:rPr>
                <w:rFonts w:ascii="GHEA Grapalat" w:hAnsi="GHEA Grapalat" w:cs="Calibri"/>
                <w:bCs/>
                <w:lang w:val="hy-AM"/>
              </w:rPr>
              <w:t xml:space="preserve"> սուբյեկտ</w:t>
            </w:r>
            <w:r w:rsidRPr="00E03F76">
              <w:rPr>
                <w:rFonts w:ascii="GHEA Grapalat" w:hAnsi="GHEA Grapalat" w:cs="Calibri"/>
                <w:bCs/>
                <w:lang w:val="hy-AM"/>
              </w:rPr>
              <w:t>ների մոտ։</w:t>
            </w:r>
          </w:p>
          <w:p w14:paraId="6B626356" w14:textId="77777777" w:rsidR="00D2346A" w:rsidRPr="00E03F76" w:rsidRDefault="00D2346A" w:rsidP="00D2346A">
            <w:pPr>
              <w:pStyle w:val="NormalWeb"/>
              <w:shd w:val="clear" w:color="auto" w:fill="FFFFFF"/>
              <w:tabs>
                <w:tab w:val="left" w:pos="709"/>
              </w:tabs>
              <w:spacing w:before="0" w:beforeAutospacing="0" w:after="0" w:afterAutospacing="0" w:line="276" w:lineRule="auto"/>
              <w:ind w:right="141"/>
              <w:rPr>
                <w:rFonts w:ascii="GHEA Grapalat" w:hAnsi="GHEA Grapalat" w:cs="Calibri"/>
                <w:bCs/>
                <w:lang w:val="hy-AM"/>
              </w:rPr>
            </w:pPr>
          </w:p>
          <w:p w14:paraId="3889C457" w14:textId="77777777" w:rsidR="00D2346A" w:rsidRPr="00E03F76" w:rsidRDefault="00D2346A" w:rsidP="00D2346A">
            <w:pPr>
              <w:pStyle w:val="NoSpacing"/>
              <w:spacing w:line="276" w:lineRule="auto"/>
              <w:rPr>
                <w:rFonts w:ascii="GHEA Grapalat" w:hAnsi="GHEA Grapalat"/>
                <w:sz w:val="24"/>
                <w:szCs w:val="24"/>
                <w:lang w:val="hy-AM"/>
              </w:rPr>
            </w:pPr>
            <w:r w:rsidRPr="00E03F76">
              <w:rPr>
                <w:rFonts w:ascii="GHEA Grapalat" w:hAnsi="GHEA Grapalat"/>
                <w:sz w:val="24"/>
                <w:szCs w:val="24"/>
                <w:lang w:val="hy-AM"/>
              </w:rPr>
              <w:t xml:space="preserve">2025 թվականի ընթացքում սահմանային պետական վերահսկողություն Է իրականացվել 28786 </w:t>
            </w:r>
            <w:r w:rsidRPr="00E03F76">
              <w:rPr>
                <w:rFonts w:cs="Calibri"/>
                <w:sz w:val="24"/>
                <w:szCs w:val="24"/>
                <w:lang w:val="hy-AM"/>
              </w:rPr>
              <w:t> </w:t>
            </w:r>
            <w:r w:rsidRPr="00E03F76">
              <w:rPr>
                <w:rFonts w:ascii="GHEA Grapalat" w:hAnsi="GHEA Grapalat"/>
                <w:sz w:val="24"/>
                <w:szCs w:val="24"/>
                <w:lang w:val="hy-AM"/>
              </w:rPr>
              <w:t xml:space="preserve">հայտով արտահանված և 32730 հայտով ներմուծված բեռների նկատմամբ։ </w:t>
            </w:r>
          </w:p>
        </w:tc>
      </w:tr>
      <w:tr w:rsidR="00D2346A" w:rsidRPr="00E57003" w14:paraId="03980299" w14:textId="77777777" w:rsidTr="00E03F76">
        <w:trPr>
          <w:trHeight w:val="728"/>
        </w:trPr>
        <w:tc>
          <w:tcPr>
            <w:tcW w:w="562" w:type="dxa"/>
            <w:vMerge/>
          </w:tcPr>
          <w:p w14:paraId="224134A3" w14:textId="77777777" w:rsidR="00D2346A" w:rsidRPr="00E03F76" w:rsidRDefault="00D2346A" w:rsidP="00525D97">
            <w:pPr>
              <w:pStyle w:val="ListParagraph"/>
              <w:numPr>
                <w:ilvl w:val="0"/>
                <w:numId w:val="27"/>
              </w:numPr>
              <w:spacing w:after="0"/>
              <w:rPr>
                <w:b/>
                <w:lang w:val="hy-AM"/>
              </w:rPr>
            </w:pPr>
          </w:p>
        </w:tc>
        <w:tc>
          <w:tcPr>
            <w:tcW w:w="2552" w:type="dxa"/>
            <w:vMerge/>
          </w:tcPr>
          <w:p w14:paraId="3A8D2403" w14:textId="77777777" w:rsidR="00D2346A" w:rsidRPr="00E03F76" w:rsidRDefault="00D2346A" w:rsidP="00D2346A">
            <w:pPr>
              <w:ind w:firstLine="426"/>
              <w:rPr>
                <w:rFonts w:ascii="GHEA Grapalat" w:hAnsi="GHEA Grapalat"/>
                <w:lang w:val="af-ZA"/>
              </w:rPr>
            </w:pPr>
          </w:p>
        </w:tc>
        <w:tc>
          <w:tcPr>
            <w:tcW w:w="2693" w:type="dxa"/>
            <w:vMerge/>
          </w:tcPr>
          <w:p w14:paraId="53AB55EA" w14:textId="77777777" w:rsidR="00D2346A" w:rsidRPr="00E03F76" w:rsidRDefault="00D2346A" w:rsidP="00D2346A">
            <w:pPr>
              <w:ind w:firstLine="426"/>
              <w:rPr>
                <w:rFonts w:ascii="GHEA Grapalat" w:hAnsi="GHEA Grapalat"/>
                <w:lang w:val="af-ZA"/>
              </w:rPr>
            </w:pPr>
          </w:p>
        </w:tc>
        <w:tc>
          <w:tcPr>
            <w:tcW w:w="2693" w:type="dxa"/>
            <w:vMerge/>
          </w:tcPr>
          <w:p w14:paraId="6F0BCF24" w14:textId="77777777" w:rsidR="00D2346A" w:rsidRPr="00E03F76" w:rsidRDefault="00D2346A" w:rsidP="00D2346A">
            <w:pPr>
              <w:tabs>
                <w:tab w:val="left" w:pos="10348"/>
              </w:tabs>
              <w:ind w:firstLine="426"/>
              <w:rPr>
                <w:rFonts w:ascii="GHEA Grapalat" w:hAnsi="GHEA Grapalat" w:cs="Courier New"/>
                <w:lang w:val="af-ZA"/>
              </w:rPr>
            </w:pPr>
          </w:p>
        </w:tc>
        <w:tc>
          <w:tcPr>
            <w:tcW w:w="6705" w:type="dxa"/>
            <w:vMerge/>
          </w:tcPr>
          <w:p w14:paraId="33168FD1" w14:textId="77777777" w:rsidR="00D2346A" w:rsidRPr="00E03F76" w:rsidRDefault="00D2346A" w:rsidP="00D2346A">
            <w:pPr>
              <w:tabs>
                <w:tab w:val="left" w:pos="10348"/>
              </w:tabs>
              <w:ind w:left="144" w:right="144" w:firstLine="426"/>
              <w:rPr>
                <w:rFonts w:ascii="GHEA Grapalat" w:hAnsi="GHEA Grapalat"/>
                <w:lang w:val="af-ZA"/>
              </w:rPr>
            </w:pPr>
          </w:p>
        </w:tc>
      </w:tr>
      <w:tr w:rsidR="00D2346A" w:rsidRPr="00E57003" w14:paraId="07535F84" w14:textId="77777777" w:rsidTr="00E03F76">
        <w:trPr>
          <w:trHeight w:val="818"/>
        </w:trPr>
        <w:tc>
          <w:tcPr>
            <w:tcW w:w="562" w:type="dxa"/>
            <w:vMerge/>
          </w:tcPr>
          <w:p w14:paraId="79A84780" w14:textId="77777777" w:rsidR="00D2346A" w:rsidRPr="00E03F76" w:rsidRDefault="00D2346A" w:rsidP="00525D97">
            <w:pPr>
              <w:pStyle w:val="ListParagraph"/>
              <w:numPr>
                <w:ilvl w:val="0"/>
                <w:numId w:val="27"/>
              </w:numPr>
              <w:spacing w:after="0"/>
              <w:rPr>
                <w:b/>
                <w:lang w:val="hy-AM"/>
              </w:rPr>
            </w:pPr>
          </w:p>
        </w:tc>
        <w:tc>
          <w:tcPr>
            <w:tcW w:w="2552" w:type="dxa"/>
            <w:vMerge/>
          </w:tcPr>
          <w:p w14:paraId="47CBE1E0" w14:textId="77777777" w:rsidR="00D2346A" w:rsidRPr="00E03F76" w:rsidRDefault="00D2346A" w:rsidP="00D2346A">
            <w:pPr>
              <w:ind w:firstLine="426"/>
              <w:rPr>
                <w:rFonts w:ascii="GHEA Grapalat" w:hAnsi="GHEA Grapalat"/>
                <w:lang w:val="af-ZA"/>
              </w:rPr>
            </w:pPr>
          </w:p>
        </w:tc>
        <w:tc>
          <w:tcPr>
            <w:tcW w:w="2693" w:type="dxa"/>
            <w:vMerge/>
          </w:tcPr>
          <w:p w14:paraId="73A52943" w14:textId="77777777" w:rsidR="00D2346A" w:rsidRPr="00E03F76" w:rsidRDefault="00D2346A" w:rsidP="00D2346A">
            <w:pPr>
              <w:ind w:firstLine="426"/>
              <w:rPr>
                <w:rFonts w:ascii="GHEA Grapalat" w:hAnsi="GHEA Grapalat"/>
                <w:lang w:val="af-ZA"/>
              </w:rPr>
            </w:pPr>
          </w:p>
        </w:tc>
        <w:tc>
          <w:tcPr>
            <w:tcW w:w="2693" w:type="dxa"/>
            <w:vMerge/>
          </w:tcPr>
          <w:p w14:paraId="222CD5D8" w14:textId="77777777" w:rsidR="00D2346A" w:rsidRPr="00E03F76" w:rsidRDefault="00D2346A" w:rsidP="00D2346A">
            <w:pPr>
              <w:tabs>
                <w:tab w:val="left" w:pos="10348"/>
              </w:tabs>
              <w:ind w:firstLine="426"/>
              <w:rPr>
                <w:rFonts w:ascii="GHEA Grapalat" w:hAnsi="GHEA Grapalat" w:cs="Courier New"/>
                <w:lang w:val="af-ZA"/>
              </w:rPr>
            </w:pPr>
          </w:p>
        </w:tc>
        <w:tc>
          <w:tcPr>
            <w:tcW w:w="6705" w:type="dxa"/>
            <w:vMerge/>
          </w:tcPr>
          <w:p w14:paraId="2D148587" w14:textId="77777777" w:rsidR="00D2346A" w:rsidRPr="00E03F76" w:rsidRDefault="00D2346A" w:rsidP="00D2346A">
            <w:pPr>
              <w:tabs>
                <w:tab w:val="left" w:pos="10348"/>
              </w:tabs>
              <w:ind w:left="144" w:right="144" w:firstLine="426"/>
              <w:rPr>
                <w:rFonts w:ascii="GHEA Grapalat" w:hAnsi="GHEA Grapalat"/>
                <w:lang w:val="af-ZA"/>
              </w:rPr>
            </w:pPr>
          </w:p>
        </w:tc>
      </w:tr>
      <w:tr w:rsidR="00D2346A" w:rsidRPr="00E57003" w14:paraId="3C8C3814" w14:textId="77777777" w:rsidTr="00E03F76">
        <w:trPr>
          <w:trHeight w:val="773"/>
        </w:trPr>
        <w:tc>
          <w:tcPr>
            <w:tcW w:w="562" w:type="dxa"/>
            <w:vMerge/>
          </w:tcPr>
          <w:p w14:paraId="24840BC5" w14:textId="77777777" w:rsidR="00D2346A" w:rsidRPr="00E03F76" w:rsidRDefault="00D2346A" w:rsidP="00525D97">
            <w:pPr>
              <w:pStyle w:val="ListParagraph"/>
              <w:numPr>
                <w:ilvl w:val="0"/>
                <w:numId w:val="27"/>
              </w:numPr>
              <w:spacing w:after="0"/>
              <w:rPr>
                <w:b/>
                <w:lang w:val="hy-AM"/>
              </w:rPr>
            </w:pPr>
          </w:p>
        </w:tc>
        <w:tc>
          <w:tcPr>
            <w:tcW w:w="2552" w:type="dxa"/>
            <w:vMerge/>
          </w:tcPr>
          <w:p w14:paraId="78C43C9C" w14:textId="77777777" w:rsidR="00D2346A" w:rsidRPr="00E03F76" w:rsidRDefault="00D2346A" w:rsidP="00D2346A">
            <w:pPr>
              <w:ind w:firstLine="426"/>
              <w:rPr>
                <w:rFonts w:ascii="GHEA Grapalat" w:hAnsi="GHEA Grapalat"/>
                <w:lang w:val="af-ZA"/>
              </w:rPr>
            </w:pPr>
          </w:p>
        </w:tc>
        <w:tc>
          <w:tcPr>
            <w:tcW w:w="2693" w:type="dxa"/>
            <w:vMerge/>
          </w:tcPr>
          <w:p w14:paraId="1B5627C8" w14:textId="77777777" w:rsidR="00D2346A" w:rsidRPr="00E03F76" w:rsidRDefault="00D2346A" w:rsidP="00D2346A">
            <w:pPr>
              <w:ind w:firstLine="426"/>
              <w:rPr>
                <w:rFonts w:ascii="GHEA Grapalat" w:hAnsi="GHEA Grapalat"/>
                <w:lang w:val="af-ZA"/>
              </w:rPr>
            </w:pPr>
          </w:p>
        </w:tc>
        <w:tc>
          <w:tcPr>
            <w:tcW w:w="2693" w:type="dxa"/>
            <w:vMerge/>
          </w:tcPr>
          <w:p w14:paraId="5340E7EA" w14:textId="77777777" w:rsidR="00D2346A" w:rsidRPr="00E03F76" w:rsidRDefault="00D2346A" w:rsidP="00D2346A">
            <w:pPr>
              <w:tabs>
                <w:tab w:val="left" w:pos="10348"/>
              </w:tabs>
              <w:ind w:firstLine="426"/>
              <w:rPr>
                <w:rFonts w:ascii="GHEA Grapalat" w:hAnsi="GHEA Grapalat" w:cs="Courier New"/>
                <w:lang w:val="af-ZA"/>
              </w:rPr>
            </w:pPr>
          </w:p>
        </w:tc>
        <w:tc>
          <w:tcPr>
            <w:tcW w:w="6705" w:type="dxa"/>
            <w:vMerge/>
          </w:tcPr>
          <w:p w14:paraId="7C0DE80D" w14:textId="77777777" w:rsidR="00D2346A" w:rsidRPr="00E03F76" w:rsidRDefault="00D2346A" w:rsidP="00D2346A">
            <w:pPr>
              <w:tabs>
                <w:tab w:val="left" w:pos="10348"/>
              </w:tabs>
              <w:ind w:left="144" w:right="144" w:firstLine="426"/>
              <w:rPr>
                <w:rFonts w:ascii="GHEA Grapalat" w:hAnsi="GHEA Grapalat"/>
                <w:lang w:val="af-ZA"/>
              </w:rPr>
            </w:pPr>
          </w:p>
        </w:tc>
      </w:tr>
      <w:tr w:rsidR="00D2346A" w:rsidRPr="00E57003" w14:paraId="1EBC7F1A" w14:textId="77777777" w:rsidTr="00E03F76">
        <w:trPr>
          <w:trHeight w:val="773"/>
        </w:trPr>
        <w:tc>
          <w:tcPr>
            <w:tcW w:w="562" w:type="dxa"/>
          </w:tcPr>
          <w:p w14:paraId="6A502CC2" w14:textId="77777777" w:rsidR="00D2346A" w:rsidRPr="00E03F76" w:rsidRDefault="00D2346A" w:rsidP="00525D97">
            <w:pPr>
              <w:pStyle w:val="ListParagraph"/>
              <w:numPr>
                <w:ilvl w:val="0"/>
                <w:numId w:val="27"/>
              </w:numPr>
              <w:spacing w:after="0"/>
              <w:rPr>
                <w:b/>
                <w:lang w:val="hy-AM"/>
              </w:rPr>
            </w:pPr>
          </w:p>
        </w:tc>
        <w:tc>
          <w:tcPr>
            <w:tcW w:w="2552" w:type="dxa"/>
          </w:tcPr>
          <w:p w14:paraId="20D1F1FC" w14:textId="77777777" w:rsidR="00D2346A" w:rsidRPr="00E03F76" w:rsidRDefault="00D2346A" w:rsidP="00D2346A">
            <w:pPr>
              <w:rPr>
                <w:rFonts w:ascii="GHEA Grapalat" w:hAnsi="GHEA Grapalat"/>
                <w:lang w:val="af-ZA"/>
              </w:rPr>
            </w:pPr>
            <w:r w:rsidRPr="00E03F76">
              <w:rPr>
                <w:rFonts w:ascii="GHEA Grapalat" w:hAnsi="GHEA Grapalat"/>
                <w:lang w:val="af-ZA"/>
              </w:rPr>
              <w:t>Կենդանիների և մարդկանց համար ընդհանուր հիվանդությունների նկատմամբ վերահսկողություն</w:t>
            </w:r>
          </w:p>
        </w:tc>
        <w:tc>
          <w:tcPr>
            <w:tcW w:w="2693" w:type="dxa"/>
          </w:tcPr>
          <w:p w14:paraId="313D0C6A"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Հանրապետությունում ապահովվում է անասնահամաճարակային կայուն իրավիճակ, կանխարգելվում է կենդանիների և մարդկանց համար ընդհանուր հիվանդությունների տարածումը: </w:t>
            </w:r>
          </w:p>
        </w:tc>
        <w:tc>
          <w:tcPr>
            <w:tcW w:w="2693" w:type="dxa"/>
          </w:tcPr>
          <w:p w14:paraId="0E121D5F"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p w14:paraId="67FD7756" w14:textId="77777777" w:rsidR="00D2346A" w:rsidRPr="00E03F76" w:rsidRDefault="00D2346A" w:rsidP="00D2346A">
            <w:pPr>
              <w:tabs>
                <w:tab w:val="left" w:pos="10348"/>
              </w:tabs>
              <w:rPr>
                <w:rFonts w:ascii="GHEA Grapalat" w:hAnsi="GHEA Grapalat"/>
                <w:lang w:val="af-ZA"/>
              </w:rPr>
            </w:pPr>
          </w:p>
          <w:p w14:paraId="01D8166E"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t>Մարզային կենտրոններ</w:t>
            </w:r>
            <w:r w:rsidRPr="00E03F76">
              <w:rPr>
                <w:rFonts w:ascii="GHEA Grapalat" w:hAnsi="GHEA Grapalat"/>
                <w:lang w:val="hy-AM"/>
              </w:rPr>
              <w:t xml:space="preserve"> և  Երևանի կենտրոն</w:t>
            </w:r>
          </w:p>
          <w:p w14:paraId="59E13AEC" w14:textId="77777777" w:rsidR="00D2346A" w:rsidRPr="00E03F76" w:rsidRDefault="00D2346A" w:rsidP="00D2346A">
            <w:pPr>
              <w:tabs>
                <w:tab w:val="left" w:pos="10348"/>
              </w:tabs>
              <w:rPr>
                <w:rFonts w:ascii="GHEA Grapalat" w:hAnsi="GHEA Grapalat" w:cs="Courier New"/>
                <w:lang w:val="af-ZA"/>
              </w:rPr>
            </w:pPr>
          </w:p>
        </w:tc>
        <w:tc>
          <w:tcPr>
            <w:tcW w:w="6705" w:type="dxa"/>
          </w:tcPr>
          <w:p w14:paraId="309E5C16" w14:textId="77777777" w:rsidR="00D2346A" w:rsidRPr="00E03F76" w:rsidRDefault="00D2346A" w:rsidP="00E03F76">
            <w:pPr>
              <w:tabs>
                <w:tab w:val="left" w:pos="10348"/>
              </w:tabs>
              <w:jc w:val="both"/>
              <w:rPr>
                <w:rFonts w:ascii="GHEA Grapalat" w:hAnsi="GHEA Grapalat"/>
                <w:lang w:val="af-ZA"/>
              </w:rPr>
            </w:pPr>
            <w:r w:rsidRPr="00E03F76">
              <w:rPr>
                <w:rFonts w:ascii="GHEA Grapalat" w:hAnsi="GHEA Grapalat"/>
                <w:lang w:val="af-ZA"/>
              </w:rPr>
              <w:t xml:space="preserve">«Գյուղատնտեսական կենդանիների պատվաստում» ծրագրի (այսուհետ՝ Ծրագիր) շրջանակներում պլանավորված է եղել </w:t>
            </w:r>
            <w:r w:rsidRPr="00E03F76">
              <w:rPr>
                <w:rFonts w:ascii="GHEA Grapalat" w:hAnsi="GHEA Grapalat"/>
                <w:b/>
                <w:bCs/>
                <w:lang w:val="af-ZA"/>
              </w:rPr>
              <w:t>բրուցելոզի</w:t>
            </w:r>
            <w:r w:rsidRPr="00E03F76">
              <w:rPr>
                <w:rFonts w:ascii="GHEA Grapalat" w:hAnsi="GHEA Grapalat"/>
                <w:lang w:val="af-ZA"/>
              </w:rPr>
              <w:t xml:space="preserve"> նկատմամբ ախտորոշիչ հետազոտության ենթարկել՝ </w:t>
            </w:r>
          </w:p>
          <w:p w14:paraId="463F7522" w14:textId="77777777" w:rsidR="00D2346A" w:rsidRPr="00E03F76" w:rsidRDefault="00D2346A" w:rsidP="00E03F76">
            <w:pPr>
              <w:tabs>
                <w:tab w:val="left" w:pos="10348"/>
              </w:tabs>
              <w:jc w:val="both"/>
              <w:rPr>
                <w:rFonts w:ascii="GHEA Grapalat" w:hAnsi="GHEA Grapalat"/>
                <w:lang w:val="af-ZA"/>
              </w:rPr>
            </w:pPr>
            <w:r w:rsidRPr="00E03F76">
              <w:rPr>
                <w:rFonts w:ascii="GHEA Grapalat" w:hAnsi="GHEA Grapalat"/>
                <w:lang w:val="af-ZA"/>
              </w:rPr>
              <w:t>1</w:t>
            </w:r>
            <w:r w:rsidRPr="00E03F76">
              <w:rPr>
                <w:rFonts w:ascii="Cambria Math" w:eastAsia="MS Mincho" w:hAnsi="Cambria Math" w:cs="Cambria Math"/>
                <w:lang w:val="af-ZA"/>
              </w:rPr>
              <w:t>․</w:t>
            </w:r>
            <w:r w:rsidRPr="00E03F76">
              <w:rPr>
                <w:rFonts w:ascii="GHEA Grapalat" w:eastAsia="MS Mincho" w:hAnsi="GHEA Grapalat" w:cs="MS Mincho"/>
                <w:lang w:val="af-ZA"/>
              </w:rPr>
              <w:t xml:space="preserve"> </w:t>
            </w:r>
            <w:r w:rsidRPr="00E03F76">
              <w:rPr>
                <w:rFonts w:ascii="GHEA Grapalat" w:hAnsi="GHEA Grapalat"/>
                <w:lang w:val="af-ZA"/>
              </w:rPr>
              <w:t xml:space="preserve">432772 գլուխ խոշոր եղջերավոր կենդանի, սակայն հետազոտության են ենթարկվել  395553-ը, որոնցից  3384-ի  կամ 0,85%-ի մոտ հիվանդությունը հաստատվել է, </w:t>
            </w:r>
          </w:p>
          <w:p w14:paraId="0B7D7B96" w14:textId="77777777" w:rsidR="00D2346A" w:rsidRPr="00E03F76" w:rsidRDefault="00D2346A" w:rsidP="00E03F76">
            <w:pPr>
              <w:tabs>
                <w:tab w:val="left" w:pos="10348"/>
              </w:tabs>
              <w:jc w:val="both"/>
              <w:rPr>
                <w:rFonts w:ascii="GHEA Grapalat" w:hAnsi="GHEA Grapalat"/>
                <w:lang w:val="af-ZA"/>
              </w:rPr>
            </w:pPr>
            <w:r w:rsidRPr="00E03F76">
              <w:rPr>
                <w:rFonts w:ascii="GHEA Grapalat" w:hAnsi="GHEA Grapalat"/>
                <w:lang w:val="af-ZA"/>
              </w:rPr>
              <w:t>2</w:t>
            </w:r>
            <w:r w:rsidRPr="00E03F76">
              <w:rPr>
                <w:rFonts w:ascii="Cambria Math" w:eastAsia="MS Mincho" w:hAnsi="Cambria Math" w:cs="Cambria Math"/>
                <w:lang w:val="af-ZA"/>
              </w:rPr>
              <w:t>․</w:t>
            </w:r>
            <w:r w:rsidRPr="00E03F76">
              <w:rPr>
                <w:rFonts w:ascii="GHEA Grapalat" w:eastAsia="MS Mincho" w:hAnsi="GHEA Grapalat" w:cs="MS Mincho"/>
                <w:lang w:val="af-ZA"/>
              </w:rPr>
              <w:t xml:space="preserve"> 391996</w:t>
            </w:r>
            <w:r w:rsidRPr="00E03F76" w:rsidDel="00992483">
              <w:rPr>
                <w:rFonts w:ascii="GHEA Grapalat" w:eastAsia="MS Mincho" w:hAnsi="GHEA Grapalat" w:cs="MS Mincho"/>
                <w:lang w:val="af-ZA"/>
              </w:rPr>
              <w:t xml:space="preserve"> </w:t>
            </w:r>
            <w:r w:rsidRPr="00E03F76">
              <w:rPr>
                <w:rFonts w:ascii="GHEA Grapalat" w:hAnsi="GHEA Grapalat"/>
                <w:lang w:val="af-ZA"/>
              </w:rPr>
              <w:t xml:space="preserve">գլուխ մանր եղջերավոր կենդանի, սակայն հետազոտության են ենթարկվել 324620-ը, որոնցից  3384-ի  կամ 1,04%-ի մոտ հիվանդությունը հաստատվել է: </w:t>
            </w:r>
          </w:p>
          <w:p w14:paraId="67FAE1FC"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Հիվանդ</w:t>
            </w:r>
            <w:r w:rsidRPr="00E03F76">
              <w:rPr>
                <w:rFonts w:ascii="GHEA Grapalat" w:hAnsi="GHEA Grapalat"/>
                <w:lang w:val="it-IT"/>
              </w:rPr>
              <w:t xml:space="preserve"> </w:t>
            </w:r>
            <w:r w:rsidRPr="00E03F76">
              <w:rPr>
                <w:rFonts w:ascii="GHEA Grapalat" w:hAnsi="GHEA Grapalat"/>
                <w:lang w:val="hy-AM"/>
              </w:rPr>
              <w:t>կենդանիներ</w:t>
            </w:r>
            <w:r w:rsidRPr="00E03F76">
              <w:rPr>
                <w:rFonts w:ascii="GHEA Grapalat" w:hAnsi="GHEA Grapalat"/>
                <w:lang w:val="en-GB"/>
              </w:rPr>
              <w:t>ն</w:t>
            </w:r>
            <w:r w:rsidRPr="00E03F76">
              <w:rPr>
                <w:rFonts w:ascii="GHEA Grapalat" w:hAnsi="GHEA Grapalat"/>
                <w:lang w:val="it-IT"/>
              </w:rPr>
              <w:t xml:space="preserve"> </w:t>
            </w:r>
            <w:r w:rsidRPr="00E03F76">
              <w:rPr>
                <w:rFonts w:ascii="GHEA Grapalat" w:hAnsi="GHEA Grapalat"/>
                <w:lang w:val="hy-AM"/>
              </w:rPr>
              <w:t>անհապաղ</w:t>
            </w:r>
            <w:r w:rsidRPr="00E03F76">
              <w:rPr>
                <w:rFonts w:ascii="GHEA Grapalat" w:hAnsi="GHEA Grapalat"/>
                <w:lang w:val="it-IT"/>
              </w:rPr>
              <w:t xml:space="preserve"> </w:t>
            </w:r>
            <w:r w:rsidRPr="00E03F76">
              <w:rPr>
                <w:rFonts w:ascii="GHEA Grapalat" w:hAnsi="GHEA Grapalat"/>
                <w:lang w:val="hy-AM"/>
              </w:rPr>
              <w:t>մեկուսացվել</w:t>
            </w:r>
            <w:r w:rsidRPr="00E03F76">
              <w:rPr>
                <w:rFonts w:ascii="GHEA Grapalat" w:hAnsi="GHEA Grapalat"/>
                <w:lang w:val="it-IT"/>
              </w:rPr>
              <w:t xml:space="preserve"> </w:t>
            </w:r>
            <w:r w:rsidRPr="00E03F76">
              <w:rPr>
                <w:rFonts w:ascii="GHEA Grapalat" w:hAnsi="GHEA Grapalat"/>
                <w:lang w:val="hy-AM"/>
              </w:rPr>
              <w:t>են</w:t>
            </w:r>
            <w:r w:rsidRPr="00E03F76">
              <w:rPr>
                <w:rFonts w:ascii="GHEA Grapalat" w:hAnsi="GHEA Grapalat"/>
                <w:lang w:val="it-IT"/>
              </w:rPr>
              <w:t xml:space="preserve"> </w:t>
            </w:r>
            <w:r w:rsidRPr="00E03F76">
              <w:rPr>
                <w:rFonts w:ascii="GHEA Grapalat" w:hAnsi="GHEA Grapalat"/>
                <w:lang w:val="hy-AM"/>
              </w:rPr>
              <w:t>ընդհանուր</w:t>
            </w:r>
            <w:r w:rsidRPr="00E03F76">
              <w:rPr>
                <w:rFonts w:ascii="GHEA Grapalat" w:hAnsi="GHEA Grapalat"/>
                <w:lang w:val="it-IT"/>
              </w:rPr>
              <w:t xml:space="preserve"> </w:t>
            </w:r>
            <w:r w:rsidRPr="00E03F76">
              <w:rPr>
                <w:rFonts w:ascii="GHEA Grapalat" w:hAnsi="GHEA Grapalat"/>
                <w:lang w:val="hy-AM"/>
              </w:rPr>
              <w:t>գլխաքանակից</w:t>
            </w:r>
            <w:r w:rsidRPr="00E03F76">
              <w:rPr>
                <w:rFonts w:ascii="GHEA Grapalat" w:hAnsi="GHEA Grapalat"/>
                <w:lang w:val="it-IT"/>
              </w:rPr>
              <w:t xml:space="preserve"> </w:t>
            </w:r>
            <w:r w:rsidRPr="00E03F76">
              <w:rPr>
                <w:rFonts w:ascii="GHEA Grapalat" w:hAnsi="GHEA Grapalat"/>
                <w:lang w:val="hy-AM"/>
              </w:rPr>
              <w:t>և</w:t>
            </w:r>
            <w:r w:rsidRPr="00E03F76">
              <w:rPr>
                <w:rFonts w:ascii="GHEA Grapalat" w:hAnsi="GHEA Grapalat"/>
                <w:lang w:val="it-IT"/>
              </w:rPr>
              <w:t xml:space="preserve"> 15 </w:t>
            </w:r>
            <w:r w:rsidRPr="00E03F76">
              <w:rPr>
                <w:rFonts w:ascii="GHEA Grapalat" w:hAnsi="GHEA Grapalat"/>
                <w:lang w:val="hy-AM"/>
              </w:rPr>
              <w:t>օրվա</w:t>
            </w:r>
            <w:r w:rsidRPr="00E03F76">
              <w:rPr>
                <w:rFonts w:ascii="GHEA Grapalat" w:hAnsi="GHEA Grapalat"/>
                <w:lang w:val="it-IT"/>
              </w:rPr>
              <w:t xml:space="preserve"> </w:t>
            </w:r>
            <w:r w:rsidRPr="00E03F76">
              <w:rPr>
                <w:rFonts w:ascii="GHEA Grapalat" w:hAnsi="GHEA Grapalat"/>
                <w:lang w:val="hy-AM"/>
              </w:rPr>
              <w:t>ընթացքում</w:t>
            </w:r>
            <w:r w:rsidRPr="00E03F76">
              <w:rPr>
                <w:rFonts w:ascii="GHEA Grapalat" w:hAnsi="GHEA Grapalat"/>
                <w:lang w:val="it-IT"/>
              </w:rPr>
              <w:t xml:space="preserve"> </w:t>
            </w:r>
            <w:r w:rsidRPr="00E03F76">
              <w:rPr>
                <w:rFonts w:ascii="GHEA Grapalat" w:hAnsi="GHEA Grapalat"/>
                <w:lang w:val="hy-AM"/>
              </w:rPr>
              <w:t>ենթարկվել</w:t>
            </w:r>
            <w:r w:rsidRPr="00E03F76">
              <w:rPr>
                <w:rFonts w:ascii="GHEA Grapalat" w:hAnsi="GHEA Grapalat"/>
                <w:lang w:val="it-IT"/>
              </w:rPr>
              <w:t xml:space="preserve"> </w:t>
            </w:r>
            <w:r w:rsidRPr="00E03F76">
              <w:rPr>
                <w:rFonts w:ascii="GHEA Grapalat" w:hAnsi="GHEA Grapalat"/>
                <w:lang w:val="hy-AM"/>
              </w:rPr>
              <w:t>սանիտարական</w:t>
            </w:r>
            <w:r w:rsidRPr="00E03F76">
              <w:rPr>
                <w:rFonts w:ascii="GHEA Grapalat" w:hAnsi="GHEA Grapalat"/>
                <w:lang w:val="it-IT"/>
              </w:rPr>
              <w:t xml:space="preserve"> </w:t>
            </w:r>
            <w:r w:rsidRPr="00E03F76">
              <w:rPr>
                <w:rFonts w:ascii="GHEA Grapalat" w:hAnsi="GHEA Grapalat"/>
                <w:lang w:val="hy-AM"/>
              </w:rPr>
              <w:t>սպանդի: Այն դեպքերում, երբ անասնատերերը հրաժարվել են հիվանդ կենդանուն ենթարկել սանիտարական սպանդի, Տեսչական մարմինը դիմել է Ն</w:t>
            </w:r>
            <w:r w:rsidRPr="00E03F76">
              <w:rPr>
                <w:rFonts w:ascii="GHEA Grapalat" w:hAnsi="GHEA Grapalat"/>
                <w:lang w:val="en-GB"/>
              </w:rPr>
              <w:t>ԳՆ</w:t>
            </w:r>
            <w:r w:rsidRPr="00E03F76">
              <w:rPr>
                <w:rFonts w:ascii="GHEA Grapalat" w:hAnsi="GHEA Grapalat"/>
                <w:lang w:val="hy-AM"/>
              </w:rPr>
              <w:t xml:space="preserve"> համապատասխան մարզային ոստիկանության վարչություն, ինչպես նաև համապատասխան համայնքի ղեկավարին՝ </w:t>
            </w:r>
            <w:r w:rsidRPr="00E03F76">
              <w:rPr>
                <w:rFonts w:ascii="GHEA Grapalat" w:hAnsi="GHEA Grapalat"/>
                <w:lang w:val="en-GB"/>
              </w:rPr>
              <w:t>անհրաժեշտ</w:t>
            </w:r>
            <w:r w:rsidRPr="00E03F76">
              <w:rPr>
                <w:rFonts w:ascii="GHEA Grapalat" w:hAnsi="GHEA Grapalat"/>
                <w:lang w:val="hy-AM"/>
              </w:rPr>
              <w:t xml:space="preserve"> միջոցներ ձեռնարկելու </w:t>
            </w:r>
            <w:r w:rsidRPr="00E03F76">
              <w:rPr>
                <w:rFonts w:ascii="GHEA Grapalat" w:hAnsi="GHEA Grapalat"/>
                <w:lang w:val="en-GB"/>
              </w:rPr>
              <w:t>առաջարկով</w:t>
            </w:r>
            <w:r w:rsidRPr="00E03F76">
              <w:rPr>
                <w:rFonts w:ascii="GHEA Grapalat" w:hAnsi="GHEA Grapalat"/>
                <w:lang w:val="hy-AM"/>
              </w:rPr>
              <w:t>:</w:t>
            </w:r>
          </w:p>
        </w:tc>
      </w:tr>
      <w:tr w:rsidR="00D2346A" w:rsidRPr="00E57003" w14:paraId="3FB25B0D" w14:textId="77777777" w:rsidTr="00E03F76">
        <w:trPr>
          <w:trHeight w:val="773"/>
        </w:trPr>
        <w:tc>
          <w:tcPr>
            <w:tcW w:w="562" w:type="dxa"/>
          </w:tcPr>
          <w:p w14:paraId="4064DA44" w14:textId="77777777" w:rsidR="00D2346A" w:rsidRPr="00E03F76" w:rsidRDefault="00D2346A" w:rsidP="00525D97">
            <w:pPr>
              <w:pStyle w:val="ListParagraph"/>
              <w:numPr>
                <w:ilvl w:val="0"/>
                <w:numId w:val="27"/>
              </w:numPr>
              <w:spacing w:after="0"/>
              <w:rPr>
                <w:b/>
                <w:lang w:val="hy-AM"/>
              </w:rPr>
            </w:pPr>
          </w:p>
        </w:tc>
        <w:tc>
          <w:tcPr>
            <w:tcW w:w="2552" w:type="dxa"/>
          </w:tcPr>
          <w:p w14:paraId="78164A07"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Դաբաղ հիվանդության </w:t>
            </w:r>
            <w:r w:rsidRPr="00E03F76">
              <w:rPr>
                <w:rFonts w:ascii="GHEA Grapalat" w:hAnsi="GHEA Grapalat"/>
                <w:lang w:val="af-ZA"/>
              </w:rPr>
              <w:lastRenderedPageBreak/>
              <w:t>շճահետազոտական միջոցառումների իրականացման նկատմամբ վերահսկողություն</w:t>
            </w:r>
          </w:p>
        </w:tc>
        <w:tc>
          <w:tcPr>
            <w:tcW w:w="2693" w:type="dxa"/>
          </w:tcPr>
          <w:p w14:paraId="0A22DAE5" w14:textId="77777777" w:rsidR="00D2346A" w:rsidRPr="00E03F76" w:rsidRDefault="00D2346A" w:rsidP="00D2346A">
            <w:pPr>
              <w:rPr>
                <w:rFonts w:ascii="GHEA Grapalat" w:hAnsi="GHEA Grapalat"/>
                <w:lang w:val="af-ZA"/>
              </w:rPr>
            </w:pPr>
            <w:r w:rsidRPr="00E03F76">
              <w:rPr>
                <w:rFonts w:ascii="GHEA Grapalat" w:hAnsi="GHEA Grapalat"/>
                <w:lang w:val="af-ZA"/>
              </w:rPr>
              <w:lastRenderedPageBreak/>
              <w:t xml:space="preserve">Նպաստում է գյուղատնտեսության </w:t>
            </w:r>
            <w:r w:rsidRPr="00E03F76">
              <w:rPr>
                <w:rFonts w:ascii="GHEA Grapalat" w:hAnsi="GHEA Grapalat"/>
                <w:lang w:val="af-ZA"/>
              </w:rPr>
              <w:lastRenderedPageBreak/>
              <w:t>զարգացմանը և արտադրողականության բարձրացմանը</w:t>
            </w:r>
          </w:p>
        </w:tc>
        <w:tc>
          <w:tcPr>
            <w:tcW w:w="2693" w:type="dxa"/>
          </w:tcPr>
          <w:p w14:paraId="7634297A"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lastRenderedPageBreak/>
              <w:t>Անասնաբուժության վարչություն</w:t>
            </w:r>
          </w:p>
          <w:p w14:paraId="4A28268E" w14:textId="77777777" w:rsidR="00D2346A" w:rsidRPr="00E03F76" w:rsidRDefault="00D2346A" w:rsidP="00D2346A">
            <w:pPr>
              <w:tabs>
                <w:tab w:val="left" w:pos="10348"/>
              </w:tabs>
              <w:rPr>
                <w:rFonts w:ascii="GHEA Grapalat" w:hAnsi="GHEA Grapalat"/>
                <w:lang w:val="af-ZA"/>
              </w:rPr>
            </w:pPr>
          </w:p>
          <w:p w14:paraId="015BEB88"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t>Մարզային կենտրոններ</w:t>
            </w:r>
            <w:r w:rsidRPr="00E03F76">
              <w:rPr>
                <w:rFonts w:ascii="GHEA Grapalat" w:hAnsi="GHEA Grapalat"/>
                <w:lang w:val="hy-AM"/>
              </w:rPr>
              <w:t xml:space="preserve"> և  Երևանի կենտրոն</w:t>
            </w:r>
          </w:p>
          <w:p w14:paraId="3E6780FF" w14:textId="77777777" w:rsidR="00D2346A" w:rsidRPr="00E03F76" w:rsidRDefault="00D2346A" w:rsidP="00D2346A">
            <w:pPr>
              <w:tabs>
                <w:tab w:val="left" w:pos="10348"/>
              </w:tabs>
              <w:rPr>
                <w:rFonts w:ascii="GHEA Grapalat" w:hAnsi="GHEA Grapalat"/>
                <w:lang w:val="af-ZA"/>
              </w:rPr>
            </w:pPr>
          </w:p>
          <w:p w14:paraId="23CC8025" w14:textId="77777777" w:rsidR="00D2346A" w:rsidRPr="00E03F76" w:rsidRDefault="00D2346A" w:rsidP="00D2346A">
            <w:pPr>
              <w:tabs>
                <w:tab w:val="left" w:pos="10348"/>
              </w:tabs>
              <w:rPr>
                <w:rFonts w:ascii="GHEA Grapalat" w:hAnsi="GHEA Grapalat"/>
                <w:lang w:val="af-ZA"/>
              </w:rPr>
            </w:pPr>
          </w:p>
          <w:p w14:paraId="775CD1A5" w14:textId="77777777" w:rsidR="00D2346A" w:rsidRPr="00E03F76" w:rsidRDefault="00D2346A" w:rsidP="00D2346A">
            <w:pPr>
              <w:tabs>
                <w:tab w:val="left" w:pos="10348"/>
              </w:tabs>
              <w:rPr>
                <w:rFonts w:ascii="GHEA Grapalat" w:hAnsi="GHEA Grapalat"/>
                <w:lang w:val="af-ZA"/>
              </w:rPr>
            </w:pPr>
          </w:p>
        </w:tc>
        <w:tc>
          <w:tcPr>
            <w:tcW w:w="6705" w:type="dxa"/>
          </w:tcPr>
          <w:p w14:paraId="3EE3AEB6"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lastRenderedPageBreak/>
              <w:t xml:space="preserve">Կազմվել է խոշոր եղջերավոր կենդանիների </w:t>
            </w:r>
            <w:r w:rsidRPr="00E03F76">
              <w:rPr>
                <w:rFonts w:ascii="GHEA Grapalat" w:hAnsi="GHEA Grapalat"/>
                <w:b/>
                <w:bCs/>
                <w:lang w:val="hy-AM"/>
              </w:rPr>
              <w:t>դաբաղ</w:t>
            </w:r>
            <w:r w:rsidRPr="00E03F76">
              <w:rPr>
                <w:rFonts w:ascii="GHEA Grapalat" w:hAnsi="GHEA Grapalat"/>
                <w:lang w:val="hy-AM"/>
              </w:rPr>
              <w:t xml:space="preserve"> հիվանդության նկատմամբ շճահետազոտ</w:t>
            </w:r>
            <w:r w:rsidRPr="00E03F76">
              <w:rPr>
                <w:rFonts w:ascii="GHEA Grapalat" w:hAnsi="GHEA Grapalat"/>
                <w:lang w:val="en-GB"/>
              </w:rPr>
              <w:t>ական</w:t>
            </w:r>
            <w:r w:rsidRPr="00E03F76">
              <w:rPr>
                <w:rFonts w:ascii="GHEA Grapalat" w:hAnsi="GHEA Grapalat"/>
                <w:lang w:val="af-ZA"/>
              </w:rPr>
              <w:t xml:space="preserve"> </w:t>
            </w:r>
            <w:r w:rsidRPr="00E03F76">
              <w:rPr>
                <w:rFonts w:ascii="GHEA Grapalat" w:hAnsi="GHEA Grapalat"/>
                <w:lang w:val="en-GB"/>
              </w:rPr>
              <w:lastRenderedPageBreak/>
              <w:t>միջոցառումների</w:t>
            </w:r>
            <w:r w:rsidRPr="00E03F76">
              <w:rPr>
                <w:rFonts w:ascii="GHEA Grapalat" w:hAnsi="GHEA Grapalat"/>
                <w:lang w:val="hy-AM"/>
              </w:rPr>
              <w:t xml:space="preserve"> անցկացման պլան-ժամանակացույց և հանձնարարական: Ծրագրի շրջանակներում 4400 գլուխ խոշոր և մանր եղջերավոր կենդանիներից</w:t>
            </w:r>
            <w:r w:rsidRPr="00E03F76">
              <w:rPr>
                <w:rFonts w:ascii="GHEA Grapalat" w:hAnsi="GHEA Grapalat"/>
                <w:lang w:val="af-ZA"/>
              </w:rPr>
              <w:t>,</w:t>
            </w:r>
            <w:r w:rsidRPr="00E03F76">
              <w:rPr>
                <w:rFonts w:ascii="GHEA Grapalat" w:hAnsi="GHEA Grapalat"/>
                <w:lang w:val="hy-AM"/>
              </w:rPr>
              <w:t xml:space="preserve"> լաբորատոր փորձաքննության նպատակով</w:t>
            </w:r>
            <w:r w:rsidRPr="00E03F76">
              <w:rPr>
                <w:rFonts w:ascii="GHEA Grapalat" w:hAnsi="GHEA Grapalat"/>
                <w:lang w:val="af-ZA"/>
              </w:rPr>
              <w:t>,</w:t>
            </w:r>
            <w:r w:rsidRPr="00E03F76">
              <w:rPr>
                <w:rFonts w:ascii="GHEA Grapalat" w:hAnsi="GHEA Grapalat"/>
                <w:lang w:val="hy-AM"/>
              </w:rPr>
              <w:t xml:space="preserve"> </w:t>
            </w:r>
            <w:r w:rsidRPr="00E03F76">
              <w:rPr>
                <w:rFonts w:ascii="GHEA Grapalat" w:hAnsi="GHEA Grapalat"/>
                <w:lang w:val="en-GB"/>
              </w:rPr>
              <w:t>կատար</w:t>
            </w:r>
            <w:r w:rsidRPr="00E03F76">
              <w:rPr>
                <w:rFonts w:ascii="GHEA Grapalat" w:hAnsi="GHEA Grapalat"/>
                <w:lang w:val="hy-AM"/>
              </w:rPr>
              <w:t>վել է արյունառում: 2021 թվականի նոյեմբերի 25-ի Հայաստանի Հանրապետության Կառավարության «Հայաստանի Հանրապետությունում դաբաղ հիվանդության շճահետազոտության ծրագիրը, միջոցառումների կատարման ժամանակացույցը, նմուշների հավաքագրման տվյալների և լաբորատոր փորձաքննության արդյունքների ձևերը հաստատելու մասին» N 1939-Լ որոշման 2-րդ հավելվածի 6-րդ կետի կատարումը ապահովելու նպատակով</w:t>
            </w:r>
            <w:r w:rsidRPr="00E03F76">
              <w:rPr>
                <w:rFonts w:ascii="GHEA Grapalat" w:hAnsi="GHEA Grapalat"/>
                <w:lang w:val="en-GB"/>
              </w:rPr>
              <w:t>՝</w:t>
            </w:r>
            <w:r w:rsidRPr="00E03F76">
              <w:rPr>
                <w:rFonts w:ascii="GHEA Grapalat" w:hAnsi="GHEA Grapalat"/>
                <w:lang w:val="hy-AM"/>
              </w:rPr>
              <w:t xml:space="preserve"> կազմվել է նմուշառման ենթակա համայնքների ցանկը և նմուշների հավաքագրման ու փորձաքննության վերաբերյալ Տեսչական մարմնի ղեկավարի կողմից տրվել է հանձնարարական, որի կատարում</w:t>
            </w:r>
            <w:r w:rsidRPr="00E03F76">
              <w:rPr>
                <w:rFonts w:ascii="GHEA Grapalat" w:hAnsi="GHEA Grapalat"/>
                <w:lang w:val="en-GB"/>
              </w:rPr>
              <w:t>ն</w:t>
            </w:r>
            <w:r w:rsidRPr="00E03F76">
              <w:rPr>
                <w:rFonts w:ascii="GHEA Grapalat" w:hAnsi="GHEA Grapalat"/>
                <w:lang w:val="hy-AM"/>
              </w:rPr>
              <w:t xml:space="preserve"> ընթացքի մեջ է։</w:t>
            </w:r>
          </w:p>
        </w:tc>
      </w:tr>
      <w:tr w:rsidR="00D2346A" w:rsidRPr="00E03F76" w14:paraId="51D77658" w14:textId="77777777" w:rsidTr="00E03F76">
        <w:trPr>
          <w:trHeight w:val="773"/>
        </w:trPr>
        <w:tc>
          <w:tcPr>
            <w:tcW w:w="562" w:type="dxa"/>
          </w:tcPr>
          <w:p w14:paraId="385BE0E2" w14:textId="77777777" w:rsidR="00D2346A" w:rsidRPr="00E03F76" w:rsidRDefault="00D2346A" w:rsidP="00525D97">
            <w:pPr>
              <w:pStyle w:val="ListParagraph"/>
              <w:numPr>
                <w:ilvl w:val="0"/>
                <w:numId w:val="27"/>
              </w:numPr>
              <w:spacing w:after="0"/>
              <w:rPr>
                <w:b/>
                <w:lang w:val="hy-AM"/>
              </w:rPr>
            </w:pPr>
          </w:p>
        </w:tc>
        <w:tc>
          <w:tcPr>
            <w:tcW w:w="2552" w:type="dxa"/>
          </w:tcPr>
          <w:p w14:paraId="37CF0BCE" w14:textId="77777777" w:rsidR="00D2346A" w:rsidRPr="00E03F76" w:rsidRDefault="00D2346A" w:rsidP="00D2346A">
            <w:pPr>
              <w:rPr>
                <w:rFonts w:ascii="GHEA Grapalat" w:hAnsi="GHEA Grapalat"/>
                <w:lang w:val="af-ZA"/>
              </w:rPr>
            </w:pPr>
            <w:r w:rsidRPr="00E03F76">
              <w:rPr>
                <w:rFonts w:ascii="GHEA Grapalat" w:hAnsi="GHEA Grapalat"/>
                <w:lang w:val="it-IT"/>
              </w:rPr>
              <w:t xml:space="preserve">Կենդանիների վարակիչ </w:t>
            </w:r>
            <w:r w:rsidRPr="00E03F76">
              <w:rPr>
                <w:rFonts w:ascii="GHEA Grapalat" w:hAnsi="GHEA Grapalat"/>
                <w:lang w:val="hy-AM"/>
              </w:rPr>
              <w:t>հիվանդությունների</w:t>
            </w:r>
            <w:r w:rsidRPr="00E03F76">
              <w:rPr>
                <w:rFonts w:ascii="GHEA Grapalat" w:hAnsi="GHEA Grapalat"/>
                <w:lang w:val="it-IT"/>
              </w:rPr>
              <w:t xml:space="preserve"> </w:t>
            </w:r>
            <w:r w:rsidRPr="00E03F76">
              <w:rPr>
                <w:rFonts w:ascii="GHEA Grapalat" w:hAnsi="GHEA Grapalat"/>
                <w:lang w:val="hy-AM"/>
              </w:rPr>
              <w:t>նկատմամբ</w:t>
            </w:r>
            <w:r w:rsidRPr="00E03F76">
              <w:rPr>
                <w:rFonts w:ascii="GHEA Grapalat" w:hAnsi="GHEA Grapalat"/>
                <w:lang w:val="it-IT"/>
              </w:rPr>
              <w:t xml:space="preserve"> </w:t>
            </w:r>
            <w:r w:rsidRPr="00E03F76">
              <w:rPr>
                <w:rFonts w:ascii="GHEA Grapalat" w:hAnsi="GHEA Grapalat"/>
                <w:lang w:val="hy-AM"/>
              </w:rPr>
              <w:t>համաճարակային</w:t>
            </w:r>
            <w:r w:rsidRPr="00E03F76">
              <w:rPr>
                <w:rFonts w:ascii="GHEA Grapalat" w:hAnsi="GHEA Grapalat"/>
                <w:lang w:val="it-IT"/>
              </w:rPr>
              <w:t xml:space="preserve"> </w:t>
            </w:r>
            <w:r w:rsidRPr="00E03F76">
              <w:rPr>
                <w:rFonts w:ascii="GHEA Grapalat" w:hAnsi="GHEA Grapalat"/>
                <w:lang w:val="hy-AM"/>
              </w:rPr>
              <w:t>իրավիճակի</w:t>
            </w:r>
            <w:r w:rsidRPr="00E03F76">
              <w:rPr>
                <w:rFonts w:ascii="GHEA Grapalat" w:hAnsi="GHEA Grapalat"/>
                <w:lang w:val="it-IT"/>
              </w:rPr>
              <w:t xml:space="preserve"> </w:t>
            </w:r>
            <w:r w:rsidRPr="00E03F76">
              <w:rPr>
                <w:rFonts w:ascii="GHEA Grapalat" w:hAnsi="GHEA Grapalat"/>
                <w:lang w:val="hy-AM"/>
              </w:rPr>
              <w:t>գնահատման</w:t>
            </w:r>
            <w:r w:rsidRPr="00E03F76">
              <w:rPr>
                <w:rFonts w:ascii="GHEA Grapalat" w:hAnsi="GHEA Grapalat"/>
                <w:lang w:val="it-IT"/>
              </w:rPr>
              <w:t xml:space="preserve"> </w:t>
            </w:r>
            <w:r w:rsidRPr="00E03F76">
              <w:rPr>
                <w:rFonts w:ascii="GHEA Grapalat" w:hAnsi="GHEA Grapalat"/>
                <w:lang w:val="hy-AM"/>
              </w:rPr>
              <w:t>նպատակով</w:t>
            </w:r>
            <w:r w:rsidRPr="00E03F76">
              <w:rPr>
                <w:rFonts w:ascii="GHEA Grapalat" w:hAnsi="GHEA Grapalat"/>
                <w:lang w:val="it-IT"/>
              </w:rPr>
              <w:t xml:space="preserve"> </w:t>
            </w:r>
            <w:r w:rsidRPr="00E03F76">
              <w:rPr>
                <w:rFonts w:ascii="GHEA Grapalat" w:hAnsi="GHEA Grapalat"/>
                <w:lang w:val="hy-AM"/>
              </w:rPr>
              <w:t>մշտադիտարկում</w:t>
            </w:r>
            <w:r w:rsidRPr="00E03F76">
              <w:rPr>
                <w:rFonts w:ascii="GHEA Grapalat" w:hAnsi="GHEA Grapalat"/>
                <w:lang w:val="it-IT"/>
              </w:rPr>
              <w:t xml:space="preserve">  </w:t>
            </w:r>
          </w:p>
          <w:p w14:paraId="1D049F2D" w14:textId="77777777" w:rsidR="00D2346A" w:rsidRPr="00E03F76" w:rsidRDefault="00D2346A" w:rsidP="00D2346A">
            <w:pPr>
              <w:ind w:firstLine="426"/>
              <w:rPr>
                <w:rFonts w:ascii="GHEA Grapalat" w:hAnsi="GHEA Grapalat"/>
                <w:lang w:val="af-ZA"/>
              </w:rPr>
            </w:pPr>
          </w:p>
        </w:tc>
        <w:tc>
          <w:tcPr>
            <w:tcW w:w="2693" w:type="dxa"/>
          </w:tcPr>
          <w:p w14:paraId="555B43CF" w14:textId="77777777" w:rsidR="00D2346A" w:rsidRPr="00E03F76" w:rsidRDefault="00D2346A" w:rsidP="00D2346A">
            <w:pPr>
              <w:rPr>
                <w:rFonts w:ascii="GHEA Grapalat" w:hAnsi="GHEA Grapalat"/>
                <w:lang w:val="af-ZA"/>
              </w:rPr>
            </w:pPr>
            <w:r w:rsidRPr="00E03F76">
              <w:rPr>
                <w:rFonts w:ascii="GHEA Grapalat" w:hAnsi="GHEA Grapalat"/>
                <w:lang w:val="en-GB"/>
              </w:rPr>
              <w:t>Մ</w:t>
            </w:r>
            <w:r w:rsidRPr="00E03F76">
              <w:rPr>
                <w:rFonts w:ascii="GHEA Grapalat" w:hAnsi="GHEA Grapalat"/>
              </w:rPr>
              <w:t>շտադիտարկման</w:t>
            </w:r>
            <w:r w:rsidRPr="00E03F76">
              <w:rPr>
                <w:rFonts w:ascii="GHEA Grapalat" w:hAnsi="GHEA Grapalat"/>
                <w:lang w:val="it-IT"/>
              </w:rPr>
              <w:t xml:space="preserve"> </w:t>
            </w:r>
            <w:r w:rsidRPr="00E03F76">
              <w:rPr>
                <w:rFonts w:ascii="GHEA Grapalat" w:hAnsi="GHEA Grapalat"/>
              </w:rPr>
              <w:t>իրականացումը</w:t>
            </w:r>
            <w:r w:rsidRPr="00E03F76">
              <w:rPr>
                <w:rFonts w:ascii="GHEA Grapalat" w:hAnsi="GHEA Grapalat"/>
                <w:lang w:val="it-IT"/>
              </w:rPr>
              <w:t xml:space="preserve"> </w:t>
            </w:r>
            <w:r w:rsidRPr="00E03F76">
              <w:rPr>
                <w:rFonts w:ascii="GHEA Grapalat" w:hAnsi="GHEA Grapalat"/>
              </w:rPr>
              <w:t>թույլ</w:t>
            </w:r>
            <w:r w:rsidRPr="00E03F76">
              <w:rPr>
                <w:rFonts w:ascii="GHEA Grapalat" w:hAnsi="GHEA Grapalat"/>
                <w:lang w:val="it-IT"/>
              </w:rPr>
              <w:t xml:space="preserve"> </w:t>
            </w:r>
            <w:r w:rsidRPr="00E03F76">
              <w:rPr>
                <w:rFonts w:ascii="GHEA Grapalat" w:hAnsi="GHEA Grapalat"/>
              </w:rPr>
              <w:t>կտա</w:t>
            </w:r>
            <w:r w:rsidRPr="00E03F76">
              <w:rPr>
                <w:rFonts w:ascii="GHEA Grapalat" w:hAnsi="GHEA Grapalat"/>
                <w:lang w:val="it-IT"/>
              </w:rPr>
              <w:t xml:space="preserve"> գնահատել երկրի համաճարակային իրավիճակը՝ համաճարակի տարածումը կանխելու նպատակով, ինչպես նաև </w:t>
            </w:r>
            <w:r w:rsidRPr="00E03F76">
              <w:rPr>
                <w:rFonts w:ascii="GHEA Grapalat" w:hAnsi="GHEA Grapalat"/>
              </w:rPr>
              <w:t>ունենալ</w:t>
            </w:r>
            <w:r w:rsidRPr="00E03F76">
              <w:rPr>
                <w:rFonts w:ascii="GHEA Grapalat" w:hAnsi="GHEA Grapalat"/>
                <w:lang w:val="it-IT"/>
              </w:rPr>
              <w:t xml:space="preserve"> </w:t>
            </w:r>
            <w:r w:rsidRPr="00E03F76">
              <w:rPr>
                <w:rFonts w:ascii="GHEA Grapalat" w:hAnsi="GHEA Grapalat"/>
              </w:rPr>
              <w:t>փաստաթղթավորված</w:t>
            </w:r>
            <w:r w:rsidRPr="00E03F76">
              <w:rPr>
                <w:rFonts w:ascii="GHEA Grapalat" w:hAnsi="GHEA Grapalat"/>
                <w:lang w:val="it-IT"/>
              </w:rPr>
              <w:t xml:space="preserve"> </w:t>
            </w:r>
            <w:r w:rsidRPr="00E03F76">
              <w:rPr>
                <w:rFonts w:ascii="GHEA Grapalat" w:hAnsi="GHEA Grapalat"/>
              </w:rPr>
              <w:lastRenderedPageBreak/>
              <w:t>գործողություններ</w:t>
            </w:r>
            <w:r w:rsidRPr="00E03F76">
              <w:rPr>
                <w:rFonts w:ascii="GHEA Grapalat" w:hAnsi="GHEA Grapalat"/>
                <w:lang w:val="it-IT"/>
              </w:rPr>
              <w:t xml:space="preserve"> </w:t>
            </w:r>
            <w:r w:rsidRPr="00E03F76">
              <w:rPr>
                <w:rFonts w:ascii="GHEA Grapalat" w:hAnsi="GHEA Grapalat"/>
              </w:rPr>
              <w:t>և</w:t>
            </w:r>
            <w:r w:rsidRPr="00E03F76">
              <w:rPr>
                <w:rFonts w:ascii="GHEA Grapalat" w:hAnsi="GHEA Grapalat"/>
                <w:lang w:val="it-IT"/>
              </w:rPr>
              <w:t xml:space="preserve"> </w:t>
            </w:r>
            <w:r w:rsidRPr="00E03F76">
              <w:rPr>
                <w:rFonts w:ascii="GHEA Grapalat" w:hAnsi="GHEA Grapalat"/>
              </w:rPr>
              <w:t>արդյունքներ</w:t>
            </w:r>
            <w:proofErr w:type="gramStart"/>
            <w:r w:rsidRPr="00E03F76">
              <w:rPr>
                <w:rFonts w:ascii="GHEA Grapalat" w:hAnsi="GHEA Grapalat"/>
              </w:rPr>
              <w:t>՝</w:t>
            </w:r>
            <w:r w:rsidRPr="00E03F76">
              <w:rPr>
                <w:rFonts w:ascii="GHEA Grapalat" w:hAnsi="GHEA Grapalat"/>
                <w:lang w:val="af-ZA"/>
              </w:rPr>
              <w:t xml:space="preserve">  </w:t>
            </w:r>
            <w:r w:rsidRPr="00E03F76">
              <w:rPr>
                <w:rFonts w:ascii="GHEA Grapalat" w:hAnsi="GHEA Grapalat"/>
              </w:rPr>
              <w:t>անհրաժեշտության</w:t>
            </w:r>
            <w:proofErr w:type="gramEnd"/>
            <w:r w:rsidRPr="00E03F76">
              <w:rPr>
                <w:rFonts w:ascii="GHEA Grapalat" w:hAnsi="GHEA Grapalat"/>
                <w:lang w:val="it-IT"/>
              </w:rPr>
              <w:t xml:space="preserve"> </w:t>
            </w:r>
            <w:r w:rsidRPr="00E03F76">
              <w:rPr>
                <w:rFonts w:ascii="GHEA Grapalat" w:hAnsi="GHEA Grapalat"/>
              </w:rPr>
              <w:t>դեպքում</w:t>
            </w:r>
            <w:r w:rsidRPr="00E03F76">
              <w:rPr>
                <w:rFonts w:ascii="GHEA Grapalat" w:hAnsi="GHEA Grapalat"/>
                <w:lang w:val="it-IT"/>
              </w:rPr>
              <w:t xml:space="preserve">  </w:t>
            </w:r>
            <w:r w:rsidRPr="00E03F76">
              <w:rPr>
                <w:rFonts w:ascii="GHEA Grapalat" w:hAnsi="GHEA Grapalat"/>
              </w:rPr>
              <w:t>արտաքին</w:t>
            </w:r>
            <w:r w:rsidRPr="00E03F76">
              <w:rPr>
                <w:rFonts w:ascii="GHEA Grapalat" w:hAnsi="GHEA Grapalat"/>
                <w:lang w:val="it-IT"/>
              </w:rPr>
              <w:t xml:space="preserve"> </w:t>
            </w:r>
            <w:r w:rsidRPr="00E03F76">
              <w:rPr>
                <w:rFonts w:ascii="GHEA Grapalat" w:hAnsi="GHEA Grapalat"/>
              </w:rPr>
              <w:t>առևտրային</w:t>
            </w:r>
            <w:r w:rsidRPr="00E03F76">
              <w:rPr>
                <w:rFonts w:ascii="GHEA Grapalat" w:hAnsi="GHEA Grapalat"/>
                <w:lang w:val="it-IT"/>
              </w:rPr>
              <w:t xml:space="preserve"> </w:t>
            </w:r>
            <w:r w:rsidRPr="00E03F76">
              <w:rPr>
                <w:rFonts w:ascii="GHEA Grapalat" w:hAnsi="GHEA Grapalat"/>
              </w:rPr>
              <w:t>գործընկեր</w:t>
            </w:r>
            <w:r w:rsidRPr="00E03F76">
              <w:rPr>
                <w:rFonts w:ascii="GHEA Grapalat" w:hAnsi="GHEA Grapalat"/>
                <w:lang w:val="it-IT"/>
              </w:rPr>
              <w:t xml:space="preserve"> </w:t>
            </w:r>
            <w:r w:rsidRPr="00E03F76">
              <w:rPr>
                <w:rFonts w:ascii="GHEA Grapalat" w:hAnsi="GHEA Grapalat"/>
              </w:rPr>
              <w:t>երկրների</w:t>
            </w:r>
            <w:r w:rsidRPr="00E03F76">
              <w:rPr>
                <w:rFonts w:ascii="GHEA Grapalat" w:hAnsi="GHEA Grapalat"/>
                <w:lang w:val="it-IT"/>
              </w:rPr>
              <w:t xml:space="preserve"> </w:t>
            </w:r>
            <w:r w:rsidRPr="00E03F76">
              <w:rPr>
                <w:rFonts w:ascii="GHEA Grapalat" w:hAnsi="GHEA Grapalat"/>
              </w:rPr>
              <w:t>իրավասու</w:t>
            </w:r>
            <w:r w:rsidRPr="00E03F76">
              <w:rPr>
                <w:rFonts w:ascii="GHEA Grapalat" w:hAnsi="GHEA Grapalat"/>
                <w:lang w:val="it-IT"/>
              </w:rPr>
              <w:t xml:space="preserve"> </w:t>
            </w:r>
            <w:r w:rsidRPr="00E03F76">
              <w:rPr>
                <w:rFonts w:ascii="GHEA Grapalat" w:hAnsi="GHEA Grapalat"/>
              </w:rPr>
              <w:t>մարմինների</w:t>
            </w:r>
            <w:r w:rsidRPr="00E03F76">
              <w:rPr>
                <w:rFonts w:ascii="GHEA Grapalat" w:hAnsi="GHEA Grapalat"/>
                <w:lang w:val="it-IT"/>
              </w:rPr>
              <w:t xml:space="preserve"> </w:t>
            </w:r>
            <w:r w:rsidRPr="00E03F76">
              <w:rPr>
                <w:rFonts w:ascii="GHEA Grapalat" w:hAnsi="GHEA Grapalat"/>
              </w:rPr>
              <w:t>կողմից</w:t>
            </w:r>
            <w:r w:rsidRPr="00E03F76">
              <w:rPr>
                <w:rFonts w:ascii="GHEA Grapalat" w:hAnsi="GHEA Grapalat"/>
                <w:lang w:val="it-IT"/>
              </w:rPr>
              <w:t xml:space="preserve"> </w:t>
            </w:r>
            <w:r w:rsidRPr="00E03F76">
              <w:rPr>
                <w:rFonts w:ascii="GHEA Grapalat" w:hAnsi="GHEA Grapalat"/>
              </w:rPr>
              <w:t>կիրառվող</w:t>
            </w:r>
            <w:r w:rsidRPr="00E03F76">
              <w:rPr>
                <w:rFonts w:ascii="GHEA Grapalat" w:hAnsi="GHEA Grapalat"/>
                <w:lang w:val="it-IT"/>
              </w:rPr>
              <w:t xml:space="preserve"> </w:t>
            </w:r>
            <w:r w:rsidRPr="00E03F76">
              <w:rPr>
                <w:rFonts w:ascii="GHEA Grapalat" w:hAnsi="GHEA Grapalat"/>
              </w:rPr>
              <w:t>սահմանափակումներ</w:t>
            </w:r>
            <w:r w:rsidRPr="00E03F76">
              <w:rPr>
                <w:rFonts w:ascii="GHEA Grapalat" w:hAnsi="GHEA Grapalat"/>
                <w:lang w:val="en-GB"/>
              </w:rPr>
              <w:t>ն</w:t>
            </w:r>
            <w:r w:rsidRPr="00E03F76">
              <w:rPr>
                <w:rFonts w:ascii="GHEA Grapalat" w:hAnsi="GHEA Grapalat"/>
                <w:lang w:val="it-IT"/>
              </w:rPr>
              <w:t xml:space="preserve"> </w:t>
            </w:r>
            <w:r w:rsidRPr="00E03F76">
              <w:rPr>
                <w:rFonts w:ascii="GHEA Grapalat" w:hAnsi="GHEA Grapalat"/>
                <w:lang w:val="en-GB"/>
              </w:rPr>
              <w:t>ու</w:t>
            </w:r>
            <w:r w:rsidRPr="00E03F76">
              <w:rPr>
                <w:rFonts w:ascii="GHEA Grapalat" w:hAnsi="GHEA Grapalat"/>
                <w:lang w:val="it-IT"/>
              </w:rPr>
              <w:t xml:space="preserve"> </w:t>
            </w:r>
            <w:r w:rsidRPr="00E03F76">
              <w:rPr>
                <w:rFonts w:ascii="GHEA Grapalat" w:hAnsi="GHEA Grapalat"/>
              </w:rPr>
              <w:t>արգելքներ</w:t>
            </w:r>
            <w:r w:rsidRPr="00E03F76">
              <w:rPr>
                <w:rFonts w:ascii="GHEA Grapalat" w:hAnsi="GHEA Grapalat"/>
                <w:lang w:val="en-GB"/>
              </w:rPr>
              <w:t>ը</w:t>
            </w:r>
            <w:r w:rsidRPr="00E03F76">
              <w:rPr>
                <w:rFonts w:ascii="GHEA Grapalat" w:hAnsi="GHEA Grapalat"/>
                <w:lang w:val="it-IT"/>
              </w:rPr>
              <w:t xml:space="preserve"> </w:t>
            </w:r>
            <w:r w:rsidRPr="00E03F76">
              <w:rPr>
                <w:rFonts w:ascii="GHEA Grapalat" w:hAnsi="GHEA Grapalat"/>
              </w:rPr>
              <w:t>կանխ</w:t>
            </w:r>
            <w:r w:rsidRPr="00E03F76">
              <w:rPr>
                <w:rFonts w:ascii="GHEA Grapalat" w:hAnsi="GHEA Grapalat"/>
                <w:lang w:val="en-GB"/>
              </w:rPr>
              <w:t>ելու</w:t>
            </w:r>
            <w:r w:rsidRPr="00E03F76">
              <w:rPr>
                <w:rFonts w:ascii="GHEA Grapalat" w:hAnsi="GHEA Grapalat"/>
                <w:lang w:val="it-IT"/>
              </w:rPr>
              <w:t xml:space="preserve"> </w:t>
            </w:r>
            <w:r w:rsidRPr="00E03F76">
              <w:rPr>
                <w:rFonts w:ascii="GHEA Grapalat" w:hAnsi="GHEA Grapalat"/>
              </w:rPr>
              <w:t>և</w:t>
            </w:r>
            <w:r w:rsidRPr="00E03F76">
              <w:rPr>
                <w:rFonts w:ascii="GHEA Grapalat" w:hAnsi="GHEA Grapalat"/>
                <w:lang w:val="it-IT"/>
              </w:rPr>
              <w:t xml:space="preserve"> </w:t>
            </w:r>
            <w:r w:rsidRPr="00E03F76">
              <w:rPr>
                <w:rFonts w:ascii="GHEA Grapalat" w:hAnsi="GHEA Grapalat"/>
              </w:rPr>
              <w:t>երկրի</w:t>
            </w:r>
            <w:r w:rsidRPr="00E03F76">
              <w:rPr>
                <w:rFonts w:ascii="GHEA Grapalat" w:hAnsi="GHEA Grapalat"/>
                <w:lang w:val="it-IT"/>
              </w:rPr>
              <w:t xml:space="preserve"> </w:t>
            </w:r>
            <w:r w:rsidRPr="00E03F76">
              <w:rPr>
                <w:rFonts w:ascii="GHEA Grapalat" w:hAnsi="GHEA Grapalat"/>
              </w:rPr>
              <w:t>կայուն</w:t>
            </w:r>
            <w:r w:rsidRPr="00E03F76">
              <w:rPr>
                <w:rFonts w:ascii="GHEA Grapalat" w:hAnsi="GHEA Grapalat"/>
                <w:lang w:val="it-IT"/>
              </w:rPr>
              <w:t xml:space="preserve"> </w:t>
            </w:r>
            <w:r w:rsidRPr="00E03F76">
              <w:rPr>
                <w:rFonts w:ascii="GHEA Grapalat" w:hAnsi="GHEA Grapalat"/>
              </w:rPr>
              <w:t>իրավիճակի</w:t>
            </w:r>
            <w:r w:rsidRPr="00E03F76">
              <w:rPr>
                <w:rFonts w:ascii="GHEA Grapalat" w:hAnsi="GHEA Grapalat"/>
                <w:lang w:val="it-IT"/>
              </w:rPr>
              <w:t xml:space="preserve"> </w:t>
            </w:r>
            <w:r w:rsidRPr="00E03F76">
              <w:rPr>
                <w:rFonts w:ascii="GHEA Grapalat" w:hAnsi="GHEA Grapalat"/>
              </w:rPr>
              <w:t>փաստը</w:t>
            </w:r>
            <w:r w:rsidRPr="00E03F76">
              <w:rPr>
                <w:rFonts w:ascii="GHEA Grapalat" w:hAnsi="GHEA Grapalat"/>
                <w:lang w:val="it-IT"/>
              </w:rPr>
              <w:t xml:space="preserve"> </w:t>
            </w:r>
            <w:r w:rsidRPr="00E03F76">
              <w:rPr>
                <w:rFonts w:ascii="GHEA Grapalat" w:hAnsi="GHEA Grapalat"/>
              </w:rPr>
              <w:t>հաստատ</w:t>
            </w:r>
            <w:r w:rsidRPr="00E03F76">
              <w:rPr>
                <w:rFonts w:ascii="GHEA Grapalat" w:hAnsi="GHEA Grapalat"/>
                <w:lang w:val="en-GB"/>
              </w:rPr>
              <w:t>ելու</w:t>
            </w:r>
            <w:r w:rsidRPr="00E03F76">
              <w:rPr>
                <w:rFonts w:ascii="GHEA Grapalat" w:hAnsi="GHEA Grapalat"/>
                <w:lang w:val="it-IT"/>
              </w:rPr>
              <w:t xml:space="preserve"> </w:t>
            </w:r>
            <w:r w:rsidRPr="00E03F76">
              <w:rPr>
                <w:rFonts w:ascii="GHEA Grapalat" w:hAnsi="GHEA Grapalat"/>
                <w:lang w:val="en-GB"/>
              </w:rPr>
              <w:t>համար</w:t>
            </w:r>
            <w:r w:rsidRPr="00E03F76">
              <w:rPr>
                <w:rFonts w:ascii="GHEA Grapalat" w:hAnsi="GHEA Grapalat"/>
                <w:lang w:val="af-ZA"/>
              </w:rPr>
              <w:t>:</w:t>
            </w:r>
          </w:p>
        </w:tc>
        <w:tc>
          <w:tcPr>
            <w:tcW w:w="2693" w:type="dxa"/>
          </w:tcPr>
          <w:p w14:paraId="29453A76"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lastRenderedPageBreak/>
              <w:t>Անասնաբուժության վարչություն</w:t>
            </w:r>
          </w:p>
          <w:p w14:paraId="5FE087AC" w14:textId="77777777" w:rsidR="00D2346A" w:rsidRPr="00E03F76" w:rsidRDefault="00D2346A" w:rsidP="00D2346A">
            <w:pPr>
              <w:tabs>
                <w:tab w:val="left" w:pos="10348"/>
              </w:tabs>
              <w:rPr>
                <w:rFonts w:ascii="GHEA Grapalat" w:hAnsi="GHEA Grapalat"/>
                <w:lang w:val="af-ZA"/>
              </w:rPr>
            </w:pPr>
          </w:p>
          <w:p w14:paraId="43C1C446"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Մարզային կենտրոններ</w:t>
            </w:r>
            <w:r w:rsidRPr="00E03F76">
              <w:rPr>
                <w:rFonts w:ascii="GHEA Grapalat" w:hAnsi="GHEA Grapalat"/>
                <w:lang w:val="hy-AM"/>
              </w:rPr>
              <w:t xml:space="preserve"> և Երևանի կենտրոն</w:t>
            </w:r>
          </w:p>
          <w:p w14:paraId="7B9395C1" w14:textId="77777777" w:rsidR="00D2346A" w:rsidRPr="00E03F76" w:rsidRDefault="00D2346A" w:rsidP="00D2346A">
            <w:pPr>
              <w:tabs>
                <w:tab w:val="left" w:pos="10348"/>
              </w:tabs>
              <w:rPr>
                <w:rFonts w:ascii="GHEA Grapalat" w:hAnsi="GHEA Grapalat"/>
                <w:lang w:val="af-ZA"/>
              </w:rPr>
            </w:pPr>
          </w:p>
        </w:tc>
        <w:tc>
          <w:tcPr>
            <w:tcW w:w="6705" w:type="dxa"/>
          </w:tcPr>
          <w:p w14:paraId="67E515A1"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 xml:space="preserve">Կենդանիների վարակիչ հիվանդությունների նկատմամբ համաճարակային իրավիճակի գնահատման նպատակով իրականացված է </w:t>
            </w:r>
            <w:r w:rsidRPr="00E03F76">
              <w:rPr>
                <w:rFonts w:ascii="GHEA Grapalat" w:hAnsi="GHEA Grapalat"/>
                <w:color w:val="EE0000"/>
                <w:lang w:val="hy-AM"/>
              </w:rPr>
              <w:t xml:space="preserve"> </w:t>
            </w:r>
            <w:r w:rsidRPr="00E03F76">
              <w:rPr>
                <w:rFonts w:ascii="GHEA Grapalat" w:hAnsi="GHEA Grapalat"/>
                <w:lang w:val="hy-AM"/>
              </w:rPr>
              <w:t>անասնահամաճարակային մշտադիտարկման արդյունքում հայտնաբերվել են հետևյալ հիմնական խախտումները</w:t>
            </w:r>
            <w:r w:rsidRPr="00E03F76">
              <w:rPr>
                <w:rFonts w:ascii="GHEA Grapalat" w:eastAsia="MS Mincho" w:hAnsi="GHEA Grapalat" w:cs="Cambria Math"/>
                <w:lang w:val="en-GB"/>
              </w:rPr>
              <w:t>՝</w:t>
            </w:r>
            <w:r w:rsidRPr="00E03F76">
              <w:rPr>
                <w:rFonts w:ascii="GHEA Grapalat" w:hAnsi="GHEA Grapalat"/>
                <w:lang w:val="hy-AM"/>
              </w:rPr>
              <w:t xml:space="preserve"> </w:t>
            </w:r>
          </w:p>
          <w:p w14:paraId="5A7BBFE4" w14:textId="77777777" w:rsidR="00D2346A" w:rsidRPr="00E03F76" w:rsidRDefault="00D2346A" w:rsidP="00E03F76">
            <w:pPr>
              <w:tabs>
                <w:tab w:val="left" w:pos="10348"/>
              </w:tabs>
              <w:jc w:val="both"/>
              <w:rPr>
                <w:rFonts w:ascii="GHEA Grapalat" w:hAnsi="GHEA Grapalat"/>
                <w:lang w:val="hy-AM"/>
              </w:rPr>
            </w:pPr>
            <w:bookmarkStart w:id="80" w:name="_Hlk173236277"/>
            <w:r w:rsidRPr="00E03F76">
              <w:rPr>
                <w:rFonts w:ascii="GHEA Grapalat" w:hAnsi="GHEA Grapalat"/>
                <w:lang w:val="hy-AM"/>
              </w:rPr>
              <w:t>1. մսի իրացման կազմակերպություններում՝</w:t>
            </w:r>
            <w:bookmarkEnd w:id="80"/>
            <w:r w:rsidRPr="00E03F76">
              <w:rPr>
                <w:rFonts w:ascii="GHEA Grapalat" w:hAnsi="GHEA Grapalat"/>
                <w:lang w:val="hy-AM"/>
              </w:rPr>
              <w:t xml:space="preserve"> Ձև N 5 անասնաբուժական վկայականի, համապատասխան դրոշմակնիքների բացակայություն, ինչպես նաև անընթեռնելիություն: 2025 թվականի ընթացքում իրակացված մշտադիտարկումների արդյունքում առգրավվել է 7967.46</w:t>
            </w:r>
            <w:r w:rsidRPr="00E03F76">
              <w:rPr>
                <w:rFonts w:ascii="Calibri" w:hAnsi="Calibri" w:cs="Calibri"/>
                <w:lang w:val="hy-AM"/>
              </w:rPr>
              <w:t> </w:t>
            </w:r>
            <w:r w:rsidRPr="00E03F76">
              <w:rPr>
                <w:rFonts w:ascii="GHEA Grapalat" w:hAnsi="GHEA Grapalat"/>
                <w:lang w:val="hy-AM"/>
              </w:rPr>
              <w:t>կգ մսեղիք,</w:t>
            </w:r>
          </w:p>
          <w:p w14:paraId="587D7813"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lastRenderedPageBreak/>
              <w:t>2. անասնապահական ֆերմաներում՝ ցանկապատի, արտադրական կեղտաջրերի հեռացման, գոմաղբի հավաքման, հեռացման, պահպանման, վարակազերծման և օգտահանման, արտադրական կեղտաջրերի հեռացման համակարգերի բացակայություն, կենդանիների հակաանասնահամաճարակային միջոցառումների չիրականացում։</w:t>
            </w:r>
          </w:p>
          <w:p w14:paraId="60746078"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 xml:space="preserve">Նշված թերությունները շտկելու համար տնտեսավարող սուբյեկտներին տրվել են խախտումները և անհամապատասխանությունները վերացնելու համար պարտադիր կատարման առաջադրանքներ: </w:t>
            </w:r>
          </w:p>
          <w:p w14:paraId="6BA5C730"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 xml:space="preserve">ՀՀ կառավարության 2024 թվականի հոկտեմբերի 3-ի N 1576-Լ որոշմամբ հաստատվել է մանր եղջերավոր կենդանիների ժանտախտ հիվանդության շճահետազոտության ծրագիրը և ժամանակացույցը։ Ծրագրի կատարումն ընթացքի մեջ է։ </w:t>
            </w:r>
          </w:p>
        </w:tc>
      </w:tr>
      <w:tr w:rsidR="00D2346A" w:rsidRPr="00E57003" w14:paraId="411B4EBD" w14:textId="77777777" w:rsidTr="00E03F76">
        <w:tc>
          <w:tcPr>
            <w:tcW w:w="562" w:type="dxa"/>
          </w:tcPr>
          <w:p w14:paraId="51E3FC30" w14:textId="77777777" w:rsidR="00D2346A" w:rsidRPr="00E03F76" w:rsidRDefault="00D2346A" w:rsidP="00525D97">
            <w:pPr>
              <w:pStyle w:val="ListParagraph"/>
              <w:numPr>
                <w:ilvl w:val="0"/>
                <w:numId w:val="27"/>
              </w:numPr>
              <w:spacing w:after="0"/>
              <w:rPr>
                <w:lang w:val="af-ZA"/>
              </w:rPr>
            </w:pPr>
          </w:p>
        </w:tc>
        <w:tc>
          <w:tcPr>
            <w:tcW w:w="2552" w:type="dxa"/>
          </w:tcPr>
          <w:p w14:paraId="324E9EB2" w14:textId="77777777" w:rsidR="00D2346A" w:rsidRPr="00E03F76" w:rsidRDefault="00D2346A" w:rsidP="00D2346A">
            <w:pPr>
              <w:tabs>
                <w:tab w:val="left" w:pos="630"/>
              </w:tabs>
              <w:rPr>
                <w:rFonts w:ascii="GHEA Grapalat" w:hAnsi="GHEA Grapalat"/>
                <w:lang w:val="it-IT"/>
              </w:rPr>
            </w:pPr>
            <w:r w:rsidRPr="00E03F76">
              <w:rPr>
                <w:rFonts w:ascii="GHEA Grapalat" w:hAnsi="GHEA Grapalat"/>
              </w:rPr>
              <w:t>Սպանդանոցներում</w:t>
            </w:r>
            <w:r w:rsidRPr="00E03F76">
              <w:rPr>
                <w:rFonts w:ascii="GHEA Grapalat" w:hAnsi="GHEA Grapalat"/>
                <w:lang w:val="it-IT"/>
              </w:rPr>
              <w:t xml:space="preserve"> </w:t>
            </w:r>
            <w:r w:rsidRPr="00E03F76">
              <w:rPr>
                <w:rFonts w:ascii="GHEA Grapalat" w:hAnsi="GHEA Grapalat"/>
                <w:lang w:val="af-ZA"/>
              </w:rPr>
              <w:t xml:space="preserve"> </w:t>
            </w:r>
            <w:r w:rsidRPr="00E03F76">
              <w:rPr>
                <w:rFonts w:ascii="GHEA Grapalat" w:hAnsi="GHEA Grapalat"/>
              </w:rPr>
              <w:t>նպատակային</w:t>
            </w:r>
            <w:r w:rsidRPr="00E03F76">
              <w:rPr>
                <w:rFonts w:ascii="GHEA Grapalat" w:hAnsi="GHEA Grapalat"/>
                <w:lang w:val="it-IT"/>
              </w:rPr>
              <w:t xml:space="preserve"> </w:t>
            </w:r>
            <w:r w:rsidRPr="00E03F76">
              <w:rPr>
                <w:rFonts w:ascii="GHEA Grapalat" w:hAnsi="GHEA Grapalat"/>
              </w:rPr>
              <w:t>և</w:t>
            </w:r>
            <w:r w:rsidRPr="00E03F76">
              <w:rPr>
                <w:rFonts w:ascii="GHEA Grapalat" w:hAnsi="GHEA Grapalat"/>
                <w:lang w:val="it-IT"/>
              </w:rPr>
              <w:t xml:space="preserve"> </w:t>
            </w:r>
            <w:r w:rsidRPr="00E03F76">
              <w:rPr>
                <w:rFonts w:ascii="GHEA Grapalat" w:hAnsi="GHEA Grapalat"/>
              </w:rPr>
              <w:t>պատշաճ</w:t>
            </w:r>
            <w:r w:rsidRPr="00E03F76">
              <w:rPr>
                <w:rFonts w:ascii="GHEA Grapalat" w:hAnsi="GHEA Grapalat"/>
                <w:lang w:val="it-IT"/>
              </w:rPr>
              <w:t xml:space="preserve"> </w:t>
            </w:r>
            <w:r w:rsidRPr="00E03F76">
              <w:rPr>
                <w:rFonts w:ascii="GHEA Grapalat" w:hAnsi="GHEA Grapalat"/>
              </w:rPr>
              <w:t>պետական</w:t>
            </w:r>
            <w:r w:rsidRPr="00E03F76">
              <w:rPr>
                <w:rFonts w:ascii="GHEA Grapalat" w:hAnsi="GHEA Grapalat"/>
                <w:lang w:val="it-IT"/>
              </w:rPr>
              <w:t xml:space="preserve"> </w:t>
            </w:r>
            <w:r w:rsidRPr="00E03F76">
              <w:rPr>
                <w:rFonts w:ascii="GHEA Grapalat" w:hAnsi="GHEA Grapalat"/>
              </w:rPr>
              <w:t>վերահսկողությ</w:t>
            </w:r>
            <w:r w:rsidRPr="00E03F76">
              <w:rPr>
                <w:rFonts w:ascii="GHEA Grapalat" w:hAnsi="GHEA Grapalat"/>
                <w:lang w:val="en-GB"/>
              </w:rPr>
              <w:t>ու</w:t>
            </w:r>
            <w:r w:rsidRPr="00E03F76">
              <w:rPr>
                <w:rFonts w:ascii="GHEA Grapalat" w:hAnsi="GHEA Grapalat"/>
              </w:rPr>
              <w:t>ն</w:t>
            </w:r>
            <w:r w:rsidRPr="00E03F76">
              <w:rPr>
                <w:rFonts w:ascii="GHEA Grapalat" w:hAnsi="GHEA Grapalat"/>
                <w:lang w:val="it-IT"/>
              </w:rPr>
              <w:t>՝ սպանդանոցային ծագման մթերքի իրացումն ապահովելու նպատակով</w:t>
            </w:r>
          </w:p>
        </w:tc>
        <w:tc>
          <w:tcPr>
            <w:tcW w:w="2693" w:type="dxa"/>
          </w:tcPr>
          <w:p w14:paraId="0D2AE3AA"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en-GB"/>
              </w:rPr>
              <w:t>Թ</w:t>
            </w:r>
            <w:r w:rsidRPr="00E03F76">
              <w:rPr>
                <w:rFonts w:ascii="GHEA Grapalat" w:hAnsi="GHEA Grapalat"/>
              </w:rPr>
              <w:t>ույլ</w:t>
            </w:r>
            <w:r w:rsidRPr="00E03F76">
              <w:rPr>
                <w:rFonts w:ascii="GHEA Grapalat" w:hAnsi="GHEA Grapalat"/>
                <w:lang w:val="it-IT"/>
              </w:rPr>
              <w:t xml:space="preserve"> </w:t>
            </w:r>
            <w:r w:rsidRPr="00E03F76">
              <w:rPr>
                <w:rFonts w:ascii="GHEA Grapalat" w:hAnsi="GHEA Grapalat"/>
              </w:rPr>
              <w:t>կտա</w:t>
            </w:r>
            <w:r w:rsidRPr="00E03F76">
              <w:rPr>
                <w:rFonts w:ascii="GHEA Grapalat" w:hAnsi="GHEA Grapalat"/>
                <w:lang w:val="it-IT"/>
              </w:rPr>
              <w:t xml:space="preserve"> սահմանել </w:t>
            </w:r>
            <w:r w:rsidRPr="00E03F76">
              <w:rPr>
                <w:rFonts w:ascii="GHEA Grapalat" w:hAnsi="GHEA Grapalat"/>
              </w:rPr>
              <w:t>պետական</w:t>
            </w:r>
            <w:r w:rsidRPr="00E03F76">
              <w:rPr>
                <w:rFonts w:ascii="GHEA Grapalat" w:hAnsi="GHEA Grapalat"/>
                <w:lang w:val="it-IT"/>
              </w:rPr>
              <w:t xml:space="preserve"> </w:t>
            </w:r>
            <w:r w:rsidRPr="00E03F76">
              <w:rPr>
                <w:rFonts w:ascii="GHEA Grapalat" w:hAnsi="GHEA Grapalat"/>
              </w:rPr>
              <w:t>վերահսկողության</w:t>
            </w:r>
            <w:r w:rsidRPr="00E03F76">
              <w:rPr>
                <w:rFonts w:ascii="GHEA Grapalat" w:hAnsi="GHEA Grapalat"/>
                <w:lang w:val="it-IT"/>
              </w:rPr>
              <w:t xml:space="preserve"> </w:t>
            </w:r>
            <w:r w:rsidRPr="00E03F76">
              <w:rPr>
                <w:rFonts w:ascii="GHEA Grapalat" w:hAnsi="GHEA Grapalat"/>
              </w:rPr>
              <w:t>իրականացման</w:t>
            </w:r>
            <w:r w:rsidRPr="00E03F76">
              <w:rPr>
                <w:rFonts w:ascii="GHEA Grapalat" w:hAnsi="GHEA Grapalat"/>
                <w:lang w:val="it-IT"/>
              </w:rPr>
              <w:t xml:space="preserve"> </w:t>
            </w:r>
            <w:r w:rsidRPr="00E03F76">
              <w:rPr>
                <w:rFonts w:ascii="GHEA Grapalat" w:hAnsi="GHEA Grapalat"/>
              </w:rPr>
              <w:t>համար</w:t>
            </w:r>
            <w:r w:rsidRPr="00E03F76">
              <w:rPr>
                <w:rFonts w:ascii="GHEA Grapalat" w:hAnsi="GHEA Grapalat"/>
                <w:lang w:val="it-IT"/>
              </w:rPr>
              <w:t xml:space="preserve"> </w:t>
            </w:r>
            <w:r w:rsidRPr="00E03F76">
              <w:rPr>
                <w:rFonts w:ascii="GHEA Grapalat" w:hAnsi="GHEA Grapalat"/>
              </w:rPr>
              <w:t>անհրաժեշտ</w:t>
            </w:r>
            <w:r w:rsidRPr="00E03F76">
              <w:rPr>
                <w:rFonts w:ascii="GHEA Grapalat" w:hAnsi="GHEA Grapalat"/>
                <w:lang w:val="it-IT"/>
              </w:rPr>
              <w:t xml:space="preserve"> </w:t>
            </w:r>
            <w:r w:rsidRPr="00E03F76">
              <w:rPr>
                <w:rFonts w:ascii="GHEA Grapalat" w:hAnsi="GHEA Grapalat"/>
              </w:rPr>
              <w:t>հարցերը</w:t>
            </w:r>
            <w:r w:rsidRPr="00E03F76">
              <w:rPr>
                <w:rFonts w:ascii="GHEA Grapalat" w:hAnsi="GHEA Grapalat"/>
                <w:lang w:val="it-IT"/>
              </w:rPr>
              <w:t xml:space="preserve">, </w:t>
            </w:r>
            <w:r w:rsidRPr="00E03F76">
              <w:rPr>
                <w:rFonts w:ascii="GHEA Grapalat" w:hAnsi="GHEA Grapalat"/>
              </w:rPr>
              <w:t>որոնք</w:t>
            </w:r>
            <w:r w:rsidRPr="00E03F76">
              <w:rPr>
                <w:rFonts w:ascii="GHEA Grapalat" w:hAnsi="GHEA Grapalat"/>
                <w:lang w:val="it-IT"/>
              </w:rPr>
              <w:t xml:space="preserve"> </w:t>
            </w:r>
            <w:r w:rsidRPr="00E03F76">
              <w:rPr>
                <w:rFonts w:ascii="GHEA Grapalat" w:hAnsi="GHEA Grapalat"/>
              </w:rPr>
              <w:t>պետք</w:t>
            </w:r>
            <w:r w:rsidRPr="00E03F76">
              <w:rPr>
                <w:rFonts w:ascii="GHEA Grapalat" w:hAnsi="GHEA Grapalat"/>
                <w:lang w:val="it-IT"/>
              </w:rPr>
              <w:t xml:space="preserve"> </w:t>
            </w:r>
            <w:r w:rsidRPr="00E03F76">
              <w:rPr>
                <w:rFonts w:ascii="GHEA Grapalat" w:hAnsi="GHEA Grapalat"/>
              </w:rPr>
              <w:t>է</w:t>
            </w:r>
            <w:r w:rsidRPr="00E03F76">
              <w:rPr>
                <w:rFonts w:ascii="GHEA Grapalat" w:hAnsi="GHEA Grapalat"/>
                <w:lang w:val="it-IT"/>
              </w:rPr>
              <w:t xml:space="preserve"> </w:t>
            </w:r>
            <w:r w:rsidRPr="00E03F76">
              <w:rPr>
                <w:rFonts w:ascii="GHEA Grapalat" w:hAnsi="GHEA Grapalat"/>
              </w:rPr>
              <w:t>պետական</w:t>
            </w:r>
            <w:r w:rsidRPr="00E03F76">
              <w:rPr>
                <w:rFonts w:ascii="GHEA Grapalat" w:hAnsi="GHEA Grapalat"/>
                <w:lang w:val="it-IT"/>
              </w:rPr>
              <w:t xml:space="preserve"> </w:t>
            </w:r>
            <w:r w:rsidRPr="00E03F76">
              <w:rPr>
                <w:rFonts w:ascii="GHEA Grapalat" w:hAnsi="GHEA Grapalat"/>
              </w:rPr>
              <w:t>վերահսկող</w:t>
            </w:r>
            <w:r w:rsidRPr="00E03F76">
              <w:rPr>
                <w:rFonts w:ascii="GHEA Grapalat" w:hAnsi="GHEA Grapalat"/>
                <w:lang w:val="en-GB"/>
              </w:rPr>
              <w:t>ո</w:t>
            </w:r>
            <w:r w:rsidRPr="00E03F76">
              <w:rPr>
                <w:rFonts w:ascii="GHEA Grapalat" w:hAnsi="GHEA Grapalat"/>
              </w:rPr>
              <w:t>ւթյան</w:t>
            </w:r>
            <w:r w:rsidRPr="00E03F76">
              <w:rPr>
                <w:rFonts w:ascii="GHEA Grapalat" w:hAnsi="GHEA Grapalat"/>
                <w:lang w:val="it-IT"/>
              </w:rPr>
              <w:t xml:space="preserve"> </w:t>
            </w:r>
            <w:r w:rsidRPr="00E03F76">
              <w:rPr>
                <w:rFonts w:ascii="GHEA Grapalat" w:hAnsi="GHEA Grapalat"/>
              </w:rPr>
              <w:t>ժամանակ</w:t>
            </w:r>
            <w:r w:rsidRPr="00E03F76">
              <w:rPr>
                <w:rFonts w:ascii="GHEA Grapalat" w:hAnsi="GHEA Grapalat"/>
                <w:lang w:val="it-IT"/>
              </w:rPr>
              <w:t xml:space="preserve"> </w:t>
            </w:r>
            <w:r w:rsidRPr="00E03F76">
              <w:rPr>
                <w:rFonts w:ascii="GHEA Grapalat" w:hAnsi="GHEA Grapalat"/>
              </w:rPr>
              <w:t>տրվեն</w:t>
            </w:r>
            <w:r w:rsidRPr="00E03F76">
              <w:rPr>
                <w:rFonts w:ascii="GHEA Grapalat" w:hAnsi="GHEA Grapalat"/>
                <w:lang w:val="it-IT"/>
              </w:rPr>
              <w:t xml:space="preserve"> </w:t>
            </w:r>
            <w:r w:rsidRPr="00E03F76">
              <w:rPr>
                <w:rFonts w:ascii="GHEA Grapalat" w:hAnsi="GHEA Grapalat"/>
              </w:rPr>
              <w:t>տեսուչների</w:t>
            </w:r>
            <w:r w:rsidRPr="00E03F76">
              <w:rPr>
                <w:rFonts w:ascii="GHEA Grapalat" w:hAnsi="GHEA Grapalat"/>
                <w:lang w:val="it-IT"/>
              </w:rPr>
              <w:t xml:space="preserve"> </w:t>
            </w:r>
            <w:r w:rsidRPr="00E03F76">
              <w:rPr>
                <w:rFonts w:ascii="GHEA Grapalat" w:hAnsi="GHEA Grapalat"/>
              </w:rPr>
              <w:t>կողմից՝</w:t>
            </w:r>
            <w:r w:rsidRPr="00E03F76">
              <w:rPr>
                <w:rFonts w:ascii="GHEA Grapalat" w:hAnsi="GHEA Grapalat"/>
                <w:lang w:val="it-IT"/>
              </w:rPr>
              <w:t xml:space="preserve"> իրավիճակի </w:t>
            </w:r>
            <w:r w:rsidRPr="00E03F76">
              <w:rPr>
                <w:rFonts w:ascii="GHEA Grapalat" w:hAnsi="GHEA Grapalat"/>
              </w:rPr>
              <w:t>ամբողջական</w:t>
            </w:r>
            <w:r w:rsidRPr="00E03F76">
              <w:rPr>
                <w:rFonts w:ascii="GHEA Grapalat" w:hAnsi="GHEA Grapalat"/>
                <w:lang w:val="it-IT"/>
              </w:rPr>
              <w:t xml:space="preserve"> </w:t>
            </w:r>
            <w:r w:rsidRPr="00E03F76">
              <w:rPr>
                <w:rFonts w:ascii="GHEA Grapalat" w:hAnsi="GHEA Grapalat"/>
              </w:rPr>
              <w:lastRenderedPageBreak/>
              <w:t>պատկերը</w:t>
            </w:r>
            <w:r w:rsidRPr="00E03F76">
              <w:rPr>
                <w:rFonts w:ascii="GHEA Grapalat" w:hAnsi="GHEA Grapalat"/>
                <w:lang w:val="it-IT"/>
              </w:rPr>
              <w:t xml:space="preserve"> </w:t>
            </w:r>
            <w:r w:rsidRPr="00E03F76">
              <w:rPr>
                <w:rFonts w:ascii="GHEA Grapalat" w:hAnsi="GHEA Grapalat"/>
              </w:rPr>
              <w:t>պարզելու</w:t>
            </w:r>
            <w:r w:rsidRPr="00E03F76">
              <w:rPr>
                <w:rFonts w:ascii="GHEA Grapalat" w:hAnsi="GHEA Grapalat"/>
                <w:lang w:val="it-IT"/>
              </w:rPr>
              <w:t xml:space="preserve"> </w:t>
            </w:r>
            <w:r w:rsidRPr="00E03F76">
              <w:rPr>
                <w:rFonts w:ascii="GHEA Grapalat" w:hAnsi="GHEA Grapalat"/>
                <w:lang w:val="en-GB"/>
              </w:rPr>
              <w:t>նպատակով</w:t>
            </w:r>
            <w:r w:rsidRPr="00E03F76">
              <w:rPr>
                <w:rFonts w:ascii="GHEA Grapalat" w:hAnsi="GHEA Grapalat"/>
                <w:lang w:val="it-IT"/>
              </w:rPr>
              <w:t xml:space="preserve">, </w:t>
            </w:r>
            <w:r w:rsidRPr="00E03F76">
              <w:rPr>
                <w:rFonts w:ascii="GHEA Grapalat" w:hAnsi="GHEA Grapalat"/>
              </w:rPr>
              <w:t>ինչ</w:t>
            </w:r>
            <w:r w:rsidRPr="00E03F76">
              <w:rPr>
                <w:rFonts w:ascii="GHEA Grapalat" w:hAnsi="GHEA Grapalat"/>
                <w:lang w:val="hy-AM"/>
              </w:rPr>
              <w:t>ն</w:t>
            </w:r>
            <w:r w:rsidRPr="00E03F76">
              <w:rPr>
                <w:rFonts w:ascii="GHEA Grapalat" w:hAnsi="GHEA Grapalat"/>
                <w:lang w:val="it-IT"/>
              </w:rPr>
              <w:t xml:space="preserve"> </w:t>
            </w:r>
            <w:r w:rsidRPr="00E03F76">
              <w:rPr>
                <w:rFonts w:ascii="GHEA Grapalat" w:hAnsi="GHEA Grapalat"/>
                <w:lang w:val="en-GB"/>
              </w:rPr>
              <w:t>էլ</w:t>
            </w:r>
            <w:r w:rsidRPr="00E03F76">
              <w:rPr>
                <w:rFonts w:ascii="GHEA Grapalat" w:hAnsi="GHEA Grapalat"/>
                <w:lang w:val="it-IT"/>
              </w:rPr>
              <w:t xml:space="preserve"> իր հերթին </w:t>
            </w:r>
            <w:r w:rsidRPr="00E03F76">
              <w:rPr>
                <w:rFonts w:ascii="GHEA Grapalat" w:hAnsi="GHEA Grapalat"/>
              </w:rPr>
              <w:t>հնարավորություն</w:t>
            </w:r>
            <w:r w:rsidRPr="00E03F76">
              <w:rPr>
                <w:rFonts w:ascii="GHEA Grapalat" w:hAnsi="GHEA Grapalat"/>
                <w:lang w:val="it-IT"/>
              </w:rPr>
              <w:t xml:space="preserve"> </w:t>
            </w:r>
            <w:r w:rsidRPr="00E03F76">
              <w:rPr>
                <w:rFonts w:ascii="GHEA Grapalat" w:hAnsi="GHEA Grapalat"/>
              </w:rPr>
              <w:t>կընձեռ</w:t>
            </w:r>
            <w:r w:rsidRPr="00E03F76">
              <w:rPr>
                <w:rFonts w:ascii="GHEA Grapalat" w:hAnsi="GHEA Grapalat"/>
                <w:lang w:val="en-GB"/>
              </w:rPr>
              <w:t>ն</w:t>
            </w:r>
            <w:r w:rsidRPr="00E03F76">
              <w:rPr>
                <w:rFonts w:ascii="GHEA Grapalat" w:hAnsi="GHEA Grapalat"/>
              </w:rPr>
              <w:t>ի</w:t>
            </w:r>
            <w:r w:rsidRPr="00E03F76">
              <w:rPr>
                <w:rFonts w:ascii="GHEA Grapalat" w:hAnsi="GHEA Grapalat"/>
                <w:lang w:val="it-IT"/>
              </w:rPr>
              <w:t xml:space="preserve"> </w:t>
            </w:r>
            <w:r w:rsidRPr="00E03F76">
              <w:rPr>
                <w:rFonts w:ascii="GHEA Grapalat" w:hAnsi="GHEA Grapalat"/>
              </w:rPr>
              <w:t>գնահատել</w:t>
            </w:r>
            <w:r w:rsidRPr="00E03F76">
              <w:rPr>
                <w:rFonts w:ascii="GHEA Grapalat" w:hAnsi="GHEA Grapalat"/>
                <w:lang w:val="it-IT"/>
              </w:rPr>
              <w:t xml:space="preserve"> </w:t>
            </w:r>
            <w:r w:rsidRPr="00E03F76">
              <w:rPr>
                <w:rFonts w:ascii="GHEA Grapalat" w:hAnsi="GHEA Grapalat"/>
              </w:rPr>
              <w:t>սպանդանոցի</w:t>
            </w:r>
            <w:r w:rsidRPr="00E03F76">
              <w:rPr>
                <w:rFonts w:ascii="GHEA Grapalat" w:hAnsi="GHEA Grapalat"/>
                <w:lang w:val="it-IT"/>
              </w:rPr>
              <w:t xml:space="preserve"> </w:t>
            </w:r>
            <w:r w:rsidRPr="00E03F76">
              <w:rPr>
                <w:rFonts w:ascii="GHEA Grapalat" w:hAnsi="GHEA Grapalat"/>
              </w:rPr>
              <w:t>գործունեությունը</w:t>
            </w:r>
            <w:r w:rsidRPr="00E03F76">
              <w:rPr>
                <w:rFonts w:ascii="GHEA Grapalat" w:hAnsi="GHEA Grapalat"/>
                <w:lang w:val="it-IT"/>
              </w:rPr>
              <w:t xml:space="preserve"> </w:t>
            </w:r>
            <w:r w:rsidRPr="00E03F76">
              <w:rPr>
                <w:rFonts w:ascii="GHEA Grapalat" w:hAnsi="GHEA Grapalat"/>
              </w:rPr>
              <w:t>և</w:t>
            </w:r>
            <w:r w:rsidRPr="00E03F76">
              <w:rPr>
                <w:rFonts w:ascii="GHEA Grapalat" w:hAnsi="GHEA Grapalat"/>
                <w:lang w:val="it-IT"/>
              </w:rPr>
              <w:t xml:space="preserve"> </w:t>
            </w:r>
            <w:r w:rsidRPr="00E03F76">
              <w:rPr>
                <w:rFonts w:ascii="GHEA Grapalat" w:hAnsi="GHEA Grapalat"/>
              </w:rPr>
              <w:t>բացահայտել</w:t>
            </w:r>
            <w:r w:rsidRPr="00E03F76">
              <w:rPr>
                <w:rFonts w:ascii="GHEA Grapalat" w:hAnsi="GHEA Grapalat"/>
                <w:lang w:val="it-IT"/>
              </w:rPr>
              <w:t xml:space="preserve"> </w:t>
            </w:r>
            <w:r w:rsidRPr="00E03F76">
              <w:rPr>
                <w:rFonts w:ascii="GHEA Grapalat" w:hAnsi="GHEA Grapalat"/>
              </w:rPr>
              <w:t>խախտումներն</w:t>
            </w:r>
            <w:r w:rsidRPr="00E03F76">
              <w:rPr>
                <w:rFonts w:ascii="GHEA Grapalat" w:hAnsi="GHEA Grapalat"/>
                <w:lang w:val="it-IT"/>
              </w:rPr>
              <w:t xml:space="preserve"> </w:t>
            </w:r>
            <w:r w:rsidRPr="00E03F76">
              <w:rPr>
                <w:rFonts w:ascii="GHEA Grapalat" w:hAnsi="GHEA Grapalat"/>
              </w:rPr>
              <w:t>ու</w:t>
            </w:r>
            <w:r w:rsidRPr="00E03F76">
              <w:rPr>
                <w:rFonts w:ascii="GHEA Grapalat" w:hAnsi="GHEA Grapalat"/>
                <w:lang w:val="it-IT"/>
              </w:rPr>
              <w:t xml:space="preserve"> </w:t>
            </w:r>
            <w:r w:rsidRPr="00E03F76">
              <w:rPr>
                <w:rFonts w:ascii="GHEA Grapalat" w:hAnsi="GHEA Grapalat"/>
              </w:rPr>
              <w:t>թերացումները</w:t>
            </w:r>
            <w:r w:rsidRPr="00E03F76">
              <w:rPr>
                <w:rFonts w:ascii="GHEA Grapalat" w:hAnsi="GHEA Grapalat"/>
                <w:lang w:val="it-IT"/>
              </w:rPr>
              <w:t>:</w:t>
            </w:r>
          </w:p>
          <w:p w14:paraId="416CB1CC"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it-IT"/>
              </w:rPr>
              <w:t>Միաժամանակ, հնարավորություն կընձեռնվի լուծել բնակչությանը բացառապես սպանդանոցային ծագման մթերքով ապահովելու խնդիրը:</w:t>
            </w:r>
          </w:p>
        </w:tc>
        <w:tc>
          <w:tcPr>
            <w:tcW w:w="2693" w:type="dxa"/>
          </w:tcPr>
          <w:p w14:paraId="01EDAC11"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lastRenderedPageBreak/>
              <w:t>Մարզային կենտրոններ</w:t>
            </w:r>
            <w:r w:rsidRPr="00E03F76">
              <w:rPr>
                <w:rFonts w:ascii="GHEA Grapalat" w:hAnsi="GHEA Grapalat"/>
                <w:lang w:val="hy-AM"/>
              </w:rPr>
              <w:t xml:space="preserve"> և Երևանի կենտրոն</w:t>
            </w:r>
          </w:p>
          <w:p w14:paraId="15EEAA32" w14:textId="77777777" w:rsidR="00D2346A" w:rsidRPr="00E03F76" w:rsidRDefault="00D2346A" w:rsidP="00D2346A">
            <w:pPr>
              <w:tabs>
                <w:tab w:val="left" w:pos="10348"/>
              </w:tabs>
              <w:ind w:firstLine="426"/>
              <w:rPr>
                <w:rFonts w:ascii="GHEA Grapalat" w:hAnsi="GHEA Grapalat"/>
                <w:lang w:val="hy-AM"/>
              </w:rPr>
            </w:pPr>
          </w:p>
          <w:p w14:paraId="0004057B"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Անասնաբուժության վարչություն</w:t>
            </w:r>
          </w:p>
          <w:p w14:paraId="3552E479" w14:textId="77777777" w:rsidR="00D2346A" w:rsidRPr="00E03F76" w:rsidRDefault="00D2346A" w:rsidP="00D2346A">
            <w:pPr>
              <w:tabs>
                <w:tab w:val="left" w:pos="10348"/>
              </w:tabs>
              <w:ind w:firstLine="426"/>
              <w:rPr>
                <w:rFonts w:ascii="GHEA Grapalat" w:hAnsi="GHEA Grapalat"/>
                <w:lang w:val="af-ZA"/>
              </w:rPr>
            </w:pPr>
          </w:p>
        </w:tc>
        <w:tc>
          <w:tcPr>
            <w:tcW w:w="6705" w:type="dxa"/>
          </w:tcPr>
          <w:p w14:paraId="4813D6EA" w14:textId="77777777" w:rsidR="00D2346A" w:rsidRPr="00E03F76" w:rsidRDefault="00D2346A" w:rsidP="00E03F76">
            <w:pPr>
              <w:tabs>
                <w:tab w:val="left" w:pos="10348"/>
              </w:tabs>
              <w:ind w:right="144"/>
              <w:jc w:val="both"/>
              <w:rPr>
                <w:rFonts w:ascii="GHEA Grapalat" w:hAnsi="GHEA Grapalat"/>
                <w:lang w:val="af-ZA"/>
              </w:rPr>
            </w:pPr>
            <w:r w:rsidRPr="00E03F76">
              <w:rPr>
                <w:rFonts w:ascii="GHEA Grapalat" w:hAnsi="GHEA Grapalat"/>
                <w:lang w:val="af-ZA"/>
              </w:rPr>
              <w:t>Սպանդանոցներում ի</w:t>
            </w:r>
            <w:r w:rsidRPr="00E03F76">
              <w:rPr>
                <w:rFonts w:ascii="GHEA Grapalat" w:hAnsi="GHEA Grapalat"/>
                <w:lang w:val="hy-AM"/>
              </w:rPr>
              <w:t>րականացվել է պետական վերահսկողություն՝ 14</w:t>
            </w:r>
            <w:r w:rsidRPr="00E03F76">
              <w:rPr>
                <w:rFonts w:ascii="GHEA Grapalat" w:hAnsi="GHEA Grapalat"/>
                <w:lang w:val="af-ZA"/>
              </w:rPr>
              <w:t xml:space="preserve"> </w:t>
            </w:r>
            <w:r w:rsidRPr="00E03F76">
              <w:rPr>
                <w:rFonts w:ascii="GHEA Grapalat" w:hAnsi="GHEA Grapalat"/>
                <w:lang w:val="hy-AM"/>
              </w:rPr>
              <w:t>ստուգում</w:t>
            </w:r>
            <w:r w:rsidRPr="00E03F76">
              <w:rPr>
                <w:rFonts w:ascii="GHEA Grapalat" w:hAnsi="GHEA Grapalat"/>
                <w:lang w:val="af-ZA"/>
              </w:rPr>
              <w:t xml:space="preserve"> (խախտում՝ 14, որից 2-ի գործունեությունը կասեցվել է), 29 անասնահամաճարակային մշտադիտարկում (խախտում՝ 2)</w:t>
            </w:r>
            <w:r w:rsidRPr="00E03F76">
              <w:rPr>
                <w:rFonts w:ascii="GHEA Grapalat" w:hAnsi="GHEA Grapalat"/>
                <w:lang w:val="hy-AM"/>
              </w:rPr>
              <w:t>։</w:t>
            </w:r>
            <w:r w:rsidRPr="00E03F76">
              <w:rPr>
                <w:rFonts w:ascii="GHEA Grapalat" w:hAnsi="GHEA Grapalat"/>
                <w:lang w:val="af-ZA"/>
              </w:rPr>
              <w:t xml:space="preserve"> </w:t>
            </w:r>
          </w:p>
          <w:p w14:paraId="3C28B852"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 xml:space="preserve">Վերահսկողության արդյունքում տնտեսավարողների մոտ հայտնաբերվել </w:t>
            </w:r>
            <w:r w:rsidRPr="00E03F76">
              <w:rPr>
                <w:rFonts w:ascii="GHEA Grapalat" w:hAnsi="GHEA Grapalat"/>
                <w:lang w:val="en-GB"/>
              </w:rPr>
              <w:t>են</w:t>
            </w:r>
            <w:r w:rsidRPr="00E03F76">
              <w:rPr>
                <w:rFonts w:ascii="GHEA Grapalat" w:hAnsi="GHEA Grapalat"/>
                <w:lang w:val="hy-AM"/>
              </w:rPr>
              <w:t xml:space="preserve"> անհամապատասխանություններ</w:t>
            </w:r>
            <w:r w:rsidRPr="00E03F76">
              <w:rPr>
                <w:rFonts w:ascii="GHEA Grapalat" w:hAnsi="GHEA Grapalat"/>
                <w:lang w:val="af-ZA"/>
              </w:rPr>
              <w:t>,</w:t>
            </w:r>
            <w:r w:rsidRPr="00E03F76">
              <w:rPr>
                <w:rFonts w:ascii="GHEA Grapalat" w:hAnsi="GHEA Grapalat"/>
                <w:lang w:val="hy-AM"/>
              </w:rPr>
              <w:t xml:space="preserve"> մասնավորապես՝ </w:t>
            </w:r>
            <w:r w:rsidRPr="00E03F76">
              <w:rPr>
                <w:rFonts w:ascii="GHEA Grapalat" w:hAnsi="GHEA Grapalat"/>
                <w:lang w:val="af-ZA"/>
              </w:rPr>
              <w:t xml:space="preserve">Ձև N 5 անասնաբուժական վկայականի, համապատասխան դրոշմակնիքների  բացակայություն, ինչպես նաև </w:t>
            </w:r>
            <w:r w:rsidRPr="00E03F76">
              <w:rPr>
                <w:rFonts w:ascii="GHEA Grapalat" w:hAnsi="GHEA Grapalat"/>
                <w:bCs/>
                <w:iCs/>
                <w:lang w:val="hy-AM"/>
              </w:rPr>
              <w:t>աշխատակիցների</w:t>
            </w:r>
            <w:r w:rsidRPr="00E03F76">
              <w:rPr>
                <w:rFonts w:ascii="GHEA Grapalat" w:hAnsi="GHEA Grapalat"/>
                <w:lang w:val="hy-AM"/>
              </w:rPr>
              <w:t xml:space="preserve"> </w:t>
            </w:r>
            <w:r w:rsidRPr="00E03F76">
              <w:rPr>
                <w:rFonts w:ascii="GHEA Grapalat" w:hAnsi="GHEA Grapalat"/>
                <w:bCs/>
                <w:iCs/>
                <w:lang w:val="hy-AM"/>
              </w:rPr>
              <w:t>բժշկական (սանիտարական) գրքույկների բացակայություն և ժամկետների  պարբերականութ</w:t>
            </w:r>
            <w:r w:rsidRPr="00E03F76">
              <w:rPr>
                <w:rFonts w:ascii="GHEA Grapalat" w:hAnsi="GHEA Grapalat"/>
                <w:bCs/>
                <w:iCs/>
                <w:lang w:val="en-GB"/>
              </w:rPr>
              <w:t>յուն</w:t>
            </w:r>
            <w:r w:rsidRPr="00E03F76">
              <w:rPr>
                <w:rFonts w:ascii="GHEA Grapalat" w:hAnsi="GHEA Grapalat"/>
                <w:lang w:val="af-ZA"/>
              </w:rPr>
              <w:t xml:space="preserve">: </w:t>
            </w:r>
            <w:r w:rsidRPr="00E03F76">
              <w:rPr>
                <w:rFonts w:ascii="GHEA Grapalat" w:hAnsi="GHEA Grapalat"/>
                <w:lang w:val="hy-AM"/>
              </w:rPr>
              <w:t xml:space="preserve"> Հայտնաբերված </w:t>
            </w:r>
            <w:r w:rsidRPr="00E03F76">
              <w:rPr>
                <w:rFonts w:ascii="GHEA Grapalat" w:hAnsi="GHEA Grapalat"/>
                <w:lang w:val="hy-AM"/>
              </w:rPr>
              <w:lastRenderedPageBreak/>
              <w:t>անհամապատասխանությունների վերացման նպատակով</w:t>
            </w:r>
            <w:r w:rsidRPr="00E03F76">
              <w:rPr>
                <w:rFonts w:ascii="GHEA Grapalat" w:hAnsi="GHEA Grapalat"/>
                <w:lang w:val="en-GB"/>
              </w:rPr>
              <w:t>՝</w:t>
            </w:r>
            <w:r w:rsidRPr="00E03F76">
              <w:rPr>
                <w:rFonts w:ascii="GHEA Grapalat" w:hAnsi="GHEA Grapalat"/>
                <w:lang w:val="hy-AM"/>
              </w:rPr>
              <w:t xml:space="preserve"> Տեսչական մարմնի կողմից տնտեսավարողներին տրվել են անհամապատասխանությունների վերացման վերաբերյալ անհրաժեշտ միջոցառումների և գործողությունների պարտադիր կատարման ենթակա առաջադրանքներ</w:t>
            </w:r>
            <w:r w:rsidRPr="00E03F76">
              <w:rPr>
                <w:rFonts w:ascii="GHEA Grapalat" w:hAnsi="GHEA Grapalat"/>
                <w:lang w:val="af-ZA"/>
              </w:rPr>
              <w:t>,</w:t>
            </w:r>
            <w:r w:rsidRPr="00E03F76">
              <w:rPr>
                <w:rFonts w:ascii="GHEA Grapalat" w:hAnsi="GHEA Grapalat"/>
                <w:lang w:val="hy-AM"/>
              </w:rPr>
              <w:t xml:space="preserve"> սահմանվել </w:t>
            </w:r>
            <w:r w:rsidRPr="00E03F76">
              <w:rPr>
                <w:rFonts w:ascii="GHEA Grapalat" w:hAnsi="GHEA Grapalat"/>
                <w:lang w:val="en-GB"/>
              </w:rPr>
              <w:t>են</w:t>
            </w:r>
            <w:r w:rsidRPr="00E03F76">
              <w:rPr>
                <w:rFonts w:ascii="GHEA Grapalat" w:hAnsi="GHEA Grapalat"/>
                <w:lang w:val="af-ZA"/>
              </w:rPr>
              <w:t xml:space="preserve"> </w:t>
            </w:r>
            <w:r w:rsidRPr="00E03F76">
              <w:rPr>
                <w:rFonts w:ascii="GHEA Grapalat" w:hAnsi="GHEA Grapalat"/>
                <w:lang w:val="hy-AM"/>
              </w:rPr>
              <w:t xml:space="preserve">դրանց կատարման ժամկետներ: </w:t>
            </w:r>
          </w:p>
          <w:p w14:paraId="0133F3C4" w14:textId="77777777" w:rsidR="00D2346A" w:rsidRPr="00E03F76" w:rsidRDefault="00D2346A" w:rsidP="00E03F76">
            <w:pPr>
              <w:tabs>
                <w:tab w:val="left" w:pos="10348"/>
              </w:tabs>
              <w:ind w:right="144"/>
              <w:jc w:val="both"/>
              <w:rPr>
                <w:rFonts w:ascii="GHEA Grapalat" w:hAnsi="GHEA Grapalat"/>
                <w:lang w:val="hy-AM"/>
              </w:rPr>
            </w:pPr>
          </w:p>
        </w:tc>
      </w:tr>
      <w:tr w:rsidR="00D2346A" w:rsidRPr="00E57003" w14:paraId="61811787" w14:textId="77777777" w:rsidTr="00E03F76">
        <w:tc>
          <w:tcPr>
            <w:tcW w:w="562" w:type="dxa"/>
          </w:tcPr>
          <w:p w14:paraId="4FA88CC4" w14:textId="77777777" w:rsidR="00D2346A" w:rsidRPr="00E03F76" w:rsidRDefault="00D2346A" w:rsidP="00525D97">
            <w:pPr>
              <w:pStyle w:val="ListParagraph"/>
              <w:numPr>
                <w:ilvl w:val="0"/>
                <w:numId w:val="27"/>
              </w:numPr>
              <w:spacing w:after="0"/>
              <w:rPr>
                <w:lang w:val="af-ZA"/>
              </w:rPr>
            </w:pPr>
          </w:p>
        </w:tc>
        <w:tc>
          <w:tcPr>
            <w:tcW w:w="2552" w:type="dxa"/>
          </w:tcPr>
          <w:p w14:paraId="102D13EC" w14:textId="77777777" w:rsidR="00D2346A" w:rsidRPr="00E03F76" w:rsidRDefault="00D2346A" w:rsidP="00D2346A">
            <w:pPr>
              <w:rPr>
                <w:rFonts w:ascii="GHEA Grapalat" w:hAnsi="GHEA Grapalat"/>
                <w:lang w:val="mt-MT"/>
              </w:rPr>
            </w:pPr>
            <w:r w:rsidRPr="00E03F76">
              <w:rPr>
                <w:rFonts w:ascii="GHEA Grapalat" w:hAnsi="GHEA Grapalat"/>
              </w:rPr>
              <w:t>Հայաստանի</w:t>
            </w:r>
            <w:r w:rsidRPr="00E03F76">
              <w:rPr>
                <w:rFonts w:ascii="GHEA Grapalat" w:hAnsi="GHEA Grapalat"/>
                <w:lang w:val="af-ZA"/>
              </w:rPr>
              <w:t xml:space="preserve"> </w:t>
            </w:r>
            <w:r w:rsidRPr="00E03F76">
              <w:rPr>
                <w:rFonts w:ascii="GHEA Grapalat" w:hAnsi="GHEA Grapalat"/>
              </w:rPr>
              <w:t>Հանրապետության</w:t>
            </w:r>
            <w:r w:rsidRPr="00E03F76">
              <w:rPr>
                <w:rFonts w:ascii="GHEA Grapalat" w:hAnsi="GHEA Grapalat"/>
                <w:lang w:val="af-ZA"/>
              </w:rPr>
              <w:t xml:space="preserve">  </w:t>
            </w:r>
            <w:r w:rsidRPr="00E03F76">
              <w:rPr>
                <w:rFonts w:ascii="GHEA Grapalat" w:hAnsi="GHEA Grapalat"/>
              </w:rPr>
              <w:t>Եվրասիական</w:t>
            </w:r>
            <w:r w:rsidRPr="00E03F76">
              <w:rPr>
                <w:rFonts w:ascii="GHEA Grapalat" w:hAnsi="GHEA Grapalat"/>
                <w:lang w:val="af-ZA"/>
              </w:rPr>
              <w:t xml:space="preserve"> </w:t>
            </w:r>
            <w:r w:rsidRPr="00E03F76">
              <w:rPr>
                <w:rFonts w:ascii="GHEA Grapalat" w:hAnsi="GHEA Grapalat"/>
                <w:lang w:val="hy-AM"/>
              </w:rPr>
              <w:t>տ</w:t>
            </w:r>
            <w:r w:rsidRPr="00E03F76">
              <w:rPr>
                <w:rFonts w:ascii="GHEA Grapalat" w:hAnsi="GHEA Grapalat"/>
              </w:rPr>
              <w:t>նտեսական</w:t>
            </w:r>
            <w:r w:rsidRPr="00E03F76">
              <w:rPr>
                <w:rFonts w:ascii="GHEA Grapalat" w:hAnsi="GHEA Grapalat"/>
                <w:lang w:val="af-ZA"/>
              </w:rPr>
              <w:t xml:space="preserve"> </w:t>
            </w:r>
            <w:r w:rsidRPr="00E03F76">
              <w:rPr>
                <w:rFonts w:ascii="GHEA Grapalat" w:hAnsi="GHEA Grapalat"/>
                <w:lang w:val="hy-AM"/>
              </w:rPr>
              <w:t>մ</w:t>
            </w:r>
            <w:r w:rsidRPr="00E03F76">
              <w:rPr>
                <w:rFonts w:ascii="GHEA Grapalat" w:hAnsi="GHEA Grapalat"/>
              </w:rPr>
              <w:t>իությանն</w:t>
            </w:r>
            <w:r w:rsidRPr="00E03F76">
              <w:rPr>
                <w:rFonts w:ascii="GHEA Grapalat" w:hAnsi="GHEA Grapalat"/>
                <w:lang w:val="af-ZA"/>
              </w:rPr>
              <w:t xml:space="preserve"> </w:t>
            </w:r>
            <w:r w:rsidRPr="00E03F76">
              <w:rPr>
                <w:rFonts w:ascii="GHEA Grapalat" w:hAnsi="GHEA Grapalat"/>
              </w:rPr>
              <w:t>անդամակցումից</w:t>
            </w:r>
            <w:r w:rsidRPr="00E03F76">
              <w:rPr>
                <w:rFonts w:ascii="GHEA Grapalat" w:hAnsi="GHEA Grapalat"/>
                <w:lang w:val="af-ZA"/>
              </w:rPr>
              <w:t xml:space="preserve"> </w:t>
            </w:r>
            <w:r w:rsidRPr="00E03F76">
              <w:rPr>
                <w:rFonts w:ascii="GHEA Grapalat" w:hAnsi="GHEA Grapalat"/>
              </w:rPr>
              <w:t>բխող</w:t>
            </w:r>
            <w:r w:rsidRPr="00E03F76">
              <w:rPr>
                <w:rFonts w:ascii="GHEA Grapalat" w:hAnsi="GHEA Grapalat"/>
                <w:lang w:val="af-ZA"/>
              </w:rPr>
              <w:t xml:space="preserve"> </w:t>
            </w:r>
            <w:r w:rsidRPr="00E03F76">
              <w:rPr>
                <w:rFonts w:ascii="GHEA Grapalat" w:hAnsi="GHEA Grapalat"/>
              </w:rPr>
              <w:t>աշխատանքներ</w:t>
            </w:r>
            <w:r w:rsidRPr="00E03F76">
              <w:rPr>
                <w:rFonts w:ascii="GHEA Grapalat" w:hAnsi="GHEA Grapalat"/>
                <w:lang w:val="af-ZA"/>
              </w:rPr>
              <w:t xml:space="preserve"> </w:t>
            </w:r>
          </w:p>
          <w:p w14:paraId="2C61FA9C" w14:textId="77777777" w:rsidR="00D2346A" w:rsidRPr="00E03F76" w:rsidRDefault="00D2346A" w:rsidP="00D2346A">
            <w:pPr>
              <w:tabs>
                <w:tab w:val="left" w:pos="630"/>
              </w:tabs>
              <w:rPr>
                <w:rFonts w:ascii="GHEA Grapalat" w:hAnsi="GHEA Grapalat"/>
                <w:lang w:val="it-IT"/>
              </w:rPr>
            </w:pPr>
          </w:p>
        </w:tc>
        <w:tc>
          <w:tcPr>
            <w:tcW w:w="2693" w:type="dxa"/>
          </w:tcPr>
          <w:p w14:paraId="45D7FD27" w14:textId="77777777" w:rsidR="00D2346A" w:rsidRPr="00E03F76" w:rsidRDefault="00D2346A" w:rsidP="00D2346A">
            <w:pPr>
              <w:rPr>
                <w:rFonts w:ascii="GHEA Grapalat" w:hAnsi="GHEA Grapalat" w:cs="Arial"/>
                <w:lang w:val="it-IT"/>
              </w:rPr>
            </w:pPr>
            <w:r w:rsidRPr="00E03F76">
              <w:rPr>
                <w:rFonts w:ascii="GHEA Grapalat" w:hAnsi="GHEA Grapalat" w:cs="Arial"/>
                <w:lang w:val="af-ZA"/>
              </w:rPr>
              <w:t xml:space="preserve">Եվրասիական </w:t>
            </w:r>
            <w:r w:rsidRPr="00E03F76">
              <w:rPr>
                <w:rFonts w:ascii="GHEA Grapalat" w:hAnsi="GHEA Grapalat" w:cs="Arial"/>
                <w:lang w:val="hy-AM"/>
              </w:rPr>
              <w:t>տ</w:t>
            </w:r>
            <w:r w:rsidRPr="00E03F76">
              <w:rPr>
                <w:rFonts w:ascii="GHEA Grapalat" w:hAnsi="GHEA Grapalat" w:cs="Arial"/>
                <w:lang w:val="af-ZA"/>
              </w:rPr>
              <w:t xml:space="preserve">նտեսական </w:t>
            </w:r>
            <w:r w:rsidRPr="00E03F76">
              <w:rPr>
                <w:rFonts w:ascii="GHEA Grapalat" w:hAnsi="GHEA Grapalat" w:cs="Arial"/>
                <w:lang w:val="hy-AM"/>
              </w:rPr>
              <w:t>մ</w:t>
            </w:r>
            <w:r w:rsidRPr="00E03F76">
              <w:rPr>
                <w:rFonts w:ascii="GHEA Grapalat" w:hAnsi="GHEA Grapalat" w:cs="Arial"/>
                <w:lang w:val="af-ZA"/>
              </w:rPr>
              <w:t>իության անդամակցությամբ պայմանավորված՝ ապահովվում է մասնակցությունը համապատասխան իրավական ակտերի մշակմ</w:t>
            </w:r>
            <w:r w:rsidRPr="00E03F76">
              <w:rPr>
                <w:rFonts w:ascii="GHEA Grapalat" w:hAnsi="GHEA Grapalat" w:cs="Arial"/>
                <w:lang w:val="hy-AM"/>
              </w:rPr>
              <w:t>ան</w:t>
            </w:r>
            <w:r w:rsidRPr="00E03F76">
              <w:rPr>
                <w:rFonts w:ascii="GHEA Grapalat" w:hAnsi="GHEA Grapalat" w:cs="Arial"/>
                <w:lang w:val="af-ZA"/>
              </w:rPr>
              <w:t xml:space="preserve"> </w:t>
            </w:r>
            <w:r w:rsidRPr="00E03F76">
              <w:rPr>
                <w:rFonts w:ascii="GHEA Grapalat" w:hAnsi="GHEA Grapalat" w:cs="Arial"/>
                <w:lang w:val="hy-AM"/>
              </w:rPr>
              <w:lastRenderedPageBreak/>
              <w:t>գործընթաց</w:t>
            </w:r>
            <w:r w:rsidRPr="00E03F76">
              <w:rPr>
                <w:rFonts w:ascii="GHEA Grapalat" w:hAnsi="GHEA Grapalat" w:cs="Arial"/>
                <w:lang w:val="en-GB"/>
              </w:rPr>
              <w:t>ին</w:t>
            </w:r>
            <w:r w:rsidRPr="00E03F76">
              <w:rPr>
                <w:rFonts w:ascii="GHEA Grapalat" w:hAnsi="GHEA Grapalat" w:cs="Arial"/>
                <w:lang w:val="hy-AM"/>
              </w:rPr>
              <w:t xml:space="preserve"> </w:t>
            </w:r>
            <w:r w:rsidRPr="00E03F76">
              <w:rPr>
                <w:rFonts w:ascii="GHEA Grapalat" w:hAnsi="GHEA Grapalat" w:cs="Arial"/>
                <w:lang w:val="af-ZA"/>
              </w:rPr>
              <w:t xml:space="preserve">և </w:t>
            </w:r>
            <w:r w:rsidRPr="00E03F76">
              <w:rPr>
                <w:rFonts w:ascii="GHEA Grapalat" w:hAnsi="GHEA Grapalat" w:cs="Arial"/>
                <w:lang w:val="hy-AM"/>
              </w:rPr>
              <w:t>ընդգրկ</w:t>
            </w:r>
            <w:r w:rsidRPr="00E03F76">
              <w:rPr>
                <w:rFonts w:ascii="GHEA Grapalat" w:hAnsi="GHEA Grapalat" w:cs="Arial"/>
                <w:lang w:val="en-GB"/>
              </w:rPr>
              <w:t>ումը</w:t>
            </w:r>
            <w:r w:rsidRPr="00E03F76">
              <w:rPr>
                <w:rFonts w:ascii="GHEA Grapalat" w:hAnsi="GHEA Grapalat" w:cs="Arial"/>
                <w:lang w:val="it-IT"/>
              </w:rPr>
              <w:t xml:space="preserve"> </w:t>
            </w:r>
            <w:r w:rsidRPr="00E03F76">
              <w:rPr>
                <w:rFonts w:ascii="GHEA Grapalat" w:hAnsi="GHEA Grapalat" w:cs="Arial"/>
                <w:lang w:val="af-ZA"/>
              </w:rPr>
              <w:t>աշխատանք</w:t>
            </w:r>
            <w:r w:rsidRPr="00E03F76">
              <w:rPr>
                <w:rFonts w:ascii="GHEA Grapalat" w:hAnsi="GHEA Grapalat" w:cs="Arial"/>
                <w:lang w:val="hy-AM"/>
              </w:rPr>
              <w:t>ային խմբերում</w:t>
            </w:r>
            <w:r w:rsidRPr="00E03F76">
              <w:rPr>
                <w:rFonts w:ascii="GHEA Grapalat" w:hAnsi="GHEA Grapalat" w:cs="Arial"/>
                <w:lang w:val="it-IT"/>
              </w:rPr>
              <w:t>:</w:t>
            </w:r>
          </w:p>
          <w:p w14:paraId="0A1789C7" w14:textId="77777777" w:rsidR="00D2346A" w:rsidRPr="00E03F76" w:rsidRDefault="00D2346A" w:rsidP="00D2346A">
            <w:pPr>
              <w:tabs>
                <w:tab w:val="left" w:pos="630"/>
              </w:tabs>
              <w:rPr>
                <w:rFonts w:ascii="GHEA Grapalat" w:hAnsi="GHEA Grapalat"/>
                <w:lang w:val="it-IT"/>
              </w:rPr>
            </w:pPr>
            <w:r w:rsidRPr="00E03F76">
              <w:rPr>
                <w:rFonts w:ascii="Calibri" w:hAnsi="Calibri" w:cs="Calibri"/>
                <w:lang w:val="hy-AM"/>
              </w:rPr>
              <w:t> </w:t>
            </w:r>
          </w:p>
        </w:tc>
        <w:tc>
          <w:tcPr>
            <w:tcW w:w="2693" w:type="dxa"/>
          </w:tcPr>
          <w:p w14:paraId="440D4B25"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lastRenderedPageBreak/>
              <w:t>Սննդամթերքի անվտանգության վարչություն</w:t>
            </w:r>
          </w:p>
          <w:p w14:paraId="4D089897" w14:textId="77777777" w:rsidR="00D2346A" w:rsidRPr="00E03F76" w:rsidRDefault="00D2346A" w:rsidP="00D2346A">
            <w:pPr>
              <w:tabs>
                <w:tab w:val="left" w:pos="10348"/>
              </w:tabs>
              <w:ind w:firstLine="426"/>
              <w:rPr>
                <w:rFonts w:ascii="GHEA Grapalat" w:hAnsi="GHEA Grapalat"/>
                <w:lang w:val="af-ZA"/>
              </w:rPr>
            </w:pPr>
          </w:p>
          <w:p w14:paraId="5DD2C400"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t xml:space="preserve">Բուսասանիտարիայի վարչություն </w:t>
            </w:r>
          </w:p>
          <w:p w14:paraId="79B62A75" w14:textId="77777777" w:rsidR="00D2346A" w:rsidRPr="00E03F76" w:rsidRDefault="00D2346A" w:rsidP="00D2346A">
            <w:pPr>
              <w:tabs>
                <w:tab w:val="left" w:pos="10348"/>
              </w:tabs>
              <w:rPr>
                <w:rFonts w:ascii="GHEA Grapalat" w:hAnsi="GHEA Grapalat"/>
                <w:lang w:val="hy-AM"/>
              </w:rPr>
            </w:pPr>
          </w:p>
          <w:p w14:paraId="5C87D160"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t>Անասնաբուժության վարչություն</w:t>
            </w:r>
          </w:p>
          <w:p w14:paraId="617827EA" w14:textId="77777777" w:rsidR="00D2346A" w:rsidRPr="00E03F76" w:rsidRDefault="00D2346A" w:rsidP="00D2346A">
            <w:pPr>
              <w:tabs>
                <w:tab w:val="left" w:pos="10348"/>
              </w:tabs>
              <w:rPr>
                <w:rFonts w:ascii="GHEA Grapalat" w:hAnsi="GHEA Grapalat" w:cs="Courier New"/>
                <w:lang w:val="hy-AM"/>
              </w:rPr>
            </w:pPr>
          </w:p>
          <w:p w14:paraId="59A02641"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lastRenderedPageBreak/>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w:t>
            </w:r>
            <w:r w:rsidRPr="00E03F76">
              <w:rPr>
                <w:rFonts w:ascii="GHEA Grapalat" w:hAnsi="GHEA Grapalat"/>
                <w:shd w:val="clear" w:color="auto" w:fill="FFFFFF"/>
                <w:lang w:val="hy-AM"/>
              </w:rPr>
              <w:t>ին</w:t>
            </w:r>
          </w:p>
        </w:tc>
        <w:tc>
          <w:tcPr>
            <w:tcW w:w="6705" w:type="dxa"/>
          </w:tcPr>
          <w:p w14:paraId="6FE87B2E" w14:textId="77777777" w:rsidR="00D2346A" w:rsidRPr="00E03F76" w:rsidRDefault="00D2346A" w:rsidP="00E03F76">
            <w:pPr>
              <w:jc w:val="both"/>
              <w:rPr>
                <w:rFonts w:ascii="GHEA Grapalat" w:hAnsi="GHEA Grapalat" w:cs="Sylfaen"/>
                <w:b/>
                <w:bCs/>
                <w:lang w:val="hy-AM"/>
              </w:rPr>
            </w:pPr>
            <w:r w:rsidRPr="00E03F76">
              <w:rPr>
                <w:rFonts w:ascii="GHEA Grapalat" w:hAnsi="GHEA Grapalat" w:cs="Sylfaen"/>
                <w:b/>
                <w:bCs/>
                <w:lang w:val="hy-AM"/>
              </w:rPr>
              <w:lastRenderedPageBreak/>
              <w:t xml:space="preserve">Տեսչական մարմնի աշխատակիցները մասնակցել են 220 </w:t>
            </w:r>
            <w:r w:rsidRPr="00E03F76">
              <w:rPr>
                <w:rFonts w:ascii="GHEA Grapalat" w:hAnsi="GHEA Grapalat" w:cs="Sylfaen"/>
                <w:lang w:val="hy-AM"/>
              </w:rPr>
              <w:t xml:space="preserve"> ԵԱՏՄ տեսակոնֆերանսների։</w:t>
            </w:r>
          </w:p>
          <w:p w14:paraId="44CA7F4F" w14:textId="77777777" w:rsidR="00D2346A" w:rsidRPr="00E03F76" w:rsidRDefault="00D2346A" w:rsidP="00E03F76">
            <w:pPr>
              <w:jc w:val="both"/>
              <w:rPr>
                <w:rFonts w:ascii="GHEA Grapalat" w:hAnsi="GHEA Grapalat" w:cs="Sylfaen"/>
                <w:b/>
                <w:bCs/>
                <w:lang w:val="hy-AM"/>
              </w:rPr>
            </w:pPr>
          </w:p>
          <w:p w14:paraId="2782CD3F" w14:textId="77777777" w:rsidR="00D2346A" w:rsidRPr="00E03F76" w:rsidRDefault="00D2346A" w:rsidP="00E03F76">
            <w:pPr>
              <w:jc w:val="both"/>
              <w:rPr>
                <w:rFonts w:ascii="GHEA Grapalat" w:hAnsi="GHEA Grapalat" w:cs="Sylfaen"/>
                <w:lang w:val="hy-AM"/>
              </w:rPr>
            </w:pPr>
            <w:r w:rsidRPr="00E03F76">
              <w:rPr>
                <w:rFonts w:ascii="GHEA Grapalat" w:hAnsi="GHEA Grapalat" w:cs="Sylfaen"/>
                <w:b/>
                <w:bCs/>
                <w:lang w:val="hy-AM"/>
              </w:rPr>
              <w:t>Սննդամթերքի անվտանգության</w:t>
            </w:r>
            <w:r w:rsidRPr="00E03F76">
              <w:rPr>
                <w:rFonts w:ascii="GHEA Grapalat" w:hAnsi="GHEA Grapalat" w:cs="Sylfaen"/>
                <w:lang w:val="hy-AM"/>
              </w:rPr>
              <w:t xml:space="preserve"> ոլորտի մասնագետները մասնակցել են  ԵԱՏՄ օրենսդրական ակտերի մշակման, լրամշակման աշխատանքների։</w:t>
            </w:r>
          </w:p>
          <w:p w14:paraId="6008B1AB" w14:textId="77777777" w:rsidR="00D2346A" w:rsidRPr="00E03F76" w:rsidRDefault="00D2346A" w:rsidP="00E03F76">
            <w:pPr>
              <w:jc w:val="both"/>
              <w:rPr>
                <w:rFonts w:ascii="GHEA Grapalat" w:hAnsi="GHEA Grapalat"/>
                <w:lang w:val="hy-AM"/>
              </w:rPr>
            </w:pPr>
            <w:r w:rsidRPr="00E03F76">
              <w:rPr>
                <w:rFonts w:ascii="GHEA Grapalat" w:hAnsi="GHEA Grapalat"/>
                <w:b/>
                <w:bCs/>
                <w:lang w:val="hy-AM"/>
              </w:rPr>
              <w:t>Բուսասանիտարիայի</w:t>
            </w:r>
            <w:r w:rsidRPr="00E03F76">
              <w:rPr>
                <w:rFonts w:ascii="GHEA Grapalat" w:hAnsi="GHEA Grapalat"/>
                <w:lang w:val="hy-AM"/>
              </w:rPr>
              <w:t xml:space="preserve"> ոլորտի մասնագետները  մասնակցել են բնագավառը կարգավորող իրավական ակտերի նախագծերի քննարկմանը, և սահմանված կարգով ներկայացրել են մասնագիտական կարծիքներ </w:t>
            </w:r>
            <w:r w:rsidRPr="00E03F76">
              <w:rPr>
                <w:rFonts w:ascii="GHEA Grapalat" w:hAnsi="GHEA Grapalat"/>
                <w:lang w:val="hy-AM"/>
              </w:rPr>
              <w:lastRenderedPageBreak/>
              <w:t>նիստերի արձանագրությամբ ամրագրված կետերի վերաբերյալ։</w:t>
            </w:r>
          </w:p>
          <w:p w14:paraId="4894C769" w14:textId="77777777" w:rsidR="00D2346A" w:rsidRPr="00E03F76" w:rsidRDefault="00D2346A" w:rsidP="00E03F76">
            <w:pPr>
              <w:jc w:val="both"/>
              <w:rPr>
                <w:rFonts w:ascii="GHEA Grapalat" w:eastAsia="MS Mincho" w:hAnsi="GHEA Grapalat" w:cs="MS Mincho"/>
                <w:lang w:val="hy-AM"/>
              </w:rPr>
            </w:pPr>
            <w:r w:rsidRPr="00E03F76">
              <w:rPr>
                <w:rFonts w:ascii="GHEA Grapalat" w:hAnsi="GHEA Grapalat"/>
                <w:b/>
                <w:bCs/>
                <w:lang w:val="hy-AM"/>
              </w:rPr>
              <w:t>Անասնաբուժության</w:t>
            </w:r>
            <w:r w:rsidRPr="00E03F76">
              <w:rPr>
                <w:rFonts w:ascii="GHEA Grapalat" w:hAnsi="GHEA Grapalat"/>
                <w:lang w:val="hy-AM"/>
              </w:rPr>
              <w:t xml:space="preserve"> ոլորտի մասնագետները  տրամադրել են կարծիքներ՝</w:t>
            </w:r>
          </w:p>
          <w:p w14:paraId="0EB2DC44" w14:textId="77777777" w:rsidR="00D2346A" w:rsidRPr="00E03F76" w:rsidRDefault="00D2346A" w:rsidP="00E03F76">
            <w:pPr>
              <w:jc w:val="both"/>
              <w:rPr>
                <w:rFonts w:ascii="GHEA Grapalat" w:hAnsi="GHEA Grapalat"/>
                <w:lang w:val="hy-AM"/>
              </w:rPr>
            </w:pPr>
            <w:r w:rsidRPr="00E03F76">
              <w:rPr>
                <w:rFonts w:ascii="GHEA Grapalat" w:hAnsi="GHEA Grapalat"/>
                <w:lang w:val="hy-AM"/>
              </w:rPr>
              <w:t>ԵԱՏՄ շրջանակում՝ «Զոոնոզ հիվանդությունների գոտիավորման միասնական կարգ»-ի,</w:t>
            </w:r>
          </w:p>
          <w:p w14:paraId="7EB8DD5D" w14:textId="77777777" w:rsidR="00D2346A" w:rsidRPr="00E03F76" w:rsidRDefault="00D2346A" w:rsidP="00E03F76">
            <w:pPr>
              <w:jc w:val="both"/>
              <w:rPr>
                <w:rFonts w:ascii="GHEA Grapalat" w:hAnsi="GHEA Grapalat"/>
                <w:lang w:val="hy-AM"/>
              </w:rPr>
            </w:pPr>
            <w:r w:rsidRPr="00E03F76">
              <w:rPr>
                <w:rFonts w:ascii="GHEA Grapalat" w:hAnsi="GHEA Grapalat"/>
                <w:lang w:val="hy-AM"/>
              </w:rPr>
              <w:t xml:space="preserve"> «Անասնաբուժական հսկողության (վերահսկողության) ենթակա օբյեկտների համատեղ ստուգումներ անցկացնելու և ապրանքների (արտադրանքի) փորձանմուշներ վերցնելու միասնական կարգ»-ում փոփոխություններ և լրացումներ կատարելու,</w:t>
            </w:r>
          </w:p>
          <w:p w14:paraId="15112FA0" w14:textId="77777777" w:rsidR="00D2346A" w:rsidRPr="00E03F76" w:rsidRDefault="00D2346A" w:rsidP="00E03F76">
            <w:pPr>
              <w:jc w:val="both"/>
              <w:rPr>
                <w:rFonts w:ascii="GHEA Grapalat" w:hAnsi="GHEA Grapalat"/>
                <w:lang w:val="hy-AM"/>
              </w:rPr>
            </w:pPr>
            <w:r w:rsidRPr="00E03F76">
              <w:rPr>
                <w:rFonts w:ascii="GHEA Grapalat" w:hAnsi="GHEA Grapalat"/>
                <w:lang w:val="hy-AM"/>
              </w:rPr>
              <w:t>անասնաբուժական դեղամիջոցների շրջանառության և կիրառման կարգավորման,</w:t>
            </w:r>
          </w:p>
          <w:p w14:paraId="4F5CC3E6" w14:textId="77777777" w:rsidR="00D2346A" w:rsidRPr="00E03F76" w:rsidRDefault="00D2346A" w:rsidP="00E03F76">
            <w:pPr>
              <w:jc w:val="both"/>
              <w:rPr>
                <w:rFonts w:ascii="GHEA Grapalat" w:hAnsi="GHEA Grapalat"/>
                <w:lang w:val="hy-AM"/>
              </w:rPr>
            </w:pPr>
            <w:r w:rsidRPr="00E03F76">
              <w:rPr>
                <w:rFonts w:ascii="GHEA Grapalat" w:hAnsi="GHEA Grapalat"/>
                <w:lang w:val="hy-AM"/>
              </w:rPr>
              <w:t>կերի անվտանգության տեխնիկական կանոնակարգի նախագծի,</w:t>
            </w:r>
          </w:p>
          <w:p w14:paraId="34D41FEE" w14:textId="77777777" w:rsidR="00D2346A" w:rsidRPr="00E03F76" w:rsidRDefault="00D2346A" w:rsidP="00E03F76">
            <w:pPr>
              <w:jc w:val="both"/>
              <w:rPr>
                <w:rFonts w:ascii="GHEA Grapalat" w:hAnsi="GHEA Grapalat"/>
                <w:lang w:val="hy-AM"/>
              </w:rPr>
            </w:pPr>
            <w:r w:rsidRPr="00E03F76">
              <w:rPr>
                <w:rFonts w:ascii="GHEA Grapalat" w:hAnsi="GHEA Grapalat"/>
                <w:lang w:val="hy-AM"/>
              </w:rPr>
              <w:t>ախտորոշիչ միջոցների շրջանառության և կիրառման կարգավորման վերաբերյալ:</w:t>
            </w:r>
          </w:p>
          <w:p w14:paraId="48D9AAFA"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b/>
                <w:bCs/>
                <w:lang w:val="hy-AM"/>
              </w:rPr>
              <w:t>Սահմանային պետական վերահսկողության</w:t>
            </w:r>
            <w:r w:rsidRPr="00E03F76">
              <w:rPr>
                <w:rFonts w:ascii="GHEA Grapalat" w:hAnsi="GHEA Grapalat"/>
                <w:lang w:val="hy-AM"/>
              </w:rPr>
              <w:t xml:space="preserve"> աշխատակիցներն ուսումնասիրել և կարծիքներ են տրամադրել Եվրասիական տնտեսական հանձնաժողովից ստացված՝ Տեսչական մարմնի կողմից իրականացվող սահմանային պետական վերահսկողությանն առնչվող գրություններին։ </w:t>
            </w:r>
          </w:p>
        </w:tc>
      </w:tr>
      <w:tr w:rsidR="00D2346A" w:rsidRPr="00E57003" w14:paraId="7E1E668C" w14:textId="77777777" w:rsidTr="00E03F76">
        <w:tc>
          <w:tcPr>
            <w:tcW w:w="562" w:type="dxa"/>
          </w:tcPr>
          <w:p w14:paraId="307086A9" w14:textId="77777777" w:rsidR="00D2346A" w:rsidRPr="00E03F76" w:rsidRDefault="00D2346A" w:rsidP="00525D97">
            <w:pPr>
              <w:pStyle w:val="ListParagraph"/>
              <w:numPr>
                <w:ilvl w:val="0"/>
                <w:numId w:val="27"/>
              </w:numPr>
              <w:spacing w:after="0"/>
              <w:rPr>
                <w:lang w:val="af-ZA"/>
              </w:rPr>
            </w:pPr>
          </w:p>
        </w:tc>
        <w:tc>
          <w:tcPr>
            <w:tcW w:w="2552" w:type="dxa"/>
          </w:tcPr>
          <w:p w14:paraId="67EADB75" w14:textId="77777777" w:rsidR="00D2346A" w:rsidRPr="00E03F76" w:rsidRDefault="00D2346A" w:rsidP="00D2346A">
            <w:pPr>
              <w:rPr>
                <w:rFonts w:ascii="GHEA Grapalat" w:hAnsi="GHEA Grapalat"/>
                <w:shd w:val="clear" w:color="auto" w:fill="FFFFFF"/>
                <w:lang w:val="hy-AM"/>
              </w:rPr>
            </w:pPr>
            <w:r w:rsidRPr="00E03F76">
              <w:rPr>
                <w:rFonts w:ascii="GHEA Grapalat" w:hAnsi="GHEA Grapalat"/>
                <w:shd w:val="clear" w:color="auto" w:fill="FFFFFF"/>
                <w:lang w:val="hy-AM"/>
              </w:rPr>
              <w:t xml:space="preserve">Պլանային և ոչ պլանային ստուգումների արդյունքների </w:t>
            </w:r>
            <w:r w:rsidRPr="00E03F76">
              <w:rPr>
                <w:rFonts w:ascii="GHEA Grapalat" w:hAnsi="GHEA Grapalat"/>
                <w:shd w:val="clear" w:color="auto" w:fill="FFFFFF"/>
                <w:lang w:val="hy-AM"/>
              </w:rPr>
              <w:lastRenderedPageBreak/>
              <w:t>թվային վերլուծություն</w:t>
            </w:r>
          </w:p>
          <w:p w14:paraId="37F1FE15" w14:textId="77777777" w:rsidR="00D2346A" w:rsidRPr="00E03F76" w:rsidRDefault="00D2346A" w:rsidP="00D2346A">
            <w:pPr>
              <w:rPr>
                <w:rFonts w:ascii="GHEA Grapalat" w:hAnsi="GHEA Grapalat"/>
                <w:lang w:val="af-ZA"/>
              </w:rPr>
            </w:pPr>
          </w:p>
        </w:tc>
        <w:tc>
          <w:tcPr>
            <w:tcW w:w="2693" w:type="dxa"/>
          </w:tcPr>
          <w:p w14:paraId="59AD38A7" w14:textId="77777777" w:rsidR="00D2346A" w:rsidRPr="00E03F76" w:rsidRDefault="00D2346A" w:rsidP="00D2346A">
            <w:pPr>
              <w:rPr>
                <w:rFonts w:ascii="GHEA Grapalat" w:hAnsi="GHEA Grapalat"/>
                <w:lang w:val="af-ZA"/>
              </w:rPr>
            </w:pPr>
            <w:r w:rsidRPr="00E03F76">
              <w:rPr>
                <w:rFonts w:ascii="GHEA Grapalat" w:hAnsi="GHEA Grapalat"/>
                <w:shd w:val="clear" w:color="auto" w:fill="FFFFFF"/>
                <w:lang w:val="hy-AM"/>
              </w:rPr>
              <w:lastRenderedPageBreak/>
              <w:t xml:space="preserve">Պլանային և ոչ պլանային ստուգումների արդյունքների ուսումնասիրության </w:t>
            </w:r>
            <w:r w:rsidRPr="00E03F76">
              <w:rPr>
                <w:rFonts w:ascii="GHEA Grapalat" w:hAnsi="GHEA Grapalat"/>
                <w:shd w:val="clear" w:color="auto" w:fill="FFFFFF"/>
                <w:lang w:val="hy-AM"/>
              </w:rPr>
              <w:lastRenderedPageBreak/>
              <w:t>արրդյունքում, ըստ արձանագրված խախտումների բնույթի, իրականացվում է քանակական/տոկոսային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վերլուծություն։</w:t>
            </w:r>
          </w:p>
        </w:tc>
        <w:tc>
          <w:tcPr>
            <w:tcW w:w="2693" w:type="dxa"/>
          </w:tcPr>
          <w:p w14:paraId="65635461" w14:textId="77777777" w:rsidR="00D2346A" w:rsidRPr="00E03F76" w:rsidRDefault="00D2346A" w:rsidP="00D2346A">
            <w:pPr>
              <w:rPr>
                <w:rFonts w:ascii="GHEA Grapalat" w:hAnsi="GHEA Grapalat"/>
                <w:shd w:val="clear" w:color="auto" w:fill="FFFFFF"/>
                <w:lang w:val="hy-AM"/>
              </w:rPr>
            </w:pPr>
            <w:r w:rsidRPr="00E03F76">
              <w:rPr>
                <w:rFonts w:ascii="GHEA Grapalat" w:hAnsi="GHEA Grapalat"/>
                <w:shd w:val="clear" w:color="auto" w:fill="FFFFFF"/>
                <w:lang w:val="hy-AM"/>
              </w:rPr>
              <w:lastRenderedPageBreak/>
              <w:t>Ռիսկի գնահատման (կառավարման) և վերլուծությունների վարչություն</w:t>
            </w:r>
          </w:p>
        </w:tc>
        <w:tc>
          <w:tcPr>
            <w:tcW w:w="6705" w:type="dxa"/>
          </w:tcPr>
          <w:p w14:paraId="2EA8F4CA" w14:textId="77777777" w:rsidR="00D2346A" w:rsidRPr="00E03F76" w:rsidRDefault="00D2346A" w:rsidP="00E03F76">
            <w:pPr>
              <w:jc w:val="both"/>
              <w:rPr>
                <w:rFonts w:ascii="GHEA Grapalat" w:hAnsi="GHEA Grapalat" w:cs="Segoe UI Historic"/>
                <w:color w:val="080809"/>
                <w:lang w:val="hy-AM"/>
              </w:rPr>
            </w:pPr>
            <w:r w:rsidRPr="00E03F76">
              <w:rPr>
                <w:rFonts w:ascii="GHEA Grapalat" w:hAnsi="GHEA Grapalat" w:cs="Segoe UI Historic"/>
                <w:color w:val="080809"/>
                <w:lang w:val="hy-AM"/>
              </w:rPr>
              <w:t xml:space="preserve">Ստուգումների տարեկան ծրագրով նախատեսված 1010 ստուգումներից իրականացվել են </w:t>
            </w:r>
            <w:r w:rsidRPr="00E03F76">
              <w:rPr>
                <w:rFonts w:ascii="GHEA Grapalat" w:hAnsi="GHEA Grapalat" w:cs="Segoe UI Historic"/>
                <w:lang w:val="hy-AM"/>
              </w:rPr>
              <w:t>697</w:t>
            </w:r>
            <w:r w:rsidRPr="00E03F76">
              <w:rPr>
                <w:rFonts w:ascii="GHEA Grapalat" w:hAnsi="GHEA Grapalat" w:cs="Segoe UI Historic"/>
                <w:color w:val="080809"/>
                <w:lang w:val="hy-AM"/>
              </w:rPr>
              <w:t xml:space="preserve"> (52 տնտեսավարող սուբյեկտների մոտ խախտումներ չեն հայտնաբերվել, իսկ  </w:t>
            </w:r>
            <w:r w:rsidRPr="00E03F76">
              <w:rPr>
                <w:rFonts w:ascii="GHEA Grapalat" w:hAnsi="GHEA Grapalat" w:cs="Segoe UI Historic"/>
                <w:lang w:val="hy-AM"/>
              </w:rPr>
              <w:t>645-ը</w:t>
            </w:r>
            <w:r w:rsidRPr="00E03F76">
              <w:rPr>
                <w:rFonts w:ascii="GHEA Grapalat" w:hAnsi="GHEA Grapalat" w:cs="Segoe UI Historic"/>
                <w:color w:val="080809"/>
                <w:lang w:val="hy-AM"/>
              </w:rPr>
              <w:t xml:space="preserve"> ենթարկվել են վարչական պատասխանատվության), 313 տնտեսավարողի գործունեությունը, ստուգումների </w:t>
            </w:r>
            <w:r w:rsidRPr="00E03F76">
              <w:rPr>
                <w:rFonts w:ascii="GHEA Grapalat" w:hAnsi="GHEA Grapalat" w:cs="Segoe UI Historic"/>
                <w:color w:val="080809"/>
                <w:lang w:val="hy-AM"/>
              </w:rPr>
              <w:lastRenderedPageBreak/>
              <w:t xml:space="preserve">տարեկան ծրագրում ընդգրկվելուց հետո, դարձել  է դադարեցված/լուծարված կամ փոխվել է գործունեության ոլորտը, որի արդյունքում հնարավոր չի եղել ստուգում իրականացնել. </w:t>
            </w:r>
          </w:p>
          <w:p w14:paraId="22C3C446" w14:textId="77777777" w:rsidR="00D2346A" w:rsidRPr="00E03F76" w:rsidRDefault="00D2346A" w:rsidP="00E03F76">
            <w:pPr>
              <w:ind w:firstLine="426"/>
              <w:jc w:val="both"/>
              <w:rPr>
                <w:rFonts w:ascii="GHEA Grapalat" w:hAnsi="GHEA Grapalat" w:cs="Segoe UI Historic"/>
                <w:color w:val="080809"/>
                <w:lang w:val="hy-AM"/>
              </w:rPr>
            </w:pPr>
            <w:r w:rsidRPr="00E03F76">
              <w:rPr>
                <w:rFonts w:ascii="GHEA Grapalat" w:hAnsi="GHEA Grapalat" w:cs="Segoe UI Historic"/>
                <w:color w:val="080809"/>
                <w:lang w:val="hy-AM"/>
              </w:rPr>
              <w:t>•</w:t>
            </w:r>
            <w:r w:rsidRPr="00E03F76">
              <w:rPr>
                <w:rFonts w:ascii="GHEA Grapalat" w:hAnsi="GHEA Grapalat" w:cs="Segoe UI Historic"/>
                <w:color w:val="080809"/>
                <w:lang w:val="hy-AM"/>
              </w:rPr>
              <w:tab/>
              <w:t>69% փաստացի իրականացված</w:t>
            </w:r>
          </w:p>
          <w:p w14:paraId="4B4D7191" w14:textId="77777777" w:rsidR="00D2346A" w:rsidRPr="00E03F76" w:rsidRDefault="00D2346A" w:rsidP="00E03F76">
            <w:pPr>
              <w:ind w:firstLine="426"/>
              <w:jc w:val="both"/>
              <w:rPr>
                <w:rFonts w:ascii="GHEA Grapalat" w:hAnsi="GHEA Grapalat" w:cs="Segoe UI Historic"/>
                <w:lang w:val="hy-AM"/>
              </w:rPr>
            </w:pPr>
            <w:r w:rsidRPr="00E03F76">
              <w:rPr>
                <w:rFonts w:ascii="GHEA Grapalat" w:hAnsi="GHEA Grapalat" w:cs="Segoe UI Historic"/>
                <w:color w:val="080809"/>
                <w:lang w:val="hy-AM"/>
              </w:rPr>
              <w:t>•</w:t>
            </w:r>
            <w:r w:rsidRPr="00E03F76">
              <w:rPr>
                <w:rFonts w:ascii="GHEA Grapalat" w:hAnsi="GHEA Grapalat" w:cs="Segoe UI Historic"/>
                <w:lang w:val="hy-AM"/>
              </w:rPr>
              <w:tab/>
              <w:t>7% խախտումներ չկան</w:t>
            </w:r>
          </w:p>
          <w:p w14:paraId="750AB418" w14:textId="77777777" w:rsidR="00D2346A" w:rsidRPr="00E03F76" w:rsidRDefault="00D2346A" w:rsidP="00E03F76">
            <w:pPr>
              <w:ind w:firstLine="426"/>
              <w:jc w:val="both"/>
              <w:rPr>
                <w:rFonts w:ascii="GHEA Grapalat" w:hAnsi="GHEA Grapalat" w:cs="Segoe UI Historic"/>
                <w:lang w:val="hy-AM"/>
              </w:rPr>
            </w:pPr>
            <w:r w:rsidRPr="00E03F76">
              <w:rPr>
                <w:rFonts w:ascii="GHEA Grapalat" w:hAnsi="GHEA Grapalat" w:cs="Segoe UI Historic"/>
                <w:lang w:val="hy-AM"/>
              </w:rPr>
              <w:t>•</w:t>
            </w:r>
            <w:r w:rsidRPr="00E03F76">
              <w:rPr>
                <w:rFonts w:ascii="GHEA Grapalat" w:hAnsi="GHEA Grapalat" w:cs="Segoe UI Historic"/>
                <w:lang w:val="hy-AM"/>
              </w:rPr>
              <w:tab/>
              <w:t xml:space="preserve">93% անհամապատասխանություն </w:t>
            </w:r>
          </w:p>
          <w:p w14:paraId="36ABF68E" w14:textId="77777777" w:rsidR="00D2346A" w:rsidRPr="00E03F76" w:rsidRDefault="00D2346A" w:rsidP="00E03F76">
            <w:pPr>
              <w:jc w:val="both"/>
              <w:rPr>
                <w:rFonts w:ascii="GHEA Grapalat" w:hAnsi="GHEA Grapalat" w:cs="Segoe UI Historic"/>
                <w:color w:val="080809"/>
                <w:lang w:val="hy-AM"/>
              </w:rPr>
            </w:pPr>
            <w:r w:rsidRPr="00E03F76">
              <w:rPr>
                <w:rFonts w:ascii="GHEA Grapalat" w:hAnsi="GHEA Grapalat" w:cs="Segoe UI Historic"/>
                <w:color w:val="080809"/>
                <w:lang w:val="hy-AM"/>
              </w:rPr>
              <w:t xml:space="preserve">Իրականացվել է նաև </w:t>
            </w:r>
            <w:r w:rsidRPr="00E03F76">
              <w:rPr>
                <w:rFonts w:ascii="GHEA Grapalat" w:hAnsi="GHEA Grapalat" w:cs="Segoe UI Historic"/>
                <w:lang w:val="hy-AM"/>
              </w:rPr>
              <w:t xml:space="preserve">685 </w:t>
            </w:r>
            <w:r w:rsidRPr="00E03F76">
              <w:rPr>
                <w:rFonts w:ascii="GHEA Grapalat" w:hAnsi="GHEA Grapalat" w:cs="Segoe UI Historic"/>
                <w:color w:val="080809"/>
                <w:lang w:val="hy-AM"/>
              </w:rPr>
              <w:t>ոչ պլանային ստուգում (365 տնտեսավարող սուբյեկտների մոտ խախտումներ չեն հայտնաբերվել (53%), իսկ 320 ենթարկվել են վարչական պատասխանատվության (47%)):</w:t>
            </w:r>
          </w:p>
        </w:tc>
      </w:tr>
      <w:tr w:rsidR="00D2346A" w:rsidRPr="00E57003" w14:paraId="18877E14" w14:textId="77777777" w:rsidTr="00E03F76">
        <w:tc>
          <w:tcPr>
            <w:tcW w:w="562" w:type="dxa"/>
          </w:tcPr>
          <w:p w14:paraId="6F50F534" w14:textId="77777777" w:rsidR="00D2346A" w:rsidRPr="00E03F76" w:rsidRDefault="00D2346A" w:rsidP="00525D97">
            <w:pPr>
              <w:pStyle w:val="ListParagraph"/>
              <w:numPr>
                <w:ilvl w:val="0"/>
                <w:numId w:val="27"/>
              </w:numPr>
              <w:spacing w:after="0"/>
              <w:rPr>
                <w:lang w:val="hy-AM"/>
              </w:rPr>
            </w:pPr>
          </w:p>
        </w:tc>
        <w:tc>
          <w:tcPr>
            <w:tcW w:w="2552" w:type="dxa"/>
          </w:tcPr>
          <w:p w14:paraId="0FDBBEE9"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hy-AM"/>
              </w:rPr>
              <w:t>Տեսչական մարմնին շրջանցած ներմուծողների հայտնաբերում, առանց Տեսչական մարմնի կողմից իրականացված սահմանային պետական վերահսկողության ենթահսկման բեռների ներմուծման բացառում</w:t>
            </w:r>
          </w:p>
        </w:tc>
        <w:tc>
          <w:tcPr>
            <w:tcW w:w="2693" w:type="dxa"/>
          </w:tcPr>
          <w:p w14:paraId="7C379D39"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hy-AM"/>
              </w:rPr>
              <w:t>Հայաստանի Հանրապետության կառավարության 25.02.2016թ. N 169-Ն որոշմամբ սահմանված ձևաչափով</w:t>
            </w:r>
            <w:r w:rsidRPr="00E03F76">
              <w:rPr>
                <w:rFonts w:ascii="GHEA Grapalat" w:hAnsi="GHEA Grapalat"/>
                <w:lang w:val="en-GB"/>
              </w:rPr>
              <w:t>՝</w:t>
            </w:r>
            <w:r w:rsidRPr="00E03F76">
              <w:rPr>
                <w:rFonts w:ascii="GHEA Grapalat" w:hAnsi="GHEA Grapalat"/>
                <w:lang w:val="hy-AM"/>
              </w:rPr>
              <w:t xml:space="preserve"> Հայաստանի Հանրապետության կառավարությանը ենթակա պետական եկամուտների կոմիտեից  </w:t>
            </w:r>
            <w:r w:rsidRPr="00E03F76">
              <w:rPr>
                <w:rFonts w:ascii="GHEA Grapalat" w:hAnsi="GHEA Grapalat"/>
                <w:lang w:val="af-ZA"/>
              </w:rPr>
              <w:t>(</w:t>
            </w:r>
            <w:r w:rsidRPr="00E03F76">
              <w:rPr>
                <w:rFonts w:ascii="GHEA Grapalat" w:hAnsi="GHEA Grapalat"/>
                <w:lang w:val="hy-AM"/>
              </w:rPr>
              <w:t>այսուհետ՝ ՊԵԿ</w:t>
            </w:r>
            <w:r w:rsidRPr="00E03F76">
              <w:rPr>
                <w:rFonts w:ascii="GHEA Grapalat" w:hAnsi="GHEA Grapalat"/>
                <w:lang w:val="af-ZA"/>
              </w:rPr>
              <w:t xml:space="preserve">) ստացվում է տեղեկատվություն </w:t>
            </w:r>
            <w:r w:rsidRPr="00E03F76">
              <w:rPr>
                <w:rFonts w:ascii="GHEA Grapalat" w:hAnsi="GHEA Grapalat"/>
                <w:lang w:val="hy-AM"/>
              </w:rPr>
              <w:t xml:space="preserve">Հայաստանի Հանրապետություն </w:t>
            </w:r>
            <w:r w:rsidRPr="00E03F76">
              <w:rPr>
                <w:rFonts w:ascii="GHEA Grapalat" w:hAnsi="GHEA Grapalat"/>
                <w:lang w:val="hy-AM"/>
              </w:rPr>
              <w:lastRenderedPageBreak/>
              <w:t xml:space="preserve">Տեսչական մարմնի ենթահսկման բեռների վերաբերյալ, </w:t>
            </w:r>
            <w:r w:rsidRPr="00E03F76">
              <w:rPr>
                <w:rFonts w:ascii="GHEA Grapalat" w:hAnsi="GHEA Grapalat"/>
                <w:lang w:val="af-ZA"/>
              </w:rPr>
              <w:t xml:space="preserve"> </w:t>
            </w:r>
            <w:r w:rsidRPr="00E03F76">
              <w:rPr>
                <w:rFonts w:ascii="GHEA Grapalat" w:hAnsi="GHEA Grapalat"/>
                <w:lang w:val="en-GB"/>
              </w:rPr>
              <w:t>դրանք</w:t>
            </w:r>
            <w:r w:rsidRPr="00E03F76">
              <w:rPr>
                <w:rFonts w:ascii="GHEA Grapalat" w:hAnsi="GHEA Grapalat"/>
                <w:lang w:val="af-ZA"/>
              </w:rPr>
              <w:t xml:space="preserve"> </w:t>
            </w:r>
            <w:r w:rsidRPr="00E03F76">
              <w:rPr>
                <w:rFonts w:ascii="GHEA Grapalat" w:hAnsi="GHEA Grapalat"/>
                <w:lang w:val="en-GB"/>
              </w:rPr>
              <w:t>համադրվում</w:t>
            </w:r>
            <w:r w:rsidRPr="00E03F76">
              <w:rPr>
                <w:rFonts w:ascii="GHEA Grapalat" w:hAnsi="GHEA Grapalat"/>
                <w:lang w:val="af-ZA"/>
              </w:rPr>
              <w:t xml:space="preserve"> </w:t>
            </w:r>
            <w:r w:rsidRPr="00E03F76">
              <w:rPr>
                <w:rFonts w:ascii="GHEA Grapalat" w:hAnsi="GHEA Grapalat"/>
                <w:lang w:val="en-GB"/>
              </w:rPr>
              <w:t>են</w:t>
            </w:r>
            <w:r w:rsidRPr="00E03F76">
              <w:rPr>
                <w:rFonts w:ascii="GHEA Grapalat" w:hAnsi="GHEA Grapalat"/>
                <w:lang w:val="af-ZA"/>
              </w:rPr>
              <w:t xml:space="preserve"> </w:t>
            </w:r>
            <w:r w:rsidRPr="00E03F76">
              <w:rPr>
                <w:rFonts w:ascii="GHEA Grapalat" w:hAnsi="GHEA Grapalat"/>
                <w:lang w:val="hy-AM"/>
              </w:rPr>
              <w:t>Տեսչական մարմնի բազաներում առկա տեղեկատվության հետ</w:t>
            </w:r>
            <w:r w:rsidRPr="00E03F76">
              <w:rPr>
                <w:rFonts w:ascii="GHEA Grapalat" w:hAnsi="GHEA Grapalat"/>
                <w:lang w:val="af-ZA"/>
              </w:rPr>
              <w:t>:</w:t>
            </w:r>
            <w:r w:rsidRPr="00E03F76">
              <w:rPr>
                <w:rFonts w:ascii="GHEA Grapalat" w:hAnsi="GHEA Grapalat"/>
                <w:lang w:val="hy-AM"/>
              </w:rPr>
              <w:t xml:space="preserve"> Տեսչական մարմնին շրջանցած ներմուծողներ հայտնաբերելու դեպքում</w:t>
            </w:r>
            <w:r w:rsidRPr="00E03F76">
              <w:rPr>
                <w:rFonts w:ascii="GHEA Grapalat" w:hAnsi="GHEA Grapalat"/>
                <w:lang w:val="af-ZA"/>
              </w:rPr>
              <w:t>,</w:t>
            </w:r>
            <w:r w:rsidRPr="00E03F76">
              <w:rPr>
                <w:rFonts w:ascii="GHEA Grapalat" w:hAnsi="GHEA Grapalat"/>
                <w:lang w:val="hy-AM"/>
              </w:rPr>
              <w:t xml:space="preserve"> այդ ցանկը  տրամադր</w:t>
            </w:r>
            <w:r w:rsidRPr="00E03F76">
              <w:rPr>
                <w:rFonts w:ascii="GHEA Grapalat" w:hAnsi="GHEA Grapalat"/>
                <w:lang w:val="en-GB"/>
              </w:rPr>
              <w:t>վ</w:t>
            </w:r>
            <w:r w:rsidRPr="00E03F76">
              <w:rPr>
                <w:rFonts w:ascii="GHEA Grapalat" w:hAnsi="GHEA Grapalat"/>
                <w:lang w:val="hy-AM"/>
              </w:rPr>
              <w:t>ում</w:t>
            </w:r>
            <w:r w:rsidRPr="00E03F76">
              <w:rPr>
                <w:rFonts w:ascii="GHEA Grapalat" w:hAnsi="GHEA Grapalat"/>
                <w:lang w:val="af-ZA"/>
              </w:rPr>
              <w:t xml:space="preserve"> </w:t>
            </w:r>
            <w:r w:rsidRPr="00E03F76">
              <w:rPr>
                <w:rFonts w:ascii="GHEA Grapalat" w:hAnsi="GHEA Grapalat"/>
                <w:lang w:val="en-GB"/>
              </w:rPr>
              <w:t>է</w:t>
            </w:r>
            <w:r w:rsidRPr="00E03F76">
              <w:rPr>
                <w:rFonts w:ascii="GHEA Grapalat" w:hAnsi="GHEA Grapalat"/>
                <w:lang w:val="hy-AM"/>
              </w:rPr>
              <w:t xml:space="preserve"> ՊԵԿ-ին</w:t>
            </w:r>
            <w:r w:rsidRPr="00E03F76">
              <w:rPr>
                <w:rFonts w:ascii="GHEA Grapalat" w:hAnsi="GHEA Grapalat"/>
                <w:lang w:val="af-ZA"/>
              </w:rPr>
              <w:t>:</w:t>
            </w:r>
          </w:p>
        </w:tc>
        <w:tc>
          <w:tcPr>
            <w:tcW w:w="2693" w:type="dxa"/>
          </w:tcPr>
          <w:p w14:paraId="7C9796D4"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lastRenderedPageBreak/>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w:t>
            </w:r>
            <w:r w:rsidRPr="00E03F76">
              <w:rPr>
                <w:rFonts w:ascii="GHEA Grapalat" w:hAnsi="GHEA Grapalat"/>
                <w:shd w:val="clear" w:color="auto" w:fill="FFFFFF"/>
                <w:lang w:val="hy-AM"/>
              </w:rPr>
              <w:t>ին</w:t>
            </w:r>
          </w:p>
          <w:p w14:paraId="5E823E6C" w14:textId="77777777" w:rsidR="00D2346A" w:rsidRPr="00E03F76" w:rsidRDefault="00D2346A" w:rsidP="00D2346A">
            <w:pPr>
              <w:tabs>
                <w:tab w:val="left" w:pos="10348"/>
              </w:tabs>
              <w:rPr>
                <w:rFonts w:ascii="GHEA Grapalat" w:hAnsi="GHEA Grapalat"/>
                <w:shd w:val="clear" w:color="auto" w:fill="FFFFFF"/>
                <w:lang w:val="hy-AM"/>
              </w:rPr>
            </w:pPr>
          </w:p>
          <w:p w14:paraId="45A1955E" w14:textId="77777777" w:rsidR="00D2346A" w:rsidRPr="00E03F76" w:rsidRDefault="00D2346A" w:rsidP="00D2346A">
            <w:pPr>
              <w:tabs>
                <w:tab w:val="left" w:pos="10348"/>
              </w:tabs>
              <w:ind w:right="144"/>
              <w:rPr>
                <w:rFonts w:ascii="GHEA Grapalat" w:hAnsi="GHEA Grapalat"/>
                <w:shd w:val="clear" w:color="auto" w:fill="FFFFFF"/>
                <w:lang w:val="af-ZA"/>
              </w:rPr>
            </w:pPr>
            <w:r w:rsidRPr="00E03F76">
              <w:rPr>
                <w:rFonts w:ascii="GHEA Grapalat" w:hAnsi="GHEA Grapalat"/>
                <w:lang w:val="hy-AM"/>
              </w:rPr>
              <w:t xml:space="preserve">Բուսասանիտարիայի </w:t>
            </w:r>
            <w:r w:rsidRPr="00E03F76">
              <w:rPr>
                <w:rFonts w:ascii="GHEA Grapalat" w:hAnsi="GHEA Grapalat"/>
                <w:shd w:val="clear" w:color="auto" w:fill="FFFFFF"/>
              </w:rPr>
              <w:t>վարչություն</w:t>
            </w:r>
          </w:p>
          <w:p w14:paraId="62EC12B6" w14:textId="77777777" w:rsidR="00D2346A" w:rsidRPr="00E03F76" w:rsidRDefault="00D2346A" w:rsidP="00D2346A">
            <w:pPr>
              <w:tabs>
                <w:tab w:val="left" w:pos="10348"/>
              </w:tabs>
              <w:rPr>
                <w:rFonts w:ascii="GHEA Grapalat" w:hAnsi="GHEA Grapalat"/>
                <w:shd w:val="clear" w:color="auto" w:fill="FFFFFF"/>
                <w:lang w:val="hy-AM"/>
              </w:rPr>
            </w:pPr>
          </w:p>
          <w:p w14:paraId="1596A89C" w14:textId="77777777" w:rsidR="00D2346A" w:rsidRPr="00E03F76" w:rsidRDefault="00D2346A" w:rsidP="00D2346A">
            <w:pPr>
              <w:tabs>
                <w:tab w:val="left" w:pos="10348"/>
              </w:tabs>
              <w:rPr>
                <w:rFonts w:ascii="GHEA Grapalat" w:hAnsi="GHEA Grapalat"/>
                <w:shd w:val="clear" w:color="auto" w:fill="FFFFFF"/>
                <w:lang w:val="hy-AM"/>
              </w:rPr>
            </w:pPr>
          </w:p>
          <w:p w14:paraId="4FCF3001" w14:textId="77777777" w:rsidR="00D2346A" w:rsidRPr="00E03F76" w:rsidRDefault="00D2346A" w:rsidP="00D2346A">
            <w:pPr>
              <w:tabs>
                <w:tab w:val="left" w:pos="10348"/>
              </w:tabs>
              <w:rPr>
                <w:rFonts w:ascii="GHEA Grapalat" w:hAnsi="GHEA Grapalat"/>
                <w:lang w:val="af-ZA"/>
              </w:rPr>
            </w:pPr>
          </w:p>
        </w:tc>
        <w:tc>
          <w:tcPr>
            <w:tcW w:w="6705" w:type="dxa"/>
          </w:tcPr>
          <w:p w14:paraId="5A716D34" w14:textId="77777777" w:rsidR="00D2346A" w:rsidRPr="00E03F76" w:rsidRDefault="00D2346A" w:rsidP="00E03F76">
            <w:pPr>
              <w:tabs>
                <w:tab w:val="left" w:pos="10348"/>
              </w:tabs>
              <w:jc w:val="both"/>
              <w:rPr>
                <w:rFonts w:ascii="GHEA Grapalat" w:hAnsi="GHEA Grapalat"/>
                <w:shd w:val="clear" w:color="auto" w:fill="FFFFFF"/>
                <w:lang w:val="hy-AM"/>
              </w:rPr>
            </w:pPr>
            <w:r w:rsidRPr="00E03F76">
              <w:rPr>
                <w:rFonts w:ascii="GHEA Grapalat" w:hAnsi="GHEA Grapalat" w:cs="Sylfaen"/>
                <w:lang w:val="hy-AM"/>
              </w:rPr>
              <w:t>Հայաստանի Հանրապետության կառավարության 25.02.2016թ. N 169-Ն որոշման համաձայն</w:t>
            </w:r>
            <w:r w:rsidRPr="00E03F76">
              <w:rPr>
                <w:rFonts w:ascii="GHEA Grapalat" w:hAnsi="GHEA Grapalat" w:cs="Sylfaen"/>
                <w:lang w:val="en-GB"/>
              </w:rPr>
              <w:t>՝</w:t>
            </w:r>
            <w:r w:rsidRPr="00E03F76">
              <w:rPr>
                <w:rFonts w:ascii="GHEA Grapalat" w:hAnsi="GHEA Grapalat" w:cs="Sylfaen"/>
                <w:lang w:val="af-ZA"/>
              </w:rPr>
              <w:t xml:space="preserve"> </w:t>
            </w:r>
            <w:r w:rsidRPr="00E03F76">
              <w:rPr>
                <w:rFonts w:ascii="GHEA Grapalat" w:hAnsi="GHEA Grapalat" w:cs="Sylfaen"/>
                <w:lang w:val="hy-AM"/>
              </w:rPr>
              <w:t>ուսումնասիր</w:t>
            </w:r>
            <w:r w:rsidRPr="00E03F76">
              <w:rPr>
                <w:rFonts w:ascii="GHEA Grapalat" w:hAnsi="GHEA Grapalat" w:cs="Sylfaen"/>
                <w:lang w:val="en-GB"/>
              </w:rPr>
              <w:t>վ</w:t>
            </w:r>
            <w:r w:rsidRPr="00E03F76">
              <w:rPr>
                <w:rFonts w:ascii="GHEA Grapalat" w:hAnsi="GHEA Grapalat" w:cs="Sylfaen"/>
                <w:lang w:val="hy-AM"/>
              </w:rPr>
              <w:t xml:space="preserve">ել է Հայաստանի Հանրապետության պետական եկամուտների կոմիտեի (այսուհետ՝ ՊԵԿ) կողմից տրամադրված «Բացթողում` ներքին սպառման համար», «Վերամշակում` ներքին սպառման համար» և «Մաքսային տարանցում» մաքսային ընթացակարգերով հայտարարագրված սննդամթերքի, սննդամթերքի հետ անմիջական շփման մեջ գտնվող նյութերի, անասնաբուժական և բուսասանիտարական կարանտին հսկողության ենթակա ապրանքների վերաբերյալ տեղեկատվությունը։ Ստուգման արդյունքում հայտնաբերվել են բեռներ, որոնք մաքսային ձևակերպում են ստացել առանց Տեսչական մարմնի կողմից տրամադրված ներմուծման թույլտվության: Այդ անհամապատասխանությունների մասին </w:t>
            </w:r>
            <w:r w:rsidRPr="00E03F76">
              <w:rPr>
                <w:rFonts w:ascii="GHEA Grapalat" w:hAnsi="GHEA Grapalat" w:cs="Sylfaen"/>
                <w:lang w:val="hy-AM"/>
              </w:rPr>
              <w:lastRenderedPageBreak/>
              <w:t xml:space="preserve">տեղեկատվությունը 2025 թվականի հուլիսի 17-ի /09.1/9582-2025 գրությամբ ուղարկվել է ՊԵԿ։ </w:t>
            </w:r>
          </w:p>
          <w:p w14:paraId="4C7751BC"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0E005C12" w14:textId="77777777" w:rsidTr="00E03F76">
        <w:tc>
          <w:tcPr>
            <w:tcW w:w="562" w:type="dxa"/>
          </w:tcPr>
          <w:p w14:paraId="20FC8482" w14:textId="77777777" w:rsidR="00D2346A" w:rsidRPr="00E03F76" w:rsidRDefault="00D2346A" w:rsidP="00525D97">
            <w:pPr>
              <w:pStyle w:val="ListParagraph"/>
              <w:numPr>
                <w:ilvl w:val="0"/>
                <w:numId w:val="27"/>
              </w:numPr>
              <w:spacing w:after="0"/>
              <w:rPr>
                <w:lang w:val="hy-AM"/>
              </w:rPr>
            </w:pPr>
          </w:p>
        </w:tc>
        <w:tc>
          <w:tcPr>
            <w:tcW w:w="2552" w:type="dxa"/>
          </w:tcPr>
          <w:p w14:paraId="12742E65" w14:textId="77777777" w:rsidR="00D2346A" w:rsidRPr="00E03F76" w:rsidRDefault="00D2346A" w:rsidP="00D2346A">
            <w:pPr>
              <w:tabs>
                <w:tab w:val="left" w:pos="630"/>
              </w:tabs>
              <w:rPr>
                <w:rFonts w:ascii="GHEA Grapalat" w:hAnsi="GHEA Grapalat"/>
                <w:lang w:val="hy-AM"/>
              </w:rPr>
            </w:pPr>
            <w:r w:rsidRPr="00E03F76">
              <w:rPr>
                <w:rFonts w:ascii="GHEA Grapalat" w:hAnsi="GHEA Grapalat"/>
                <w:lang w:val="hy-AM"/>
              </w:rPr>
              <w:t xml:space="preserve">Հայաստանի Հանրապետության արտաքին առևտրի ազգային մեկ պատուհան միասնական հարթակում ներդրված Տարանցման հայտարարագիր և Թույլատվական փաստաթղթեր համակարգերում առկա </w:t>
            </w:r>
            <w:r w:rsidRPr="00E03F76">
              <w:rPr>
                <w:rFonts w:ascii="GHEA Grapalat" w:hAnsi="GHEA Grapalat"/>
                <w:lang w:val="hy-AM"/>
              </w:rPr>
              <w:lastRenderedPageBreak/>
              <w:t>տեղեկատվության ստուգում և անճշտությունների հայտնաբերման դեպքում ՊԵԿ-ին ծանուցում</w:t>
            </w:r>
          </w:p>
        </w:tc>
        <w:tc>
          <w:tcPr>
            <w:tcW w:w="2693" w:type="dxa"/>
          </w:tcPr>
          <w:p w14:paraId="0E2490E4" w14:textId="77777777" w:rsidR="00D2346A" w:rsidRPr="00E03F76" w:rsidRDefault="00D2346A" w:rsidP="00D2346A">
            <w:pPr>
              <w:shd w:val="clear" w:color="auto" w:fill="FFFFFF"/>
              <w:rPr>
                <w:rFonts w:ascii="GHEA Grapalat" w:hAnsi="GHEA Grapalat" w:cs="Calibri"/>
                <w:color w:val="000000"/>
                <w:lang w:val="hy-AM" w:eastAsia="en-GB"/>
              </w:rPr>
            </w:pPr>
            <w:r w:rsidRPr="00E03F76">
              <w:rPr>
                <w:rFonts w:ascii="GHEA Grapalat" w:hAnsi="GHEA Grapalat" w:cs="Calibri"/>
                <w:color w:val="000000"/>
                <w:lang w:val="hy-AM" w:eastAsia="en-GB"/>
              </w:rPr>
              <w:lastRenderedPageBreak/>
              <w:t>Տեսչական մարմինը հետևում է «Սննդամթերքի անվտանգության պետական վերահսկողության մասին» օրենքով ՊԵԿ-ին</w:t>
            </w:r>
            <w:r w:rsidRPr="00E03F76">
              <w:rPr>
                <w:rFonts w:ascii="Calibri" w:hAnsi="Calibri" w:cs="Calibri"/>
                <w:color w:val="000000"/>
                <w:lang w:val="hy-AM" w:eastAsia="en-GB"/>
              </w:rPr>
              <w:t> </w:t>
            </w:r>
            <w:r w:rsidRPr="00E03F76">
              <w:rPr>
                <w:rFonts w:ascii="GHEA Grapalat" w:hAnsi="GHEA Grapalat" w:cs="GHEA Grapalat"/>
                <w:color w:val="000000"/>
                <w:lang w:val="hy-AM" w:eastAsia="en-GB"/>
              </w:rPr>
              <w:t>վերապահված</w:t>
            </w:r>
            <w:r w:rsidRPr="00E03F76">
              <w:rPr>
                <w:rFonts w:ascii="GHEA Grapalat" w:hAnsi="GHEA Grapalat" w:cs="Calibri"/>
                <w:color w:val="000000"/>
                <w:lang w:val="hy-AM" w:eastAsia="en-GB"/>
              </w:rPr>
              <w:t xml:space="preserve"> </w:t>
            </w:r>
            <w:r w:rsidRPr="00E03F76">
              <w:rPr>
                <w:rFonts w:ascii="GHEA Grapalat" w:hAnsi="GHEA Grapalat" w:cs="GHEA Grapalat"/>
                <w:color w:val="000000"/>
                <w:lang w:val="hy-AM" w:eastAsia="en-GB"/>
              </w:rPr>
              <w:t>լիազորությունների</w:t>
            </w:r>
            <w:r w:rsidRPr="00E03F76">
              <w:rPr>
                <w:rFonts w:ascii="GHEA Grapalat" w:hAnsi="GHEA Grapalat" w:cs="Calibri"/>
                <w:color w:val="000000"/>
                <w:lang w:val="hy-AM" w:eastAsia="en-GB"/>
              </w:rPr>
              <w:t xml:space="preserve"> </w:t>
            </w:r>
            <w:r w:rsidRPr="00E03F76">
              <w:rPr>
                <w:rFonts w:ascii="GHEA Grapalat" w:hAnsi="GHEA Grapalat" w:cs="GHEA Grapalat"/>
                <w:color w:val="000000"/>
                <w:lang w:val="hy-AM" w:eastAsia="en-GB"/>
              </w:rPr>
              <w:t>կատարման</w:t>
            </w:r>
            <w:r w:rsidRPr="00E03F76">
              <w:rPr>
                <w:rFonts w:ascii="GHEA Grapalat" w:hAnsi="GHEA Grapalat" w:cs="Calibri"/>
                <w:color w:val="000000"/>
                <w:lang w:val="hy-AM" w:eastAsia="en-GB"/>
              </w:rPr>
              <w:t xml:space="preserve"> </w:t>
            </w:r>
            <w:r w:rsidRPr="00E03F76">
              <w:rPr>
                <w:rFonts w:ascii="GHEA Grapalat" w:hAnsi="GHEA Grapalat" w:cs="GHEA Grapalat"/>
                <w:color w:val="000000"/>
                <w:lang w:val="hy-AM" w:eastAsia="en-GB"/>
              </w:rPr>
              <w:t>ընթացքին</w:t>
            </w:r>
            <w:r w:rsidRPr="00E03F76">
              <w:rPr>
                <w:rFonts w:ascii="GHEA Grapalat" w:hAnsi="GHEA Grapalat" w:cs="Calibri"/>
                <w:color w:val="000000"/>
                <w:lang w:val="hy-AM" w:eastAsia="en-GB"/>
              </w:rPr>
              <w:t xml:space="preserve">՝ օրենսդրության պահանջներին </w:t>
            </w:r>
            <w:r w:rsidRPr="00E03F76">
              <w:rPr>
                <w:rFonts w:ascii="GHEA Grapalat" w:hAnsi="GHEA Grapalat" w:cs="Calibri"/>
                <w:color w:val="000000"/>
                <w:lang w:val="hy-AM" w:eastAsia="en-GB"/>
              </w:rPr>
              <w:lastRenderedPageBreak/>
              <w:t>չբավարարող բեռների մուտքը Հայաստանի Հանրապետություն բացառելու նպատակով:</w:t>
            </w:r>
            <w:r w:rsidRPr="00E03F76">
              <w:rPr>
                <w:rFonts w:ascii="Calibri" w:hAnsi="Calibri" w:cs="Calibri"/>
                <w:color w:val="000000"/>
                <w:lang w:val="hy-AM" w:eastAsia="en-GB"/>
              </w:rPr>
              <w:t> </w:t>
            </w:r>
          </w:p>
          <w:p w14:paraId="2BD73726" w14:textId="77777777" w:rsidR="00D2346A" w:rsidRPr="00E03F76" w:rsidRDefault="00D2346A" w:rsidP="00D2346A">
            <w:pPr>
              <w:tabs>
                <w:tab w:val="left" w:pos="630"/>
              </w:tabs>
              <w:rPr>
                <w:rFonts w:ascii="GHEA Grapalat" w:hAnsi="GHEA Grapalat"/>
                <w:lang w:val="hy-AM"/>
              </w:rPr>
            </w:pPr>
          </w:p>
        </w:tc>
        <w:tc>
          <w:tcPr>
            <w:tcW w:w="2693" w:type="dxa"/>
          </w:tcPr>
          <w:p w14:paraId="7A6B68BE"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lastRenderedPageBreak/>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w:t>
            </w:r>
            <w:r w:rsidRPr="00E03F76">
              <w:rPr>
                <w:rFonts w:ascii="GHEA Grapalat" w:hAnsi="GHEA Grapalat"/>
                <w:shd w:val="clear" w:color="auto" w:fill="FFFFFF"/>
                <w:lang w:val="hy-AM"/>
              </w:rPr>
              <w:t>ին</w:t>
            </w:r>
          </w:p>
          <w:p w14:paraId="059E4D38" w14:textId="77777777" w:rsidR="00D2346A" w:rsidRPr="00E03F76" w:rsidRDefault="00D2346A" w:rsidP="00D2346A">
            <w:pPr>
              <w:tabs>
                <w:tab w:val="left" w:pos="10348"/>
              </w:tabs>
              <w:rPr>
                <w:rFonts w:ascii="GHEA Grapalat" w:hAnsi="GHEA Grapalat"/>
                <w:shd w:val="clear" w:color="auto" w:fill="FFFFFF"/>
                <w:lang w:val="hy-AM"/>
              </w:rPr>
            </w:pPr>
          </w:p>
        </w:tc>
        <w:tc>
          <w:tcPr>
            <w:tcW w:w="6705" w:type="dxa"/>
          </w:tcPr>
          <w:p w14:paraId="25050B20" w14:textId="77777777" w:rsidR="00D2346A" w:rsidRPr="00E03F76" w:rsidRDefault="00D2346A" w:rsidP="00E03F76">
            <w:pPr>
              <w:tabs>
                <w:tab w:val="left" w:pos="10348"/>
              </w:tabs>
              <w:jc w:val="both"/>
              <w:rPr>
                <w:rFonts w:ascii="GHEA Grapalat" w:hAnsi="GHEA Grapalat" w:cs="Sylfaen"/>
                <w:lang w:val="hy-AM"/>
              </w:rPr>
            </w:pPr>
            <w:r w:rsidRPr="00E03F76">
              <w:rPr>
                <w:rFonts w:ascii="GHEA Grapalat" w:hAnsi="GHEA Grapalat" w:cs="Sylfaen"/>
                <w:lang w:val="hy-AM"/>
              </w:rPr>
              <w:t xml:space="preserve">Ուսումնասիրվել է «Սննդամթերքի անվտանգության պետական վերահսկողության մասին» օրենքով ՊԵԿ-ին պատվիրակված գործառույթների կատարման ընթացքը, հայտնաբերված խախտումների վերաբերյալ տեղեկատվությունը գրությամբ ուղարկվել է ՊԵԿ։ </w:t>
            </w:r>
          </w:p>
          <w:p w14:paraId="4D88A3CA" w14:textId="77777777" w:rsidR="00D2346A" w:rsidRPr="00E03F76" w:rsidRDefault="00D2346A" w:rsidP="00E03F76">
            <w:pPr>
              <w:tabs>
                <w:tab w:val="left" w:pos="10348"/>
              </w:tabs>
              <w:ind w:right="144"/>
              <w:jc w:val="both"/>
              <w:rPr>
                <w:rFonts w:ascii="GHEA Grapalat" w:hAnsi="GHEA Grapalat"/>
                <w:lang w:val="hy-AM"/>
              </w:rPr>
            </w:pPr>
          </w:p>
        </w:tc>
      </w:tr>
      <w:tr w:rsidR="00D2346A" w:rsidRPr="00E57003" w14:paraId="66272BA1" w14:textId="77777777" w:rsidTr="00E03F76">
        <w:tc>
          <w:tcPr>
            <w:tcW w:w="562" w:type="dxa"/>
          </w:tcPr>
          <w:p w14:paraId="3ED8D04B" w14:textId="77777777" w:rsidR="00D2346A" w:rsidRPr="00E03F76" w:rsidRDefault="00D2346A" w:rsidP="00525D97">
            <w:pPr>
              <w:pStyle w:val="ListParagraph"/>
              <w:numPr>
                <w:ilvl w:val="0"/>
                <w:numId w:val="27"/>
              </w:numPr>
              <w:spacing w:after="0"/>
              <w:rPr>
                <w:lang w:val="hy-AM"/>
              </w:rPr>
            </w:pPr>
          </w:p>
        </w:tc>
        <w:tc>
          <w:tcPr>
            <w:tcW w:w="2552" w:type="dxa"/>
          </w:tcPr>
          <w:p w14:paraId="1EBB981A" w14:textId="77777777" w:rsidR="00D2346A" w:rsidRPr="00E03F76" w:rsidRDefault="00D2346A" w:rsidP="00D2346A">
            <w:pPr>
              <w:tabs>
                <w:tab w:val="left" w:pos="630"/>
              </w:tabs>
              <w:rPr>
                <w:rFonts w:ascii="GHEA Grapalat" w:hAnsi="GHEA Grapalat"/>
                <w:lang w:val="hy-AM"/>
              </w:rPr>
            </w:pPr>
            <w:r w:rsidRPr="00E03F76">
              <w:rPr>
                <w:rFonts w:ascii="GHEA Grapalat" w:hAnsi="GHEA Grapalat"/>
                <w:bCs/>
                <w:lang w:val="hy-AM"/>
              </w:rPr>
              <w:t xml:space="preserve">Եվրասիական տնտեսական միության շրջանակներում 41, 45 և 60 ընդհանուր գործընթացների ներդրման աջակցություն </w:t>
            </w:r>
          </w:p>
        </w:tc>
        <w:tc>
          <w:tcPr>
            <w:tcW w:w="2693" w:type="dxa"/>
          </w:tcPr>
          <w:p w14:paraId="1DC6E288" w14:textId="77777777" w:rsidR="00D2346A" w:rsidRPr="00E03F76" w:rsidRDefault="00D2346A" w:rsidP="00D2346A">
            <w:pPr>
              <w:tabs>
                <w:tab w:val="left" w:pos="630"/>
              </w:tabs>
              <w:rPr>
                <w:rFonts w:ascii="GHEA Grapalat" w:hAnsi="GHEA Grapalat"/>
                <w:lang w:val="hy-AM"/>
              </w:rPr>
            </w:pPr>
            <w:r w:rsidRPr="00E03F76">
              <w:rPr>
                <w:rFonts w:ascii="GHEA Grapalat" w:hAnsi="GHEA Grapalat"/>
                <w:bCs/>
                <w:lang w:val="hy-AM"/>
              </w:rPr>
              <w:t>Փորձարկվում է Եվրասիական տնտեսական միության շրջանակներում 41, 45 և 60 ընդհանուր գործընթացների ներդրման պիլոտային ծրագիրը, մասնագետները մասնակցում են թեմայի վերաբերյալ տեսակոնֆերանսների, քննարկումների, խնդիրները բարձրաձայնվում են «Տելեգրամ» սոցիալական հարթակում:</w:t>
            </w:r>
          </w:p>
        </w:tc>
        <w:tc>
          <w:tcPr>
            <w:tcW w:w="2693" w:type="dxa"/>
          </w:tcPr>
          <w:p w14:paraId="71ED4103"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w:t>
            </w:r>
            <w:r w:rsidRPr="00E03F76">
              <w:rPr>
                <w:rFonts w:ascii="GHEA Grapalat" w:hAnsi="GHEA Grapalat"/>
                <w:shd w:val="clear" w:color="auto" w:fill="FFFFFF"/>
                <w:lang w:val="hy-AM"/>
              </w:rPr>
              <w:t>ին</w:t>
            </w:r>
          </w:p>
          <w:p w14:paraId="35E4067A" w14:textId="77777777" w:rsidR="00D2346A" w:rsidRPr="00E03F76" w:rsidRDefault="00D2346A" w:rsidP="00D2346A">
            <w:pPr>
              <w:tabs>
                <w:tab w:val="left" w:pos="10348"/>
              </w:tabs>
              <w:rPr>
                <w:rFonts w:ascii="GHEA Grapalat" w:hAnsi="GHEA Grapalat"/>
                <w:shd w:val="clear" w:color="auto" w:fill="FFFFFF"/>
                <w:lang w:val="hy-AM"/>
              </w:rPr>
            </w:pPr>
          </w:p>
          <w:p w14:paraId="07D94FDD" w14:textId="77777777" w:rsidR="00D2346A" w:rsidRPr="00E03F76" w:rsidRDefault="00D2346A" w:rsidP="00D2346A">
            <w:pPr>
              <w:tabs>
                <w:tab w:val="left" w:pos="10348"/>
              </w:tabs>
              <w:ind w:right="144"/>
              <w:rPr>
                <w:rFonts w:ascii="GHEA Grapalat" w:hAnsi="GHEA Grapalat"/>
                <w:shd w:val="clear" w:color="auto" w:fill="FFFFFF"/>
                <w:lang w:val="hy-AM"/>
              </w:rPr>
            </w:pPr>
            <w:r w:rsidRPr="00E03F76">
              <w:rPr>
                <w:rFonts w:ascii="GHEA Grapalat" w:hAnsi="GHEA Grapalat"/>
                <w:shd w:val="clear" w:color="auto" w:fill="FFFFFF"/>
                <w:lang w:val="hy-AM"/>
              </w:rPr>
              <w:t>Էլեկտրոնային կառավարման և սպասարկման բաժին</w:t>
            </w:r>
          </w:p>
          <w:p w14:paraId="36D98716" w14:textId="77777777" w:rsidR="00D2346A" w:rsidRPr="00E03F76" w:rsidRDefault="00D2346A" w:rsidP="00D2346A">
            <w:pPr>
              <w:tabs>
                <w:tab w:val="left" w:pos="10348"/>
              </w:tabs>
              <w:rPr>
                <w:rFonts w:ascii="GHEA Grapalat" w:hAnsi="GHEA Grapalat"/>
                <w:shd w:val="clear" w:color="auto" w:fill="FFFFFF"/>
                <w:lang w:val="hy-AM"/>
              </w:rPr>
            </w:pPr>
          </w:p>
          <w:p w14:paraId="52201A80" w14:textId="77777777" w:rsidR="00D2346A" w:rsidRPr="00E03F76" w:rsidRDefault="00D2346A" w:rsidP="00D2346A">
            <w:pPr>
              <w:tabs>
                <w:tab w:val="left" w:pos="10348"/>
              </w:tabs>
              <w:rPr>
                <w:rFonts w:ascii="GHEA Grapalat" w:hAnsi="GHEA Grapalat"/>
                <w:shd w:val="clear" w:color="auto" w:fill="FFFFFF"/>
                <w:lang w:val="hy-AM"/>
              </w:rPr>
            </w:pPr>
          </w:p>
          <w:p w14:paraId="34A59397" w14:textId="77777777" w:rsidR="00D2346A" w:rsidRPr="00E03F76" w:rsidRDefault="00D2346A" w:rsidP="00D2346A">
            <w:pPr>
              <w:tabs>
                <w:tab w:val="left" w:pos="10348"/>
              </w:tabs>
              <w:rPr>
                <w:rFonts w:ascii="GHEA Grapalat" w:hAnsi="GHEA Grapalat"/>
                <w:shd w:val="clear" w:color="auto" w:fill="FFFFFF"/>
                <w:lang w:val="hy-AM"/>
              </w:rPr>
            </w:pPr>
          </w:p>
        </w:tc>
        <w:tc>
          <w:tcPr>
            <w:tcW w:w="6705" w:type="dxa"/>
          </w:tcPr>
          <w:p w14:paraId="4F1BE1B2"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shd w:val="clear" w:color="auto" w:fill="FFFFFF"/>
                <w:lang w:val="hy-AM"/>
              </w:rPr>
              <w:t>Ս</w:t>
            </w:r>
            <w:r w:rsidRPr="00E03F76">
              <w:rPr>
                <w:rFonts w:ascii="GHEA Grapalat" w:hAnsi="GHEA Grapalat"/>
                <w:shd w:val="clear" w:color="auto" w:fill="FFFFFF"/>
                <w:lang w:val="af-ZA"/>
              </w:rPr>
              <w:t xml:space="preserve">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w:t>
            </w:r>
            <w:r w:rsidRPr="00E03F76">
              <w:rPr>
                <w:rFonts w:ascii="GHEA Grapalat" w:hAnsi="GHEA Grapalat"/>
                <w:shd w:val="clear" w:color="auto" w:fill="FFFFFF"/>
                <w:lang w:val="hy-AM"/>
              </w:rPr>
              <w:t xml:space="preserve">ինն </w:t>
            </w:r>
            <w:r w:rsidRPr="00E03F76">
              <w:rPr>
                <w:rFonts w:ascii="GHEA Grapalat" w:hAnsi="GHEA Grapalat"/>
                <w:bCs/>
                <w:lang w:val="hy-AM"/>
              </w:rPr>
              <w:t>աջակցել է Եվրասիական տնտեսական միության շրջանակներում 41, 45 և 60 ընդհանուր գործընթացների ներդրման աշխատանքներին, մասնակցել է կազմակերպված բոլոր տեսակոնֆերանսներին։ Բացի այդ, վերջնական իրականացվել է 60-րդ ընդհանուր գործընթացի պիլոտային ծրագրի փորձարկումը, որը բարեհաջող ավարտվել է և սպասում է վերջնական օգտագործման։ «Տելեգրամ» սոցիալական հարթակում տրվել է բարձրացված խնդիրներին լուծումներ և վերացվել է գործընթացները վերջնական օգտագործման խոչընդոտները։</w:t>
            </w:r>
          </w:p>
          <w:p w14:paraId="7BAE3B55" w14:textId="77777777" w:rsidR="00D2346A" w:rsidRPr="00E03F76" w:rsidRDefault="00D2346A" w:rsidP="00E03F76">
            <w:pPr>
              <w:tabs>
                <w:tab w:val="left" w:pos="10348"/>
              </w:tabs>
              <w:ind w:right="144"/>
              <w:jc w:val="both"/>
              <w:rPr>
                <w:rFonts w:ascii="GHEA Grapalat" w:hAnsi="GHEA Grapalat"/>
                <w:lang w:val="hy-AM"/>
              </w:rPr>
            </w:pPr>
          </w:p>
        </w:tc>
      </w:tr>
      <w:tr w:rsidR="00D2346A" w:rsidRPr="00E57003" w14:paraId="71F7F8BE" w14:textId="77777777" w:rsidTr="00E03F76">
        <w:tc>
          <w:tcPr>
            <w:tcW w:w="562" w:type="dxa"/>
          </w:tcPr>
          <w:p w14:paraId="07C1B428" w14:textId="77777777" w:rsidR="00D2346A" w:rsidRPr="00E03F76" w:rsidRDefault="00D2346A" w:rsidP="00525D97">
            <w:pPr>
              <w:pStyle w:val="ListParagraph"/>
              <w:numPr>
                <w:ilvl w:val="0"/>
                <w:numId w:val="27"/>
              </w:numPr>
              <w:spacing w:after="0"/>
              <w:rPr>
                <w:lang w:val="hy-AM"/>
              </w:rPr>
            </w:pPr>
          </w:p>
        </w:tc>
        <w:tc>
          <w:tcPr>
            <w:tcW w:w="2552" w:type="dxa"/>
          </w:tcPr>
          <w:p w14:paraId="2D290EE4"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 xml:space="preserve">Օրենսդրության պահանջների </w:t>
            </w:r>
            <w:r w:rsidRPr="00E03F76">
              <w:rPr>
                <w:rFonts w:ascii="GHEA Grapalat" w:hAnsi="GHEA Grapalat"/>
                <w:lang w:val="af-ZA"/>
              </w:rPr>
              <w:lastRenderedPageBreak/>
              <w:t>խախտմամբ պեստիցիդների և ագրոքիմիկատների ներմուծման կանխարգելում</w:t>
            </w:r>
          </w:p>
        </w:tc>
        <w:tc>
          <w:tcPr>
            <w:tcW w:w="2693" w:type="dxa"/>
          </w:tcPr>
          <w:p w14:paraId="1B2D08B0"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lastRenderedPageBreak/>
              <w:t xml:space="preserve">Փաստաթղթային ստուգման, </w:t>
            </w:r>
            <w:r w:rsidRPr="00E03F76">
              <w:rPr>
                <w:rFonts w:ascii="GHEA Grapalat" w:hAnsi="GHEA Grapalat"/>
                <w:lang w:val="af-ZA"/>
              </w:rPr>
              <w:lastRenderedPageBreak/>
              <w:t>ակնադիտական զննման արդյունքում  արտահանող երկիր է վերադարձվում բեռը, որի փաստաթղթերում խախտումներ են արձանագրվում:</w:t>
            </w:r>
          </w:p>
        </w:tc>
        <w:tc>
          <w:tcPr>
            <w:tcW w:w="2693" w:type="dxa"/>
          </w:tcPr>
          <w:p w14:paraId="29B302D5"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lastRenderedPageBreak/>
              <w:t xml:space="preserve">Սահմանային </w:t>
            </w:r>
            <w:r w:rsidRPr="00E03F76">
              <w:rPr>
                <w:rFonts w:ascii="GHEA Grapalat" w:hAnsi="GHEA Grapalat"/>
                <w:lang w:val="hy-AM"/>
              </w:rPr>
              <w:t xml:space="preserve">պետական </w:t>
            </w:r>
            <w:r w:rsidRPr="00E03F76">
              <w:rPr>
                <w:rFonts w:ascii="GHEA Grapalat" w:hAnsi="GHEA Grapalat"/>
                <w:lang w:val="hy-AM"/>
              </w:rPr>
              <w:lastRenderedPageBreak/>
              <w:t xml:space="preserve">վերահսկողության </w:t>
            </w:r>
            <w:r w:rsidRPr="00E03F76">
              <w:rPr>
                <w:rFonts w:ascii="GHEA Grapalat" w:hAnsi="GHEA Grapalat"/>
                <w:lang w:val="af-ZA"/>
              </w:rPr>
              <w:t>համակարգման բաժին</w:t>
            </w:r>
          </w:p>
        </w:tc>
        <w:tc>
          <w:tcPr>
            <w:tcW w:w="6705" w:type="dxa"/>
          </w:tcPr>
          <w:p w14:paraId="53807660"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bCs/>
                <w:lang w:val="hy-AM"/>
              </w:rPr>
              <w:lastRenderedPageBreak/>
              <w:t xml:space="preserve">Հայաստանի Հանրապետություն ներմուծվող </w:t>
            </w:r>
            <w:r w:rsidRPr="00E03F76">
              <w:rPr>
                <w:rFonts w:ascii="GHEA Grapalat" w:hAnsi="GHEA Grapalat"/>
                <w:lang w:val="hy-AM"/>
              </w:rPr>
              <w:t xml:space="preserve">պեստիցիդների և ագրոքիմիկատների փաստաթղթային </w:t>
            </w:r>
            <w:r w:rsidRPr="00E03F76">
              <w:rPr>
                <w:rFonts w:ascii="GHEA Grapalat" w:hAnsi="GHEA Grapalat"/>
                <w:lang w:val="hy-AM"/>
              </w:rPr>
              <w:lastRenderedPageBreak/>
              <w:t>զննման արդյունքում պարզվել է, որ տվյալ պեստիցիդները և ագրոքիմիկատները գրանցված չեն Հայաստանի Հանրապետությունում օգտագործման համար թույլատրված պեստիցիդների և ագրոքիմիկատների անվանացանկում (այսուհետ՝ Անվանացանկ)։ Բեռի ներմուծումն արգելվել է և թույլատրվել է միայն Անվանացանկում տվյալ պեստիցիդների և ագրոքիմիկատների գրանցումը իրականացնելուց հետո։</w:t>
            </w:r>
          </w:p>
          <w:p w14:paraId="024A2848" w14:textId="77777777" w:rsidR="00D2346A" w:rsidRPr="00E03F76" w:rsidRDefault="00D2346A" w:rsidP="00E03F76">
            <w:pPr>
              <w:tabs>
                <w:tab w:val="left" w:pos="10348"/>
              </w:tabs>
              <w:jc w:val="both"/>
              <w:rPr>
                <w:rFonts w:ascii="GHEA Grapalat" w:hAnsi="GHEA Grapalat"/>
                <w:lang w:val="hy-AM"/>
              </w:rPr>
            </w:pPr>
          </w:p>
        </w:tc>
      </w:tr>
      <w:tr w:rsidR="00D2346A" w:rsidRPr="00E57003" w14:paraId="0A44376F" w14:textId="77777777" w:rsidTr="00E03F76">
        <w:tc>
          <w:tcPr>
            <w:tcW w:w="562" w:type="dxa"/>
          </w:tcPr>
          <w:p w14:paraId="510E7FC5" w14:textId="77777777" w:rsidR="00D2346A" w:rsidRPr="00E03F76" w:rsidRDefault="00D2346A" w:rsidP="00525D97">
            <w:pPr>
              <w:pStyle w:val="ListParagraph"/>
              <w:numPr>
                <w:ilvl w:val="0"/>
                <w:numId w:val="27"/>
              </w:numPr>
              <w:spacing w:after="0"/>
              <w:rPr>
                <w:lang w:val="hy-AM"/>
              </w:rPr>
            </w:pPr>
          </w:p>
        </w:tc>
        <w:tc>
          <w:tcPr>
            <w:tcW w:w="2552" w:type="dxa"/>
          </w:tcPr>
          <w:p w14:paraId="344884F4" w14:textId="77777777" w:rsidR="00D2346A" w:rsidRPr="00E03F76" w:rsidRDefault="00D2346A" w:rsidP="00D2346A">
            <w:pPr>
              <w:tabs>
                <w:tab w:val="left" w:pos="630"/>
                <w:tab w:val="left" w:pos="2278"/>
              </w:tabs>
              <w:rPr>
                <w:rFonts w:ascii="GHEA Grapalat" w:hAnsi="GHEA Grapalat"/>
                <w:lang w:val="hy-AM"/>
              </w:rPr>
            </w:pPr>
            <w:r w:rsidRPr="00E03F76">
              <w:rPr>
                <w:rFonts w:ascii="GHEA Grapalat" w:hAnsi="GHEA Grapalat"/>
                <w:lang w:val="af-ZA"/>
              </w:rPr>
              <w:t>Արտադրություն, վերամշակում և/կամ պահպանում իրականացնող  կազմակերպությունների և անձանց Հայաստանի Հանրապետության երրորդ երկրների ռեեստր</w:t>
            </w:r>
            <w:r w:rsidRPr="00E03F76">
              <w:rPr>
                <w:rFonts w:ascii="GHEA Grapalat" w:hAnsi="GHEA Grapalat"/>
                <w:lang w:val="hy-AM"/>
              </w:rPr>
              <w:t xml:space="preserve">ում գրանցման և  տվյալների փոփոխության </w:t>
            </w:r>
            <w:r w:rsidRPr="00E03F76">
              <w:rPr>
                <w:rFonts w:ascii="GHEA Grapalat" w:hAnsi="GHEA Grapalat"/>
                <w:lang w:val="af-ZA"/>
              </w:rPr>
              <w:t>աշխատանքներ</w:t>
            </w:r>
            <w:r w:rsidRPr="00E03F76">
              <w:rPr>
                <w:rFonts w:ascii="GHEA Grapalat" w:hAnsi="GHEA Grapalat"/>
                <w:lang w:val="hy-AM"/>
              </w:rPr>
              <w:t xml:space="preserve">  </w:t>
            </w:r>
          </w:p>
          <w:p w14:paraId="5D215D0E" w14:textId="77777777" w:rsidR="00D2346A" w:rsidRPr="00E03F76" w:rsidRDefault="00D2346A" w:rsidP="00D2346A">
            <w:pPr>
              <w:tabs>
                <w:tab w:val="left" w:pos="630"/>
                <w:tab w:val="left" w:pos="2278"/>
              </w:tabs>
              <w:rPr>
                <w:rFonts w:ascii="GHEA Grapalat" w:hAnsi="GHEA Grapalat"/>
                <w:lang w:val="hy-AM"/>
              </w:rPr>
            </w:pPr>
          </w:p>
          <w:p w14:paraId="63FBC8D0" w14:textId="77777777" w:rsidR="00D2346A" w:rsidRPr="00E03F76" w:rsidRDefault="00D2346A" w:rsidP="00D2346A">
            <w:pPr>
              <w:tabs>
                <w:tab w:val="left" w:pos="630"/>
                <w:tab w:val="left" w:pos="2278"/>
              </w:tabs>
              <w:rPr>
                <w:rFonts w:ascii="GHEA Grapalat" w:hAnsi="GHEA Grapalat"/>
                <w:lang w:val="hy-AM"/>
              </w:rPr>
            </w:pPr>
          </w:p>
        </w:tc>
        <w:tc>
          <w:tcPr>
            <w:tcW w:w="2693" w:type="dxa"/>
          </w:tcPr>
          <w:p w14:paraId="4D53AE86"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Կրճատվում է անասնաբուժության  բնագավառում տնտեսավարող սուբյեկտների կողմից  ներկայացված դիմումների պատասխան գրությունների կազմման աշխատանքների ժամանակ</w:t>
            </w:r>
            <w:r w:rsidRPr="00E03F76">
              <w:rPr>
                <w:rFonts w:ascii="GHEA Grapalat" w:hAnsi="GHEA Grapalat"/>
                <w:lang w:val="hy-AM"/>
              </w:rPr>
              <w:t>ահատված</w:t>
            </w:r>
            <w:r w:rsidRPr="00E03F76">
              <w:rPr>
                <w:rFonts w:ascii="GHEA Grapalat" w:hAnsi="GHEA Grapalat"/>
                <w:lang w:val="af-ZA"/>
              </w:rPr>
              <w:t xml:space="preserve">ը, </w:t>
            </w:r>
            <w:r w:rsidRPr="00E03F76">
              <w:rPr>
                <w:rFonts w:ascii="GHEA Grapalat" w:hAnsi="GHEA Grapalat"/>
                <w:lang w:val="hy-AM"/>
              </w:rPr>
              <w:t xml:space="preserve"> Հայաստանի Հանրապետության երրորդ երկրների ռեեստրը  համապատասխանեցվում է Եվրասիական տնտեսական </w:t>
            </w:r>
            <w:r w:rsidRPr="00E03F76">
              <w:rPr>
                <w:rFonts w:ascii="GHEA Grapalat" w:hAnsi="GHEA Grapalat"/>
                <w:lang w:val="hy-AM"/>
              </w:rPr>
              <w:lastRenderedPageBreak/>
              <w:t xml:space="preserve">հանձնաժողովի խորհրդի 2014 թվականի հոկտեմբերի 9-ի </w:t>
            </w:r>
            <w:r w:rsidRPr="00E03F76">
              <w:rPr>
                <w:rFonts w:ascii="GHEA Grapalat" w:hAnsi="GHEA Grapalat"/>
                <w:lang w:val="af-ZA"/>
              </w:rPr>
              <w:t xml:space="preserve">N 94 </w:t>
            </w:r>
            <w:r w:rsidRPr="00E03F76">
              <w:rPr>
                <w:rFonts w:ascii="GHEA Grapalat" w:hAnsi="GHEA Grapalat"/>
                <w:lang w:val="hy-AM"/>
              </w:rPr>
              <w:t xml:space="preserve">որոշմամբ սահմանված պահանջների հետ: </w:t>
            </w:r>
          </w:p>
        </w:tc>
        <w:tc>
          <w:tcPr>
            <w:tcW w:w="2693" w:type="dxa"/>
          </w:tcPr>
          <w:p w14:paraId="1E5B3827"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lastRenderedPageBreak/>
              <w:t xml:space="preserve">Սահմանային </w:t>
            </w:r>
            <w:r w:rsidRPr="00E03F76">
              <w:rPr>
                <w:rFonts w:ascii="GHEA Grapalat" w:hAnsi="GHEA Grapalat"/>
                <w:lang w:val="hy-AM"/>
              </w:rPr>
              <w:t xml:space="preserve">պետական վերահսկողության </w:t>
            </w:r>
            <w:r w:rsidRPr="00E03F76">
              <w:rPr>
                <w:rFonts w:ascii="GHEA Grapalat" w:hAnsi="GHEA Grapalat"/>
                <w:lang w:val="af-ZA"/>
              </w:rPr>
              <w:t>համակարգման բաժին</w:t>
            </w:r>
          </w:p>
          <w:p w14:paraId="2C85F21B" w14:textId="77777777" w:rsidR="00D2346A" w:rsidRPr="00E03F76" w:rsidRDefault="00D2346A" w:rsidP="00D2346A">
            <w:pPr>
              <w:tabs>
                <w:tab w:val="left" w:pos="10348"/>
              </w:tabs>
              <w:rPr>
                <w:rFonts w:ascii="GHEA Grapalat" w:hAnsi="GHEA Grapalat"/>
                <w:lang w:val="af-ZA"/>
              </w:rPr>
            </w:pPr>
          </w:p>
          <w:p w14:paraId="29A5C9A8"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p w14:paraId="5835EF52" w14:textId="77777777" w:rsidR="00D2346A" w:rsidRPr="00E03F76" w:rsidRDefault="00D2346A" w:rsidP="00D2346A">
            <w:pPr>
              <w:tabs>
                <w:tab w:val="left" w:pos="10348"/>
              </w:tabs>
              <w:rPr>
                <w:rFonts w:ascii="GHEA Grapalat" w:hAnsi="GHEA Grapalat"/>
                <w:lang w:val="af-ZA"/>
              </w:rPr>
            </w:pPr>
          </w:p>
          <w:p w14:paraId="282B0CF5" w14:textId="77777777" w:rsidR="00D2346A" w:rsidRPr="00E03F76" w:rsidRDefault="00D2346A" w:rsidP="00D2346A">
            <w:pPr>
              <w:tabs>
                <w:tab w:val="left" w:pos="10348"/>
              </w:tabs>
              <w:ind w:right="144"/>
              <w:rPr>
                <w:rFonts w:ascii="GHEA Grapalat" w:hAnsi="GHEA Grapalat"/>
                <w:lang w:val="hy-AM"/>
              </w:rPr>
            </w:pPr>
            <w:r w:rsidRPr="00E03F76">
              <w:rPr>
                <w:rFonts w:ascii="GHEA Grapalat" w:hAnsi="GHEA Grapalat"/>
                <w:shd w:val="clear" w:color="auto" w:fill="FFFFFF"/>
              </w:rPr>
              <w:t>Միջազգային</w:t>
            </w:r>
            <w:r w:rsidRPr="00E03F76">
              <w:rPr>
                <w:rFonts w:ascii="GHEA Grapalat" w:hAnsi="GHEA Grapalat"/>
                <w:shd w:val="clear" w:color="auto" w:fill="FFFFFF"/>
                <w:lang w:val="af-ZA"/>
              </w:rPr>
              <w:t xml:space="preserve"> </w:t>
            </w:r>
            <w:r w:rsidRPr="00E03F76">
              <w:rPr>
                <w:rFonts w:ascii="GHEA Grapalat" w:hAnsi="GHEA Grapalat"/>
                <w:shd w:val="clear" w:color="auto" w:fill="FFFFFF"/>
              </w:rPr>
              <w:t>համագործակցության</w:t>
            </w:r>
            <w:r w:rsidRPr="00E03F76">
              <w:rPr>
                <w:rFonts w:ascii="GHEA Grapalat" w:hAnsi="GHEA Grapalat"/>
                <w:shd w:val="clear" w:color="auto" w:fill="FFFFFF"/>
                <w:lang w:val="af-ZA"/>
              </w:rPr>
              <w:t xml:space="preserve"> </w:t>
            </w:r>
            <w:r w:rsidRPr="00E03F76">
              <w:rPr>
                <w:rFonts w:ascii="GHEA Grapalat" w:hAnsi="GHEA Grapalat"/>
                <w:shd w:val="clear" w:color="auto" w:fill="FFFFFF"/>
              </w:rPr>
              <w:t>բաժին</w:t>
            </w:r>
          </w:p>
          <w:p w14:paraId="169CE9A0" w14:textId="77777777" w:rsidR="00D2346A" w:rsidRPr="00E03F76" w:rsidRDefault="00D2346A" w:rsidP="00D2346A">
            <w:pPr>
              <w:tabs>
                <w:tab w:val="left" w:pos="10348"/>
              </w:tabs>
              <w:ind w:right="144"/>
              <w:rPr>
                <w:rFonts w:ascii="GHEA Grapalat" w:hAnsi="GHEA Grapalat"/>
                <w:shd w:val="clear" w:color="auto" w:fill="FFFFFF"/>
                <w:lang w:val="af-ZA"/>
              </w:rPr>
            </w:pPr>
          </w:p>
          <w:p w14:paraId="1CBB51B4"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shd w:val="clear" w:color="auto" w:fill="FFFFFF"/>
                <w:lang w:val="hy-AM"/>
              </w:rPr>
              <w:t>Էլեկտրոնային կառավարման և սպասարկման բաժին</w:t>
            </w:r>
          </w:p>
          <w:p w14:paraId="593A312B" w14:textId="77777777" w:rsidR="00D2346A" w:rsidRPr="00E03F76" w:rsidRDefault="00D2346A" w:rsidP="00D2346A">
            <w:pPr>
              <w:tabs>
                <w:tab w:val="left" w:pos="10348"/>
              </w:tabs>
              <w:rPr>
                <w:rFonts w:ascii="GHEA Grapalat" w:hAnsi="GHEA Grapalat"/>
                <w:lang w:val="af-ZA"/>
              </w:rPr>
            </w:pPr>
          </w:p>
        </w:tc>
        <w:tc>
          <w:tcPr>
            <w:tcW w:w="6705" w:type="dxa"/>
          </w:tcPr>
          <w:p w14:paraId="287D231A" w14:textId="77777777" w:rsidR="00D2346A" w:rsidRPr="00E03F76" w:rsidRDefault="00D2346A" w:rsidP="00E03F76">
            <w:pPr>
              <w:jc w:val="both"/>
              <w:rPr>
                <w:rFonts w:ascii="GHEA Grapalat" w:hAnsi="GHEA Grapalat" w:cs="Sylfaen"/>
                <w:lang w:val="hy-AM"/>
              </w:rPr>
            </w:pPr>
            <w:r w:rsidRPr="00E03F76">
              <w:rPr>
                <w:rFonts w:ascii="GHEA Grapalat" w:hAnsi="GHEA Grapalat"/>
                <w:lang w:val="en-GB"/>
              </w:rPr>
              <w:t>Իրականացվել</w:t>
            </w:r>
            <w:r w:rsidRPr="00E03F76">
              <w:rPr>
                <w:rFonts w:ascii="GHEA Grapalat" w:hAnsi="GHEA Grapalat"/>
                <w:lang w:val="af-ZA"/>
              </w:rPr>
              <w:t xml:space="preserve"> </w:t>
            </w:r>
            <w:r w:rsidRPr="00E03F76">
              <w:rPr>
                <w:rFonts w:ascii="GHEA Grapalat" w:hAnsi="GHEA Grapalat"/>
                <w:lang w:val="en-GB"/>
              </w:rPr>
              <w:t>է</w:t>
            </w:r>
            <w:r w:rsidRPr="00E03F76">
              <w:rPr>
                <w:rFonts w:ascii="GHEA Grapalat" w:hAnsi="GHEA Grapalat"/>
                <w:lang w:val="af-ZA"/>
              </w:rPr>
              <w:t xml:space="preserve"> </w:t>
            </w:r>
            <w:r w:rsidRPr="00E03F76">
              <w:rPr>
                <w:rFonts w:ascii="GHEA Grapalat" w:hAnsi="GHEA Grapalat"/>
                <w:lang w:val="hy-AM"/>
              </w:rPr>
              <w:t xml:space="preserve">21 </w:t>
            </w:r>
            <w:r w:rsidRPr="00E03F76">
              <w:rPr>
                <w:rFonts w:ascii="GHEA Grapalat" w:hAnsi="GHEA Grapalat" w:cs="Sylfaen"/>
                <w:lang w:val="hy-AM"/>
              </w:rPr>
              <w:t xml:space="preserve">կազմակերպությունների </w:t>
            </w:r>
            <w:hyperlink r:id="rId12" w:history="1">
              <w:r w:rsidRPr="00E03F76">
                <w:rPr>
                  <w:rFonts w:ascii="GHEA Grapalat" w:hAnsi="GHEA Grapalat" w:cs="Sylfaen"/>
                  <w:lang w:val="hy-AM"/>
                </w:rPr>
                <w:t>Եվրասիական տնտեսական միության Եվրասիական տնտեսական տարածք ներմուծվող` հսկման ենթակա ապրանքների արտադրություն, վերամշակում և (կամ) պահպա</w:t>
              </w:r>
              <w:r w:rsidRPr="00E03F76">
                <w:rPr>
                  <w:rFonts w:ascii="GHEA Grapalat" w:hAnsi="GHEA Grapalat" w:cs="Sylfaen"/>
                  <w:lang w:val="hy-AM"/>
                </w:rPr>
                <w:softHyphen/>
                <w:t>նում իրականացնող կազմակերպությունների և անձան</w:t>
              </w:r>
            </w:hyperlink>
            <w:hyperlink r:id="rId13" w:history="1">
              <w:r w:rsidRPr="00E03F76">
                <w:rPr>
                  <w:rFonts w:ascii="GHEA Grapalat" w:hAnsi="GHEA Grapalat" w:cs="Sylfaen"/>
                  <w:lang w:val="hy-AM"/>
                </w:rPr>
                <w:t>ց</w:t>
              </w:r>
            </w:hyperlink>
            <w:r w:rsidRPr="00E03F76">
              <w:rPr>
                <w:rFonts w:ascii="GHEA Grapalat" w:hAnsi="GHEA Grapalat" w:cs="Sylfaen"/>
                <w:lang w:val="hy-AM"/>
              </w:rPr>
              <w:t xml:space="preserve"> ՀՀ երրորդ երկրների ռեեստրում գրանցում</w:t>
            </w:r>
            <w:r w:rsidRPr="00E03F76">
              <w:rPr>
                <w:rFonts w:ascii="GHEA Grapalat" w:hAnsi="GHEA Grapalat" w:cs="Sylfaen"/>
                <w:lang w:val="af-ZA"/>
              </w:rPr>
              <w:t xml:space="preserve">: </w:t>
            </w:r>
          </w:p>
          <w:p w14:paraId="63B8662C" w14:textId="77777777" w:rsidR="00D2346A" w:rsidRPr="00E03F76" w:rsidRDefault="00D2346A" w:rsidP="00E03F76">
            <w:pPr>
              <w:tabs>
                <w:tab w:val="left" w:pos="90"/>
              </w:tabs>
              <w:ind w:right="-31"/>
              <w:contextualSpacing/>
              <w:jc w:val="both"/>
              <w:rPr>
                <w:rFonts w:ascii="GHEA Grapalat" w:hAnsi="GHEA Grapalat" w:cs="Sylfaen"/>
                <w:lang w:val="hy-AM"/>
              </w:rPr>
            </w:pPr>
            <w:r w:rsidRPr="00E03F76">
              <w:rPr>
                <w:rFonts w:ascii="GHEA Grapalat" w:hAnsi="GHEA Grapalat" w:cs="Sylfaen"/>
                <w:lang w:val="hy-AM"/>
              </w:rPr>
              <w:t xml:space="preserve">Իրականացվել են 55 կազմակերպությունների </w:t>
            </w:r>
            <w:hyperlink r:id="rId14" w:history="1">
              <w:r w:rsidRPr="00E03F76">
                <w:rPr>
                  <w:rFonts w:ascii="GHEA Grapalat" w:hAnsi="GHEA Grapalat" w:cs="Sylfaen"/>
                  <w:lang w:val="hy-AM"/>
                </w:rPr>
                <w:t>Եվրասիական տնտեսական միության անդամ մի պետությունից Եվրասիական տնտեսական միության անդամ մյուս պետություն փոխադրվող՝ հսկման ենթակա ապրանքների արտադրություն, վերամշակում և (կամ) պահպանում իրականացնող կազմակերպությունների և անձանց</w:t>
              </w:r>
            </w:hyperlink>
            <w:r w:rsidRPr="00E03F76">
              <w:rPr>
                <w:rFonts w:ascii="GHEA Grapalat" w:hAnsi="GHEA Grapalat" w:cs="Sylfaen"/>
                <w:lang w:val="hy-AM"/>
              </w:rPr>
              <w:t xml:space="preserve"> ՀՀ ռեեստրում գրանցում, գործունեության տեսակի ավելացման, փոփոխության և ժամանակավորապես կասեցման գործընթացներ, </w:t>
            </w:r>
            <w:r w:rsidRPr="00E03F76">
              <w:rPr>
                <w:rFonts w:ascii="GHEA Grapalat" w:hAnsi="GHEA Grapalat" w:cs="Sylfaen"/>
                <w:lang w:val="af-ZA"/>
              </w:rPr>
              <w:t>ինչպես նաև գործունեության տեսակի ավելացում:</w:t>
            </w:r>
          </w:p>
          <w:p w14:paraId="34349BFF" w14:textId="77777777" w:rsidR="00D2346A" w:rsidRPr="00E03F76" w:rsidRDefault="00D2346A" w:rsidP="00E03F76">
            <w:pPr>
              <w:tabs>
                <w:tab w:val="left" w:pos="90"/>
              </w:tabs>
              <w:ind w:right="-31"/>
              <w:contextualSpacing/>
              <w:jc w:val="both"/>
              <w:rPr>
                <w:rFonts w:ascii="GHEA Grapalat" w:hAnsi="GHEA Grapalat" w:cs="Sylfaen"/>
                <w:lang w:val="hy-AM"/>
              </w:rPr>
            </w:pPr>
            <w:r w:rsidRPr="00E03F76">
              <w:rPr>
                <w:rFonts w:ascii="GHEA Grapalat" w:hAnsi="GHEA Grapalat" w:cs="Sylfaen"/>
                <w:lang w:val="hy-AM"/>
              </w:rPr>
              <w:t xml:space="preserve">Ուսումնասիրվել են ՀՀ երրորդ երկրների ռեեստրում կազմակերպությունների գրանցման նպատակով Երրորդ երկրի լիազոր մարմնի կողմից ներկայացված </w:t>
            </w:r>
            <w:r w:rsidRPr="00E03F76">
              <w:rPr>
                <w:rFonts w:ascii="GHEA Grapalat" w:hAnsi="GHEA Grapalat" w:cs="Sylfaen"/>
                <w:lang w:val="hy-AM"/>
              </w:rPr>
              <w:lastRenderedPageBreak/>
              <w:t>երաշխիքային գրությունները և սահմանված կարգով ներկայացվել ԵՏՄ անդամ երկրներին:</w:t>
            </w:r>
          </w:p>
          <w:p w14:paraId="615162B2"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lang w:val="hy-AM"/>
              </w:rPr>
              <w:t xml:space="preserve">Ռեեստրում առկա տվյալները ճշգրտելու նպատակով, սահմանային պետական վերահսկողության բաժնի առաջարկությամբ, Տեսչական մարմնի համապատասխան ստորաբաժանումը հարցումներ է իրականացրել արտահանող երկրների լիազոր մարմիններին։ </w:t>
            </w:r>
          </w:p>
        </w:tc>
      </w:tr>
      <w:tr w:rsidR="00D2346A" w:rsidRPr="00E57003" w14:paraId="17208A1E" w14:textId="77777777" w:rsidTr="00E03F76">
        <w:trPr>
          <w:trHeight w:val="983"/>
        </w:trPr>
        <w:tc>
          <w:tcPr>
            <w:tcW w:w="562" w:type="dxa"/>
          </w:tcPr>
          <w:p w14:paraId="760F5EF5" w14:textId="77777777" w:rsidR="00D2346A" w:rsidRPr="00E03F76" w:rsidRDefault="00D2346A" w:rsidP="00525D97">
            <w:pPr>
              <w:pStyle w:val="ListParagraph"/>
              <w:numPr>
                <w:ilvl w:val="0"/>
                <w:numId w:val="27"/>
              </w:numPr>
              <w:spacing w:after="0"/>
              <w:rPr>
                <w:lang w:val="hy-AM"/>
              </w:rPr>
            </w:pPr>
          </w:p>
        </w:tc>
        <w:tc>
          <w:tcPr>
            <w:tcW w:w="2552" w:type="dxa"/>
          </w:tcPr>
          <w:p w14:paraId="46BAE1B4"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Ֆիզիկական և իրավաբանական անձանց  կողմից անասնաբուժական ենթա</w:t>
            </w:r>
            <w:r w:rsidRPr="00E03F76">
              <w:rPr>
                <w:rFonts w:ascii="GHEA Grapalat" w:hAnsi="GHEA Grapalat"/>
                <w:lang w:val="hy-AM"/>
              </w:rPr>
              <w:t xml:space="preserve">հսկման ապրանքների </w:t>
            </w:r>
            <w:r w:rsidRPr="00E03F76">
              <w:rPr>
                <w:rFonts w:ascii="GHEA Grapalat" w:hAnsi="GHEA Grapalat"/>
                <w:lang w:val="af-ZA"/>
              </w:rPr>
              <w:t>ներմուծման ժամանակ համապատասխան  տեղեկատվության և թույլտվության տրամադրում</w:t>
            </w:r>
          </w:p>
        </w:tc>
        <w:tc>
          <w:tcPr>
            <w:tcW w:w="2693" w:type="dxa"/>
          </w:tcPr>
          <w:p w14:paraId="0A71843F"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Ուսումնասիրվում են</w:t>
            </w:r>
            <w:r w:rsidRPr="00E03F76" w:rsidDel="001A012C">
              <w:rPr>
                <w:rFonts w:ascii="GHEA Grapalat" w:hAnsi="GHEA Grapalat"/>
                <w:lang w:val="af-ZA"/>
              </w:rPr>
              <w:t xml:space="preserve"> </w:t>
            </w:r>
            <w:r w:rsidRPr="00E03F76">
              <w:rPr>
                <w:rFonts w:ascii="GHEA Grapalat" w:hAnsi="GHEA Grapalat"/>
                <w:lang w:val="af-ZA"/>
              </w:rPr>
              <w:t>անասնաբուժության  բնագավառում տնտեսավարող սուբյեկտների ներկայացրած տվյալները և  տրամադրվում է թույլտվություն:</w:t>
            </w:r>
          </w:p>
        </w:tc>
        <w:tc>
          <w:tcPr>
            <w:tcW w:w="2693" w:type="dxa"/>
          </w:tcPr>
          <w:p w14:paraId="3FEB0DCC"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 xml:space="preserve">Սահմանային </w:t>
            </w:r>
            <w:r w:rsidRPr="00E03F76">
              <w:rPr>
                <w:rFonts w:ascii="GHEA Grapalat" w:hAnsi="GHEA Grapalat"/>
                <w:lang w:val="hy-AM"/>
              </w:rPr>
              <w:t xml:space="preserve">պետական վերահսկողության </w:t>
            </w:r>
            <w:r w:rsidRPr="00E03F76">
              <w:rPr>
                <w:rFonts w:ascii="GHEA Grapalat" w:hAnsi="GHEA Grapalat"/>
                <w:lang w:val="af-ZA"/>
              </w:rPr>
              <w:t xml:space="preserve">համակարգման բաժին </w:t>
            </w:r>
          </w:p>
          <w:p w14:paraId="377D2BB1" w14:textId="77777777" w:rsidR="00D2346A" w:rsidRPr="00E03F76" w:rsidRDefault="00D2346A" w:rsidP="00D2346A">
            <w:pPr>
              <w:tabs>
                <w:tab w:val="left" w:pos="10348"/>
              </w:tabs>
              <w:rPr>
                <w:rFonts w:ascii="GHEA Grapalat" w:hAnsi="GHEA Grapalat"/>
                <w:lang w:val="hy-AM"/>
              </w:rPr>
            </w:pPr>
          </w:p>
          <w:p w14:paraId="5802044F"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p w14:paraId="606C30D3" w14:textId="77777777" w:rsidR="00D2346A" w:rsidRPr="00E03F76" w:rsidRDefault="00D2346A" w:rsidP="00D2346A">
            <w:pPr>
              <w:tabs>
                <w:tab w:val="left" w:pos="10348"/>
              </w:tabs>
              <w:rPr>
                <w:rFonts w:ascii="GHEA Grapalat" w:hAnsi="GHEA Grapalat"/>
                <w:lang w:val="af-ZA"/>
              </w:rPr>
            </w:pPr>
          </w:p>
          <w:p w14:paraId="3199FE99"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Իրավական աջակցության և փաստաթղթաշրջանառության վարչություն</w:t>
            </w:r>
          </w:p>
          <w:p w14:paraId="7BC8F54A" w14:textId="77777777" w:rsidR="00D2346A" w:rsidRPr="00E03F76" w:rsidRDefault="00D2346A" w:rsidP="00D2346A">
            <w:pPr>
              <w:tabs>
                <w:tab w:val="left" w:pos="10348"/>
              </w:tabs>
              <w:rPr>
                <w:rFonts w:ascii="GHEA Grapalat" w:hAnsi="GHEA Grapalat"/>
                <w:lang w:val="af-ZA"/>
              </w:rPr>
            </w:pPr>
          </w:p>
        </w:tc>
        <w:tc>
          <w:tcPr>
            <w:tcW w:w="6705" w:type="dxa"/>
          </w:tcPr>
          <w:p w14:paraId="6777238C"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lang w:val="hy-AM"/>
              </w:rPr>
              <w:t xml:space="preserve">Ուսումնասիրվել և պատասխանվել է անասնաբուժական </w:t>
            </w:r>
            <w:r w:rsidRPr="00E03F76">
              <w:rPr>
                <w:rFonts w:ascii="GHEA Grapalat" w:hAnsi="GHEA Grapalat"/>
                <w:lang w:val="en-GB"/>
              </w:rPr>
              <w:t>ենթա</w:t>
            </w:r>
            <w:r w:rsidRPr="00E03F76">
              <w:rPr>
                <w:rFonts w:ascii="GHEA Grapalat" w:hAnsi="GHEA Grapalat"/>
                <w:lang w:val="hy-AM"/>
              </w:rPr>
              <w:t>հսկման ապրանքների ներմուծման թույլտվության մոտ 5773 հայտի՝ տրամադրվել է անասնահամաճարակային իրավիճակի վերաբերյալ տեղեկատվություն, ինչպես նաև՝ կենդանի կենդանիների ՀՀ տարածք ներմուծման և տարանցիկ փոխադրման 908 թույլտվություն:</w:t>
            </w:r>
          </w:p>
          <w:p w14:paraId="609BA1E0"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lang w:val="af-ZA"/>
              </w:rPr>
              <w:t>Պ</w:t>
            </w:r>
            <w:r w:rsidRPr="00E03F76">
              <w:rPr>
                <w:rFonts w:ascii="GHEA Grapalat" w:hAnsi="GHEA Grapalat"/>
                <w:lang w:val="hy-AM"/>
              </w:rPr>
              <w:t>ատասխանվել է անասնաբուժական հսկման ենթակա ապրանքներ ներմուծման թույլտվության գրությունների, սահմանային պետական վերահսկողությանն առնչվող թեժ գծի զանգերին:</w:t>
            </w:r>
          </w:p>
          <w:p w14:paraId="4D9DFD6B"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lang w:val="hy-AM"/>
              </w:rPr>
              <w:t xml:space="preserve">Տեսչական մարմնի սպասասրահում սահմանային պետական վերահսկողության թեմաներով տնտեսավարողներին տրամադրվել է խորհրդատվություն։ </w:t>
            </w:r>
          </w:p>
          <w:p w14:paraId="410FD30E"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lang w:val="hy-AM"/>
              </w:rPr>
              <w:t>Հայաստանի  Հանրապետության կառավարության 2021 թվականի հոկտեմբերի 14-ի թիվ 1681-Ն որոշմամբ հաստատված ձևաչափով՝ տրամադրվել է «Ոչնչացում» մաքսային ընթացակարգով ձևակերպվող ապրանքի ոչնչացման հնարավորության, վայրի և եղանակի վերաբերյալ 42 եզրակացություն։</w:t>
            </w:r>
          </w:p>
        </w:tc>
      </w:tr>
      <w:tr w:rsidR="00D2346A" w:rsidRPr="00E57003" w14:paraId="1A33AD17" w14:textId="77777777" w:rsidTr="00E03F76">
        <w:tc>
          <w:tcPr>
            <w:tcW w:w="562" w:type="dxa"/>
          </w:tcPr>
          <w:p w14:paraId="565F660E" w14:textId="77777777" w:rsidR="00D2346A" w:rsidRPr="00E03F76" w:rsidRDefault="00D2346A" w:rsidP="00525D97">
            <w:pPr>
              <w:pStyle w:val="ListParagraph"/>
              <w:numPr>
                <w:ilvl w:val="0"/>
                <w:numId w:val="27"/>
              </w:numPr>
              <w:spacing w:after="0"/>
              <w:rPr>
                <w:lang w:val="hy-AM"/>
              </w:rPr>
            </w:pPr>
          </w:p>
        </w:tc>
        <w:tc>
          <w:tcPr>
            <w:tcW w:w="2552" w:type="dxa"/>
          </w:tcPr>
          <w:p w14:paraId="24DB1A07"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hy-AM"/>
              </w:rPr>
              <w:t>Սահմանային պետական վերահսկողության մեջ ներգրաված աշխատակիցների համար վերապատրաստման դասընթացների կազմակերպում</w:t>
            </w:r>
          </w:p>
        </w:tc>
        <w:tc>
          <w:tcPr>
            <w:tcW w:w="2693" w:type="dxa"/>
          </w:tcPr>
          <w:p w14:paraId="04824A73"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en-GB"/>
              </w:rPr>
              <w:t>Ծ</w:t>
            </w:r>
            <w:r w:rsidRPr="00E03F76">
              <w:rPr>
                <w:rFonts w:ascii="GHEA Grapalat" w:hAnsi="GHEA Grapalat"/>
                <w:lang w:val="hy-AM"/>
              </w:rPr>
              <w:t>անոթա</w:t>
            </w:r>
            <w:r w:rsidRPr="00E03F76">
              <w:rPr>
                <w:rFonts w:ascii="GHEA Grapalat" w:hAnsi="GHEA Grapalat"/>
                <w:lang w:val="en-GB"/>
              </w:rPr>
              <w:t>նում</w:t>
            </w:r>
            <w:r w:rsidRPr="00E03F76">
              <w:rPr>
                <w:rFonts w:ascii="GHEA Grapalat" w:hAnsi="GHEA Grapalat"/>
                <w:lang w:val="af-ZA"/>
              </w:rPr>
              <w:t xml:space="preserve"> </w:t>
            </w:r>
            <w:r w:rsidRPr="00E03F76">
              <w:rPr>
                <w:rFonts w:ascii="GHEA Grapalat" w:hAnsi="GHEA Grapalat"/>
                <w:lang w:val="en-GB"/>
              </w:rPr>
              <w:t>են</w:t>
            </w:r>
            <w:r w:rsidRPr="00E03F76">
              <w:rPr>
                <w:rFonts w:ascii="GHEA Grapalat" w:hAnsi="GHEA Grapalat"/>
                <w:lang w:val="af-ZA"/>
              </w:rPr>
              <w:t xml:space="preserve"> </w:t>
            </w:r>
            <w:r w:rsidRPr="00E03F76">
              <w:rPr>
                <w:rFonts w:ascii="GHEA Grapalat" w:hAnsi="GHEA Grapalat"/>
                <w:lang w:val="en-GB"/>
              </w:rPr>
              <w:t>ս</w:t>
            </w:r>
            <w:r w:rsidRPr="00E03F76">
              <w:rPr>
                <w:rFonts w:ascii="GHEA Grapalat" w:hAnsi="GHEA Grapalat"/>
                <w:lang w:val="hy-AM"/>
              </w:rPr>
              <w:t>ահմանային պետական վերահսկողությանը վերաբերվող իրավական ակտերի</w:t>
            </w:r>
            <w:r w:rsidRPr="00E03F76">
              <w:rPr>
                <w:rFonts w:ascii="GHEA Grapalat" w:hAnsi="GHEA Grapalat"/>
                <w:lang w:val="en-GB"/>
              </w:rPr>
              <w:t>ն</w:t>
            </w:r>
            <w:r w:rsidRPr="00E03F76">
              <w:rPr>
                <w:rFonts w:ascii="GHEA Grapalat" w:hAnsi="GHEA Grapalat"/>
                <w:lang w:val="hy-AM"/>
              </w:rPr>
              <w:t>, իրավական ակտերում առկա հակասությունների մեկնաբան</w:t>
            </w:r>
            <w:r w:rsidRPr="00E03F76">
              <w:rPr>
                <w:rFonts w:ascii="GHEA Grapalat" w:hAnsi="GHEA Grapalat"/>
                <w:lang w:val="en-GB"/>
              </w:rPr>
              <w:t>ություններին</w:t>
            </w:r>
            <w:r w:rsidRPr="00E03F76">
              <w:rPr>
                <w:rFonts w:ascii="GHEA Grapalat" w:hAnsi="GHEA Grapalat"/>
                <w:lang w:val="af-ZA"/>
              </w:rPr>
              <w:t>:</w:t>
            </w:r>
          </w:p>
        </w:tc>
        <w:tc>
          <w:tcPr>
            <w:tcW w:w="2693" w:type="dxa"/>
          </w:tcPr>
          <w:p w14:paraId="156ED155"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 xml:space="preserve">Սահմանային </w:t>
            </w:r>
            <w:r w:rsidRPr="00E03F76">
              <w:rPr>
                <w:rFonts w:ascii="GHEA Grapalat" w:hAnsi="GHEA Grapalat"/>
                <w:lang w:val="hy-AM"/>
              </w:rPr>
              <w:t xml:space="preserve">պետական վերահսկողության </w:t>
            </w:r>
            <w:r w:rsidRPr="00E03F76">
              <w:rPr>
                <w:rFonts w:ascii="GHEA Grapalat" w:hAnsi="GHEA Grapalat"/>
                <w:lang w:val="af-ZA"/>
              </w:rPr>
              <w:t>համակարգման բաժին</w:t>
            </w:r>
          </w:p>
          <w:p w14:paraId="57615C28" w14:textId="77777777" w:rsidR="00D2346A" w:rsidRPr="00E03F76" w:rsidRDefault="00D2346A" w:rsidP="00D2346A">
            <w:pPr>
              <w:tabs>
                <w:tab w:val="left" w:pos="10348"/>
              </w:tabs>
              <w:rPr>
                <w:rFonts w:ascii="GHEA Grapalat" w:hAnsi="GHEA Grapalat"/>
                <w:lang w:val="af-ZA"/>
              </w:rPr>
            </w:pPr>
          </w:p>
          <w:p w14:paraId="4D193FCD"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shd w:val="clear" w:color="auto" w:fill="FFFFFF"/>
              </w:rPr>
              <w:t>Իրավական</w:t>
            </w:r>
            <w:r w:rsidRPr="00E03F76">
              <w:rPr>
                <w:rFonts w:ascii="GHEA Grapalat" w:hAnsi="GHEA Grapalat"/>
                <w:shd w:val="clear" w:color="auto" w:fill="FFFFFF"/>
                <w:lang w:val="hy-AM"/>
              </w:rPr>
              <w:t xml:space="preserve"> </w:t>
            </w:r>
            <w:r w:rsidRPr="00E03F76">
              <w:rPr>
                <w:rFonts w:ascii="GHEA Grapalat" w:hAnsi="GHEA Grapalat"/>
                <w:shd w:val="clear" w:color="auto" w:fill="FFFFFF"/>
              </w:rPr>
              <w:t>աջակցության</w:t>
            </w:r>
            <w:r w:rsidRPr="00E03F76">
              <w:rPr>
                <w:rFonts w:ascii="GHEA Grapalat" w:hAnsi="GHEA Grapalat"/>
                <w:shd w:val="clear" w:color="auto" w:fill="FFFFFF"/>
                <w:lang w:val="hy-AM"/>
              </w:rPr>
              <w:t xml:space="preserve"> </w:t>
            </w:r>
            <w:r w:rsidRPr="00E03F76">
              <w:rPr>
                <w:rFonts w:ascii="GHEA Grapalat" w:hAnsi="GHEA Grapalat"/>
                <w:shd w:val="clear" w:color="auto" w:fill="FFFFFF"/>
              </w:rPr>
              <w:t>և</w:t>
            </w:r>
            <w:r w:rsidRPr="00E03F76">
              <w:rPr>
                <w:rFonts w:ascii="GHEA Grapalat" w:hAnsi="GHEA Grapalat"/>
                <w:shd w:val="clear" w:color="auto" w:fill="FFFFFF"/>
                <w:lang w:val="hy-AM"/>
              </w:rPr>
              <w:t xml:space="preserve"> </w:t>
            </w:r>
            <w:r w:rsidRPr="00E03F76">
              <w:rPr>
                <w:rFonts w:ascii="GHEA Grapalat" w:hAnsi="GHEA Grapalat"/>
                <w:shd w:val="clear" w:color="auto" w:fill="FFFFFF"/>
              </w:rPr>
              <w:t>փաստաթղթաշրջանառության</w:t>
            </w:r>
            <w:r w:rsidRPr="00E03F76">
              <w:rPr>
                <w:rFonts w:ascii="GHEA Grapalat" w:hAnsi="GHEA Grapalat"/>
                <w:shd w:val="clear" w:color="auto" w:fill="FFFFFF"/>
                <w:lang w:val="hy-AM"/>
              </w:rPr>
              <w:t xml:space="preserve"> </w:t>
            </w:r>
            <w:r w:rsidRPr="00E03F76">
              <w:rPr>
                <w:rFonts w:ascii="GHEA Grapalat" w:hAnsi="GHEA Grapalat"/>
                <w:shd w:val="clear" w:color="auto" w:fill="FFFFFF"/>
              </w:rPr>
              <w:t>վարչություն</w:t>
            </w:r>
          </w:p>
          <w:p w14:paraId="5CB16A12" w14:textId="77777777" w:rsidR="00D2346A" w:rsidRPr="00E03F76" w:rsidRDefault="00D2346A" w:rsidP="00D2346A">
            <w:pPr>
              <w:tabs>
                <w:tab w:val="left" w:pos="10348"/>
              </w:tabs>
              <w:rPr>
                <w:rFonts w:ascii="GHEA Grapalat" w:hAnsi="GHEA Grapalat"/>
                <w:lang w:val="af-ZA"/>
              </w:rPr>
            </w:pPr>
          </w:p>
        </w:tc>
        <w:tc>
          <w:tcPr>
            <w:tcW w:w="6705" w:type="dxa"/>
          </w:tcPr>
          <w:p w14:paraId="1D3F2323" w14:textId="77777777" w:rsidR="00D2346A" w:rsidRPr="00E03F76" w:rsidRDefault="00D2346A" w:rsidP="00E03F76">
            <w:pPr>
              <w:shd w:val="clear" w:color="auto" w:fill="FFFFFF"/>
              <w:jc w:val="both"/>
              <w:rPr>
                <w:rFonts w:ascii="GHEA Grapalat" w:hAnsi="GHEA Grapalat"/>
                <w:lang w:val="hy-AM"/>
              </w:rPr>
            </w:pPr>
            <w:r w:rsidRPr="00E03F76">
              <w:rPr>
                <w:rFonts w:ascii="GHEA Grapalat" w:hAnsi="GHEA Grapalat"/>
                <w:lang w:val="hy-AM"/>
              </w:rPr>
              <w:t>ՊԵԿ-ի հրավերով</w:t>
            </w:r>
            <w:r w:rsidRPr="00E03F76">
              <w:rPr>
                <w:rFonts w:ascii="GHEA Grapalat" w:hAnsi="GHEA Grapalat"/>
                <w:lang w:val="en-GB"/>
              </w:rPr>
              <w:t>՝</w:t>
            </w:r>
            <w:r w:rsidRPr="00E03F76">
              <w:rPr>
                <w:rFonts w:ascii="GHEA Grapalat" w:hAnsi="GHEA Grapalat"/>
                <w:lang w:val="hy-AM"/>
              </w:rPr>
              <w:t xml:space="preserve"> 2025 թվականի մայիսի 16-ին, 27-ին, 30-ին և հունիսի 6-ին ՊԵԿ ուսումնական կենտրոնում Տեսչական մարմնի աշխատակցի կողմից «Անասնաբուժասանիտարական, կարանտինային բուսասանիտարական և սննդամթերքի անվտանգության սահմանային պետական վերահսկողություն</w:t>
            </w:r>
            <w:r w:rsidRPr="00E03F76">
              <w:rPr>
                <w:rFonts w:ascii="GHEA Grapalat" w:hAnsi="GHEA Grapalat"/>
                <w:lang w:val="fr-FR"/>
              </w:rPr>
              <w:t xml:space="preserve">» </w:t>
            </w:r>
            <w:r w:rsidRPr="00E03F76">
              <w:rPr>
                <w:rFonts w:ascii="GHEA Grapalat" w:hAnsi="GHEA Grapalat"/>
                <w:lang w:val="hy-AM"/>
              </w:rPr>
              <w:t>թեմայով վերապատրաստվել են սահմանային պետական վերահսկողության մեջ ներգրավված մաքսային ծառայողները։ 2025 թվականի սեպտեմբերի 11-15-ը Տեսչական մարմնի աշխատակիցի կողմից նույն թեմայով  Ագարակի սահմանային անցման կետում</w:t>
            </w:r>
            <w:r w:rsidRPr="00E03F76" w:rsidDel="0048555D">
              <w:rPr>
                <w:rFonts w:ascii="GHEA Grapalat" w:hAnsi="GHEA Grapalat"/>
                <w:lang w:val="hy-AM"/>
              </w:rPr>
              <w:t xml:space="preserve"> </w:t>
            </w:r>
            <w:r w:rsidRPr="00E03F76">
              <w:rPr>
                <w:rFonts w:ascii="GHEA Grapalat" w:hAnsi="GHEA Grapalat"/>
                <w:lang w:val="hy-AM"/>
              </w:rPr>
              <w:t>վերապատրաստվել են մաքսային ծառայողները և Տեսչական մարմնի աշխատակիցները:</w:t>
            </w:r>
          </w:p>
        </w:tc>
      </w:tr>
      <w:tr w:rsidR="00D2346A" w:rsidRPr="00E57003" w14:paraId="2534F5FE" w14:textId="77777777" w:rsidTr="00E03F76">
        <w:tc>
          <w:tcPr>
            <w:tcW w:w="562" w:type="dxa"/>
          </w:tcPr>
          <w:p w14:paraId="4B8407BF" w14:textId="77777777" w:rsidR="00D2346A" w:rsidRPr="00E03F76" w:rsidRDefault="00D2346A" w:rsidP="00525D97">
            <w:pPr>
              <w:pStyle w:val="ListParagraph"/>
              <w:numPr>
                <w:ilvl w:val="0"/>
                <w:numId w:val="27"/>
              </w:numPr>
              <w:spacing w:after="0"/>
              <w:rPr>
                <w:lang w:val="hy-AM"/>
              </w:rPr>
            </w:pPr>
          </w:p>
        </w:tc>
        <w:tc>
          <w:tcPr>
            <w:tcW w:w="2552" w:type="dxa"/>
          </w:tcPr>
          <w:p w14:paraId="232A13AA" w14:textId="77777777" w:rsidR="00D2346A" w:rsidRPr="00E03F76" w:rsidRDefault="00D2346A" w:rsidP="00D2346A">
            <w:pPr>
              <w:rPr>
                <w:rFonts w:ascii="GHEA Grapalat" w:hAnsi="GHEA Grapalat"/>
                <w:lang w:val="hy-AM"/>
              </w:rPr>
            </w:pPr>
            <w:r w:rsidRPr="00E03F76">
              <w:rPr>
                <w:rFonts w:ascii="GHEA Grapalat" w:hAnsi="GHEA Grapalat"/>
                <w:shd w:val="clear" w:color="auto" w:fill="FFFFFF"/>
                <w:lang w:val="af-ZA"/>
              </w:rPr>
              <w:t xml:space="preserve">Նոր Մեկ կանգառ, մեկ պատուհան համակարգի </w:t>
            </w:r>
            <w:r w:rsidRPr="00E03F76">
              <w:rPr>
                <w:rFonts w:ascii="GHEA Grapalat" w:hAnsi="GHEA Grapalat"/>
                <w:shd w:val="clear" w:color="auto" w:fill="FFFFFF"/>
                <w:lang w:val="hy-AM"/>
              </w:rPr>
              <w:t>կատարելագործում,</w:t>
            </w:r>
            <w:r w:rsidRPr="00E03F76">
              <w:rPr>
                <w:rFonts w:ascii="GHEA Grapalat" w:hAnsi="GHEA Grapalat"/>
                <w:shd w:val="clear" w:color="auto" w:fill="FFFFFF"/>
                <w:lang w:val="af-ZA"/>
              </w:rPr>
              <w:t xml:space="preserve"> խնդիրների բացահայտում, համակարգը մշակող ընկերությունների հետ համագործակցություն</w:t>
            </w:r>
          </w:p>
        </w:tc>
        <w:tc>
          <w:tcPr>
            <w:tcW w:w="2693" w:type="dxa"/>
          </w:tcPr>
          <w:p w14:paraId="20411C1A" w14:textId="77777777" w:rsidR="00D2346A" w:rsidRPr="00E03F76" w:rsidRDefault="00D2346A" w:rsidP="00D2346A">
            <w:pPr>
              <w:rPr>
                <w:rFonts w:ascii="GHEA Grapalat" w:hAnsi="GHEA Grapalat"/>
                <w:lang w:val="hy-AM"/>
              </w:rPr>
            </w:pPr>
            <w:r w:rsidRPr="00E03F76">
              <w:rPr>
                <w:rFonts w:ascii="GHEA Grapalat" w:hAnsi="GHEA Grapalat"/>
                <w:lang w:val="hy-AM"/>
              </w:rPr>
              <w:t xml:space="preserve">Կրճատվում են ներմուծման, արտահանման, տարանցիկ փոխադրման գործընթացի ժամանակը, տնտեսվարող-լիազոր մարմնի ներկայացուցիչ շփումները,  թղթային թույլտվությունները փոխարինում են էլեկտրոնայինով, բացահայտվում և </w:t>
            </w:r>
            <w:r w:rsidRPr="00E03F76">
              <w:rPr>
                <w:rFonts w:ascii="GHEA Grapalat" w:hAnsi="GHEA Grapalat"/>
                <w:lang w:val="hy-AM"/>
              </w:rPr>
              <w:lastRenderedPageBreak/>
              <w:t>օգտագործվում են համակարգի հնարավորությունները:</w:t>
            </w:r>
          </w:p>
        </w:tc>
        <w:tc>
          <w:tcPr>
            <w:tcW w:w="2693" w:type="dxa"/>
          </w:tcPr>
          <w:p w14:paraId="7CDFE5E3"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hy-AM"/>
              </w:rPr>
              <w:lastRenderedPageBreak/>
              <w:t>Սահմանային պետական վերահսկողության համակարգման բաժին</w:t>
            </w:r>
          </w:p>
          <w:p w14:paraId="34832A81" w14:textId="77777777" w:rsidR="00D2346A" w:rsidRPr="00E03F76" w:rsidRDefault="00D2346A" w:rsidP="00D2346A">
            <w:pPr>
              <w:tabs>
                <w:tab w:val="left" w:pos="10348"/>
              </w:tabs>
              <w:rPr>
                <w:rFonts w:ascii="GHEA Grapalat" w:hAnsi="GHEA Grapalat"/>
                <w:lang w:val="hy-AM"/>
              </w:rPr>
            </w:pPr>
          </w:p>
          <w:p w14:paraId="27026637"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af-ZA"/>
              </w:rPr>
              <w:t xml:space="preserve">Սահմանային </w:t>
            </w:r>
            <w:r w:rsidRPr="00E03F76">
              <w:rPr>
                <w:rFonts w:ascii="GHEA Grapalat" w:hAnsi="GHEA Grapalat"/>
                <w:shd w:val="clear" w:color="auto" w:fill="FFFFFF"/>
                <w:lang w:val="hy-AM"/>
              </w:rPr>
              <w:t>պետական վերահսկողության բաժիններ</w:t>
            </w:r>
          </w:p>
          <w:p w14:paraId="22180D2C" w14:textId="77777777" w:rsidR="00D2346A" w:rsidRPr="00E03F76" w:rsidRDefault="00D2346A" w:rsidP="00D2346A">
            <w:pPr>
              <w:tabs>
                <w:tab w:val="left" w:pos="10348"/>
              </w:tabs>
              <w:rPr>
                <w:rFonts w:ascii="GHEA Grapalat" w:hAnsi="GHEA Grapalat"/>
                <w:lang w:val="hy-AM"/>
              </w:rPr>
            </w:pPr>
          </w:p>
        </w:tc>
        <w:tc>
          <w:tcPr>
            <w:tcW w:w="6705" w:type="dxa"/>
          </w:tcPr>
          <w:p w14:paraId="0FBE0583"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lang w:val="hy-AM"/>
              </w:rPr>
              <w:t>2025 թվականի ընթացքում տեսչական մարմնի համապատասխան աշխատակիցը «Հայաստանի Հանրապետության արտաքին առևտրի ազգային մեկ պատուհան» (այսուհետ՝ Համակարգ) միասնական հարթակում ներդրված «Թույլատվական փաստաթղթեր» և «Տարանցման հայտարարագրեր» համակարգերում առաջացած խնդիրների ժամանակ օպերատիվ կերպով կապ է հաստատել ՊԵԿ համապատասխան աշխատակցի հետ և մասնակցել խնդիրների լուծման աշխատանքներին։</w:t>
            </w:r>
          </w:p>
          <w:p w14:paraId="07E632BB" w14:textId="77777777" w:rsidR="00D2346A" w:rsidRPr="00E03F76" w:rsidRDefault="00D2346A" w:rsidP="00E03F76">
            <w:pPr>
              <w:tabs>
                <w:tab w:val="left" w:pos="10348"/>
              </w:tabs>
              <w:ind w:right="144"/>
              <w:jc w:val="both"/>
              <w:rPr>
                <w:rFonts w:ascii="GHEA Grapalat" w:hAnsi="GHEA Grapalat"/>
                <w:lang w:val="hy-AM"/>
              </w:rPr>
            </w:pPr>
          </w:p>
        </w:tc>
      </w:tr>
      <w:tr w:rsidR="00D2346A" w:rsidRPr="00E57003" w14:paraId="09CA60F0" w14:textId="77777777" w:rsidTr="00E03F76">
        <w:tc>
          <w:tcPr>
            <w:tcW w:w="562" w:type="dxa"/>
          </w:tcPr>
          <w:p w14:paraId="7BCDE4BD" w14:textId="77777777" w:rsidR="00D2346A" w:rsidRPr="00E03F76" w:rsidRDefault="00D2346A" w:rsidP="00525D97">
            <w:pPr>
              <w:pStyle w:val="ListParagraph"/>
              <w:numPr>
                <w:ilvl w:val="0"/>
                <w:numId w:val="27"/>
              </w:numPr>
              <w:spacing w:after="0"/>
              <w:rPr>
                <w:lang w:val="hy-AM"/>
              </w:rPr>
            </w:pPr>
          </w:p>
        </w:tc>
        <w:tc>
          <w:tcPr>
            <w:tcW w:w="2552" w:type="dxa"/>
          </w:tcPr>
          <w:p w14:paraId="24CD3434"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shd w:val="clear" w:color="auto" w:fill="FFFFFF"/>
                <w:lang w:val="af-ZA"/>
              </w:rPr>
              <w:t>Տեսչական մարմնի համար էլեկտրոնային ինֆորմացիոն ավտոմատացված համակարգեր ստեղծելու իրավունք ձեռք բերած ընկերությանը ստանդարտ օպերացիոն ընթացակարգերի տրամադրում</w:t>
            </w:r>
          </w:p>
        </w:tc>
        <w:tc>
          <w:tcPr>
            <w:tcW w:w="2693" w:type="dxa"/>
          </w:tcPr>
          <w:p w14:paraId="6F586702" w14:textId="77777777" w:rsidR="00D2346A" w:rsidRPr="00E03F76" w:rsidRDefault="00D2346A" w:rsidP="00D2346A">
            <w:pPr>
              <w:rPr>
                <w:rFonts w:ascii="GHEA Grapalat" w:hAnsi="GHEA Grapalat"/>
                <w:lang w:val="hy-AM"/>
              </w:rPr>
            </w:pPr>
            <w:r w:rsidRPr="00E03F76">
              <w:rPr>
                <w:rFonts w:ascii="GHEA Grapalat" w:hAnsi="GHEA Grapalat"/>
                <w:lang w:val="en-GB"/>
              </w:rPr>
              <w:t>Նկարագրվում</w:t>
            </w:r>
            <w:r w:rsidRPr="00E03F76">
              <w:rPr>
                <w:rFonts w:ascii="GHEA Grapalat" w:hAnsi="GHEA Grapalat"/>
                <w:lang w:val="af-ZA"/>
              </w:rPr>
              <w:t xml:space="preserve"> </w:t>
            </w:r>
            <w:r w:rsidRPr="00E03F76">
              <w:rPr>
                <w:rFonts w:ascii="GHEA Grapalat" w:hAnsi="GHEA Grapalat"/>
                <w:lang w:val="en-GB"/>
              </w:rPr>
              <w:t>են</w:t>
            </w:r>
            <w:r w:rsidRPr="00E03F76">
              <w:rPr>
                <w:rFonts w:ascii="GHEA Grapalat" w:hAnsi="GHEA Grapalat"/>
                <w:lang w:val="af-ZA"/>
              </w:rPr>
              <w:t xml:space="preserve"> </w:t>
            </w:r>
            <w:r w:rsidRPr="00E03F76">
              <w:rPr>
                <w:rFonts w:ascii="GHEA Grapalat" w:hAnsi="GHEA Grapalat"/>
                <w:lang w:val="en-GB"/>
              </w:rPr>
              <w:t>ա</w:t>
            </w:r>
            <w:r w:rsidRPr="00E03F76">
              <w:rPr>
                <w:rFonts w:ascii="GHEA Grapalat" w:hAnsi="GHEA Grapalat"/>
                <w:lang w:val="hy-AM"/>
              </w:rPr>
              <w:t>նասնաբուժասանիտարական, կարանտինային բուսասանիտարական, սանիտարակարանտինային պետական վերահսկողության ենթակա բեռների սահմանային պետական վերահսկողության գործընթացներ</w:t>
            </w:r>
            <w:r w:rsidRPr="00E03F76">
              <w:rPr>
                <w:rFonts w:ascii="GHEA Grapalat" w:hAnsi="GHEA Grapalat"/>
                <w:lang w:val="en-GB"/>
              </w:rPr>
              <w:t>ը</w:t>
            </w:r>
            <w:r w:rsidRPr="00E03F76">
              <w:rPr>
                <w:rFonts w:ascii="GHEA Grapalat" w:hAnsi="GHEA Grapalat"/>
                <w:lang w:val="af-ZA"/>
              </w:rPr>
              <w:t>:</w:t>
            </w:r>
          </w:p>
        </w:tc>
        <w:tc>
          <w:tcPr>
            <w:tcW w:w="2693" w:type="dxa"/>
          </w:tcPr>
          <w:p w14:paraId="2D74B9CE"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hy-AM"/>
              </w:rPr>
              <w:t>Սահմանային պետական վերահսկողության համակարգման բաժին</w:t>
            </w:r>
          </w:p>
          <w:p w14:paraId="7208D3E6" w14:textId="77777777" w:rsidR="00D2346A" w:rsidRPr="00E03F76" w:rsidRDefault="00D2346A" w:rsidP="00D2346A">
            <w:pPr>
              <w:tabs>
                <w:tab w:val="left" w:pos="10348"/>
              </w:tabs>
              <w:rPr>
                <w:rFonts w:ascii="GHEA Grapalat" w:hAnsi="GHEA Grapalat"/>
                <w:lang w:val="hy-AM"/>
              </w:rPr>
            </w:pPr>
          </w:p>
          <w:p w14:paraId="57B60402" w14:textId="77777777" w:rsidR="00D2346A" w:rsidRPr="00E03F76" w:rsidRDefault="00D2346A" w:rsidP="00D2346A">
            <w:pPr>
              <w:tabs>
                <w:tab w:val="left" w:pos="10348"/>
              </w:tabs>
              <w:rPr>
                <w:rFonts w:ascii="GHEA Grapalat" w:hAnsi="GHEA Grapalat"/>
                <w:lang w:val="hy-AM"/>
              </w:rPr>
            </w:pPr>
          </w:p>
        </w:tc>
        <w:tc>
          <w:tcPr>
            <w:tcW w:w="6705" w:type="dxa"/>
          </w:tcPr>
          <w:p w14:paraId="7CC49877" w14:textId="77777777" w:rsidR="00D2346A" w:rsidRPr="00E03F76" w:rsidRDefault="00D2346A" w:rsidP="00E03F76">
            <w:pPr>
              <w:tabs>
                <w:tab w:val="left" w:pos="10348"/>
              </w:tabs>
              <w:jc w:val="both"/>
              <w:rPr>
                <w:rFonts w:ascii="GHEA Grapalat" w:hAnsi="GHEA Grapalat" w:cs="Sylfaen"/>
                <w:lang w:val="hy-AM"/>
              </w:rPr>
            </w:pPr>
            <w:r w:rsidRPr="00E03F76">
              <w:rPr>
                <w:rFonts w:ascii="GHEA Grapalat" w:hAnsi="GHEA Grapalat"/>
                <w:lang w:val="hy-AM"/>
              </w:rPr>
              <w:t xml:space="preserve">Տեսչական մարմնի </w:t>
            </w:r>
            <w:r w:rsidRPr="00E03F76">
              <w:rPr>
                <w:rFonts w:ascii="GHEA Grapalat" w:hAnsi="GHEA Grapalat" w:cs="Sylfaen"/>
                <w:lang w:val="hy-AM"/>
              </w:rPr>
              <w:t>աշխատակիցների կողմից ընկերությանը տրամադրվել է խորհրդատվություն բուսասանիտարական ենթահսկման բեռների ներմուծման արտահանման, տեղափոխման ստանդարտ օպերացիոն ընթացակարգերի վերաբերյալ։</w:t>
            </w:r>
          </w:p>
          <w:p w14:paraId="1D1A01F9" w14:textId="77777777" w:rsidR="00D2346A" w:rsidRPr="00E03F76" w:rsidRDefault="00D2346A" w:rsidP="00E03F76">
            <w:pPr>
              <w:tabs>
                <w:tab w:val="left" w:pos="10348"/>
              </w:tabs>
              <w:ind w:left="144" w:right="144"/>
              <w:jc w:val="both"/>
              <w:rPr>
                <w:rFonts w:ascii="GHEA Grapalat" w:hAnsi="GHEA Grapalat"/>
                <w:shd w:val="clear" w:color="auto" w:fill="FFFFFF"/>
                <w:lang w:val="hy-AM"/>
              </w:rPr>
            </w:pPr>
          </w:p>
        </w:tc>
      </w:tr>
      <w:tr w:rsidR="00D2346A" w:rsidRPr="00E57003" w14:paraId="618FEA03" w14:textId="77777777" w:rsidTr="00E03F76">
        <w:tc>
          <w:tcPr>
            <w:tcW w:w="562" w:type="dxa"/>
          </w:tcPr>
          <w:p w14:paraId="33F5827F" w14:textId="77777777" w:rsidR="00D2346A" w:rsidRPr="00E03F76" w:rsidRDefault="00D2346A" w:rsidP="00525D97">
            <w:pPr>
              <w:pStyle w:val="ListParagraph"/>
              <w:numPr>
                <w:ilvl w:val="0"/>
                <w:numId w:val="27"/>
              </w:numPr>
              <w:spacing w:after="0"/>
              <w:rPr>
                <w:lang w:val="hy-AM"/>
              </w:rPr>
            </w:pPr>
          </w:p>
        </w:tc>
        <w:tc>
          <w:tcPr>
            <w:tcW w:w="2552" w:type="dxa"/>
          </w:tcPr>
          <w:p w14:paraId="6C9C1B86" w14:textId="77777777" w:rsidR="00D2346A" w:rsidRPr="00E03F76" w:rsidRDefault="00D2346A" w:rsidP="00D2346A">
            <w:pPr>
              <w:rPr>
                <w:rFonts w:ascii="GHEA Grapalat" w:hAnsi="GHEA Grapalat"/>
                <w:lang w:val="af-ZA"/>
              </w:rPr>
            </w:pPr>
            <w:r w:rsidRPr="00E03F76">
              <w:rPr>
                <w:rFonts w:ascii="GHEA Grapalat" w:hAnsi="GHEA Grapalat"/>
                <w:lang w:val="hy-AM"/>
              </w:rPr>
              <w:t>Անասնաբուժության</w:t>
            </w:r>
            <w:r w:rsidRPr="00E03F76">
              <w:rPr>
                <w:rFonts w:ascii="GHEA Grapalat" w:hAnsi="GHEA Grapalat"/>
                <w:lang w:val="af-ZA"/>
              </w:rPr>
              <w:t xml:space="preserve">, </w:t>
            </w:r>
            <w:r w:rsidRPr="00E03F76">
              <w:rPr>
                <w:rFonts w:ascii="GHEA Grapalat" w:hAnsi="GHEA Grapalat"/>
                <w:lang w:val="hy-AM"/>
              </w:rPr>
              <w:t>սննդամթերքի</w:t>
            </w:r>
            <w:r w:rsidRPr="00E03F76">
              <w:rPr>
                <w:rFonts w:ascii="GHEA Grapalat" w:hAnsi="GHEA Grapalat"/>
                <w:lang w:val="af-ZA"/>
              </w:rPr>
              <w:t xml:space="preserve"> </w:t>
            </w:r>
            <w:r w:rsidRPr="00E03F76">
              <w:rPr>
                <w:rFonts w:ascii="GHEA Grapalat" w:hAnsi="GHEA Grapalat"/>
                <w:lang w:val="hy-AM"/>
              </w:rPr>
              <w:t>անվտանգության</w:t>
            </w:r>
            <w:r w:rsidRPr="00E03F76">
              <w:rPr>
                <w:rFonts w:ascii="GHEA Grapalat" w:hAnsi="GHEA Grapalat"/>
                <w:lang w:val="af-ZA"/>
              </w:rPr>
              <w:t xml:space="preserve"> </w:t>
            </w:r>
            <w:r w:rsidRPr="00E03F76">
              <w:rPr>
                <w:rFonts w:ascii="GHEA Grapalat" w:hAnsi="GHEA Grapalat"/>
                <w:lang w:val="hy-AM"/>
              </w:rPr>
              <w:t>և</w:t>
            </w:r>
            <w:r w:rsidRPr="00E03F76">
              <w:rPr>
                <w:rFonts w:ascii="GHEA Grapalat" w:hAnsi="GHEA Grapalat"/>
                <w:lang w:val="af-ZA"/>
              </w:rPr>
              <w:t xml:space="preserve"> </w:t>
            </w:r>
            <w:r w:rsidRPr="00E03F76">
              <w:rPr>
                <w:rFonts w:ascii="GHEA Grapalat" w:hAnsi="GHEA Grapalat"/>
                <w:lang w:val="hy-AM"/>
              </w:rPr>
              <w:t>բուսասանիտարիայի</w:t>
            </w:r>
            <w:r w:rsidRPr="00E03F76">
              <w:rPr>
                <w:rFonts w:ascii="GHEA Grapalat" w:hAnsi="GHEA Grapalat"/>
                <w:lang w:val="af-ZA"/>
              </w:rPr>
              <w:t xml:space="preserve"> </w:t>
            </w:r>
            <w:r w:rsidRPr="00E03F76">
              <w:rPr>
                <w:rFonts w:ascii="GHEA Grapalat" w:hAnsi="GHEA Grapalat"/>
                <w:lang w:val="hy-AM"/>
              </w:rPr>
              <w:t>բնագավառներում</w:t>
            </w:r>
            <w:r w:rsidRPr="00E03F76">
              <w:rPr>
                <w:rFonts w:ascii="GHEA Grapalat" w:hAnsi="GHEA Grapalat"/>
                <w:lang w:val="af-ZA"/>
              </w:rPr>
              <w:t xml:space="preserve"> </w:t>
            </w:r>
            <w:r w:rsidRPr="00E03F76">
              <w:rPr>
                <w:rFonts w:ascii="GHEA Grapalat" w:hAnsi="GHEA Grapalat"/>
                <w:lang w:val="hy-AM"/>
              </w:rPr>
              <w:t>ներմուծման</w:t>
            </w:r>
            <w:r w:rsidRPr="00E03F76">
              <w:rPr>
                <w:rFonts w:ascii="GHEA Grapalat" w:hAnsi="GHEA Grapalat"/>
                <w:lang w:val="af-ZA"/>
              </w:rPr>
              <w:t xml:space="preserve"> </w:t>
            </w:r>
            <w:r w:rsidRPr="00E03F76">
              <w:rPr>
                <w:rFonts w:ascii="GHEA Grapalat" w:hAnsi="GHEA Grapalat"/>
                <w:lang w:val="hy-AM"/>
              </w:rPr>
              <w:t>գործընթացի</w:t>
            </w:r>
            <w:r w:rsidRPr="00E03F76">
              <w:rPr>
                <w:rFonts w:ascii="GHEA Grapalat" w:hAnsi="GHEA Grapalat"/>
                <w:lang w:val="af-ZA"/>
              </w:rPr>
              <w:t xml:space="preserve"> </w:t>
            </w:r>
            <w:r w:rsidRPr="00E03F76">
              <w:rPr>
                <w:rFonts w:ascii="GHEA Grapalat" w:hAnsi="GHEA Grapalat"/>
                <w:lang w:val="hy-AM"/>
              </w:rPr>
              <w:t>նկատմամբ</w:t>
            </w:r>
            <w:r w:rsidRPr="00E03F76">
              <w:rPr>
                <w:rFonts w:ascii="GHEA Grapalat" w:hAnsi="GHEA Grapalat"/>
                <w:lang w:val="af-ZA"/>
              </w:rPr>
              <w:t xml:space="preserve"> </w:t>
            </w:r>
            <w:r w:rsidRPr="00E03F76">
              <w:rPr>
                <w:rFonts w:ascii="GHEA Grapalat" w:hAnsi="GHEA Grapalat"/>
                <w:lang w:val="hy-AM"/>
              </w:rPr>
              <w:t>պետական</w:t>
            </w:r>
            <w:r w:rsidRPr="00E03F76">
              <w:rPr>
                <w:rFonts w:ascii="GHEA Grapalat" w:hAnsi="GHEA Grapalat"/>
                <w:lang w:val="af-ZA"/>
              </w:rPr>
              <w:t xml:space="preserve"> </w:t>
            </w:r>
            <w:r w:rsidRPr="00E03F76">
              <w:rPr>
                <w:rFonts w:ascii="GHEA Grapalat" w:hAnsi="GHEA Grapalat"/>
                <w:lang w:val="hy-AM"/>
              </w:rPr>
              <w:t>վերահսկողության</w:t>
            </w:r>
            <w:r w:rsidRPr="00E03F76">
              <w:rPr>
                <w:rFonts w:ascii="GHEA Grapalat" w:hAnsi="GHEA Grapalat"/>
                <w:lang w:val="af-ZA"/>
              </w:rPr>
              <w:t xml:space="preserve"> </w:t>
            </w:r>
            <w:r w:rsidRPr="00E03F76">
              <w:rPr>
                <w:rFonts w:ascii="GHEA Grapalat" w:hAnsi="GHEA Grapalat"/>
                <w:lang w:val="af-ZA"/>
              </w:rPr>
              <w:lastRenderedPageBreak/>
              <w:t>նպատակով՝</w:t>
            </w:r>
            <w:r w:rsidRPr="00E03F76">
              <w:rPr>
                <w:rFonts w:ascii="GHEA Grapalat" w:hAnsi="GHEA Grapalat"/>
                <w:lang w:val="hy-AM"/>
              </w:rPr>
              <w:t xml:space="preserve"> </w:t>
            </w:r>
            <w:r w:rsidRPr="00E03F76">
              <w:rPr>
                <w:rFonts w:ascii="GHEA Grapalat" w:hAnsi="GHEA Grapalat"/>
                <w:lang w:val="af-ZA"/>
              </w:rPr>
              <w:t xml:space="preserve">Երևան </w:t>
            </w:r>
            <w:r w:rsidRPr="00E03F76">
              <w:rPr>
                <w:rFonts w:ascii="GHEA Grapalat" w:hAnsi="GHEA Grapalat"/>
                <w:lang w:val="hy-AM"/>
              </w:rPr>
              <w:t xml:space="preserve">և Բավրա </w:t>
            </w:r>
            <w:r w:rsidRPr="00E03F76">
              <w:rPr>
                <w:rFonts w:ascii="GHEA Grapalat" w:hAnsi="GHEA Grapalat"/>
                <w:lang w:val="af-ZA"/>
              </w:rPr>
              <w:t>քաղաքներում գործող մաքսային տերմինալներում նմուշառման սենյակների և գործիքակազմի ավելացում</w:t>
            </w:r>
          </w:p>
          <w:p w14:paraId="3BD8D845" w14:textId="77777777" w:rsidR="00D2346A" w:rsidRPr="00E03F76" w:rsidRDefault="00D2346A" w:rsidP="00D2346A">
            <w:pPr>
              <w:rPr>
                <w:rFonts w:ascii="GHEA Grapalat" w:hAnsi="GHEA Grapalat"/>
                <w:shd w:val="clear" w:color="auto" w:fill="FFFFFF"/>
                <w:lang w:val="af-ZA"/>
              </w:rPr>
            </w:pPr>
          </w:p>
        </w:tc>
        <w:tc>
          <w:tcPr>
            <w:tcW w:w="2693" w:type="dxa"/>
          </w:tcPr>
          <w:p w14:paraId="08ED9AD3" w14:textId="77777777" w:rsidR="00D2346A" w:rsidRPr="00E03F76" w:rsidRDefault="00D2346A" w:rsidP="00D2346A">
            <w:pPr>
              <w:rPr>
                <w:rFonts w:ascii="GHEA Grapalat" w:hAnsi="GHEA Grapalat"/>
                <w:lang w:val="hy-AM"/>
              </w:rPr>
            </w:pPr>
            <w:r w:rsidRPr="00E03F76">
              <w:rPr>
                <w:rFonts w:ascii="GHEA Grapalat" w:hAnsi="GHEA Grapalat"/>
                <w:lang w:val="en-GB"/>
              </w:rPr>
              <w:lastRenderedPageBreak/>
              <w:t>Բարձրանում</w:t>
            </w:r>
            <w:r w:rsidRPr="00E03F76">
              <w:rPr>
                <w:rFonts w:ascii="GHEA Grapalat" w:hAnsi="GHEA Grapalat"/>
                <w:lang w:val="af-ZA"/>
              </w:rPr>
              <w:t xml:space="preserve"> </w:t>
            </w:r>
            <w:r w:rsidRPr="00E03F76">
              <w:rPr>
                <w:rFonts w:ascii="GHEA Grapalat" w:hAnsi="GHEA Grapalat"/>
                <w:lang w:val="en-GB"/>
              </w:rPr>
              <w:t>է</w:t>
            </w:r>
            <w:r w:rsidRPr="00E03F76">
              <w:rPr>
                <w:rFonts w:ascii="GHEA Grapalat" w:hAnsi="GHEA Grapalat"/>
                <w:lang w:val="af-ZA"/>
              </w:rPr>
              <w:t xml:space="preserve"> </w:t>
            </w:r>
            <w:r w:rsidRPr="00E03F76">
              <w:rPr>
                <w:rFonts w:ascii="GHEA Grapalat" w:hAnsi="GHEA Grapalat"/>
                <w:lang w:val="en-GB"/>
              </w:rPr>
              <w:t>լ</w:t>
            </w:r>
            <w:r w:rsidRPr="00E03F76">
              <w:rPr>
                <w:rFonts w:ascii="GHEA Grapalat" w:hAnsi="GHEA Grapalat"/>
                <w:lang w:val="hy-AM"/>
              </w:rPr>
              <w:t>աբորատոր փորձաքննությունների կազմակերպման արդյունավետության</w:t>
            </w:r>
            <w:r w:rsidRPr="00E03F76">
              <w:rPr>
                <w:rFonts w:ascii="GHEA Grapalat" w:hAnsi="GHEA Grapalat"/>
                <w:lang w:val="en-GB"/>
              </w:rPr>
              <w:t>ը</w:t>
            </w:r>
            <w:r w:rsidRPr="00E03F76">
              <w:rPr>
                <w:rFonts w:ascii="GHEA Grapalat" w:hAnsi="GHEA Grapalat"/>
                <w:lang w:val="af-ZA"/>
              </w:rPr>
              <w:t>:</w:t>
            </w:r>
            <w:r w:rsidRPr="00E03F76">
              <w:rPr>
                <w:rFonts w:ascii="GHEA Grapalat" w:hAnsi="GHEA Grapalat"/>
                <w:lang w:val="hy-AM"/>
              </w:rPr>
              <w:t xml:space="preserve"> </w:t>
            </w:r>
          </w:p>
        </w:tc>
        <w:tc>
          <w:tcPr>
            <w:tcW w:w="2693" w:type="dxa"/>
          </w:tcPr>
          <w:p w14:paraId="1E593645"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Սահմանային պետական վերահսկողության համակարգման բաժին</w:t>
            </w:r>
          </w:p>
          <w:p w14:paraId="5F83AF95" w14:textId="77777777" w:rsidR="00D2346A" w:rsidRPr="00E03F76" w:rsidRDefault="00D2346A" w:rsidP="00D2346A">
            <w:pPr>
              <w:tabs>
                <w:tab w:val="left" w:pos="10348"/>
              </w:tabs>
              <w:rPr>
                <w:rFonts w:ascii="GHEA Grapalat" w:hAnsi="GHEA Grapalat"/>
                <w:shd w:val="clear" w:color="auto" w:fill="FFFFFF"/>
                <w:lang w:val="hy-AM"/>
              </w:rPr>
            </w:pPr>
          </w:p>
          <w:p w14:paraId="59F3E203"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shd w:val="clear" w:color="auto" w:fill="FFFFFF"/>
                <w:lang w:val="hy-AM"/>
              </w:rPr>
              <w:t>Սահմանային պետական վերահսկողության բաժիններ</w:t>
            </w:r>
          </w:p>
        </w:tc>
        <w:tc>
          <w:tcPr>
            <w:tcW w:w="6705" w:type="dxa"/>
          </w:tcPr>
          <w:p w14:paraId="7C3262BB"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cs="Sylfaen"/>
                <w:lang w:val="hy-AM"/>
              </w:rPr>
              <w:t>2025 թվականի հունվարի 1-ից սկսած Տեսչական մարմնի սահմանային պետական վերահսկողության բաժինների աշխատակիցները ներմուծվող սննդամթերքից նմուշներ չեն վերցնում։</w:t>
            </w:r>
          </w:p>
          <w:p w14:paraId="34029160" w14:textId="77777777" w:rsidR="00D2346A" w:rsidRPr="00E03F76" w:rsidRDefault="00D2346A" w:rsidP="00E03F76">
            <w:pPr>
              <w:tabs>
                <w:tab w:val="left" w:pos="10348"/>
              </w:tabs>
              <w:ind w:right="144"/>
              <w:jc w:val="both"/>
              <w:rPr>
                <w:rFonts w:ascii="GHEA Grapalat" w:hAnsi="GHEA Grapalat"/>
                <w:shd w:val="clear" w:color="auto" w:fill="FFFFFF"/>
                <w:lang w:val="hy-AM"/>
              </w:rPr>
            </w:pPr>
          </w:p>
        </w:tc>
      </w:tr>
      <w:tr w:rsidR="00D2346A" w:rsidRPr="00E57003" w14:paraId="6AE2B113" w14:textId="77777777" w:rsidTr="00E03F76">
        <w:tc>
          <w:tcPr>
            <w:tcW w:w="562" w:type="dxa"/>
          </w:tcPr>
          <w:p w14:paraId="691162A2" w14:textId="77777777" w:rsidR="00D2346A" w:rsidRPr="00E03F76" w:rsidRDefault="00D2346A" w:rsidP="00525D97">
            <w:pPr>
              <w:pStyle w:val="ListParagraph"/>
              <w:numPr>
                <w:ilvl w:val="0"/>
                <w:numId w:val="27"/>
              </w:numPr>
              <w:spacing w:after="0"/>
              <w:rPr>
                <w:lang w:val="hy-AM"/>
              </w:rPr>
            </w:pPr>
          </w:p>
        </w:tc>
        <w:tc>
          <w:tcPr>
            <w:tcW w:w="2552" w:type="dxa"/>
          </w:tcPr>
          <w:p w14:paraId="5B01D01E" w14:textId="77777777" w:rsidR="00D2346A" w:rsidRPr="00E03F76" w:rsidRDefault="00D2346A" w:rsidP="00D2346A">
            <w:pPr>
              <w:rPr>
                <w:rFonts w:ascii="GHEA Grapalat" w:eastAsiaTheme="minorEastAsia" w:hAnsi="GHEA Grapalat"/>
                <w:lang w:val="hy-AM"/>
              </w:rPr>
            </w:pPr>
            <w:r w:rsidRPr="00E03F76">
              <w:rPr>
                <w:rFonts w:ascii="GHEA Grapalat" w:eastAsiaTheme="minorEastAsia" w:hAnsi="GHEA Grapalat"/>
                <w:lang w:val="hy-AM"/>
              </w:rPr>
              <w:t xml:space="preserve">Սահմանային պետական վերահսկողության էլեկտրոնային ինֆորմացիոն ավտոմատացված համակարգերի ներդրում </w:t>
            </w:r>
          </w:p>
        </w:tc>
        <w:tc>
          <w:tcPr>
            <w:tcW w:w="2693" w:type="dxa"/>
          </w:tcPr>
          <w:p w14:paraId="6F9A04FC" w14:textId="77777777" w:rsidR="00D2346A" w:rsidRPr="00E03F76" w:rsidRDefault="00D2346A" w:rsidP="00D2346A">
            <w:pPr>
              <w:rPr>
                <w:rFonts w:ascii="GHEA Grapalat" w:hAnsi="GHEA Grapalat"/>
                <w:lang w:val="hy-AM"/>
              </w:rPr>
            </w:pPr>
            <w:r w:rsidRPr="00E03F76">
              <w:rPr>
                <w:rFonts w:ascii="GHEA Grapalat" w:eastAsiaTheme="minorEastAsia" w:hAnsi="GHEA Grapalat"/>
                <w:lang w:val="hy-AM"/>
              </w:rPr>
              <w:t>Բարձրանում է սահմանային պետական վերահսկողության արդյունավետության, բիզնես գործընթացների թվայնացման մակարդակը</w:t>
            </w:r>
          </w:p>
        </w:tc>
        <w:tc>
          <w:tcPr>
            <w:tcW w:w="2693" w:type="dxa"/>
          </w:tcPr>
          <w:p w14:paraId="02BE1B95"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hy-AM"/>
              </w:rPr>
              <w:t>Սահմանային պետական վերահսկողության համակարգման բաժին</w:t>
            </w:r>
          </w:p>
          <w:p w14:paraId="5234C31F" w14:textId="77777777" w:rsidR="00D2346A" w:rsidRPr="00E03F76" w:rsidRDefault="00D2346A" w:rsidP="00D2346A">
            <w:pPr>
              <w:tabs>
                <w:tab w:val="left" w:pos="10348"/>
              </w:tabs>
              <w:rPr>
                <w:rFonts w:ascii="GHEA Grapalat" w:hAnsi="GHEA Grapalat"/>
                <w:lang w:val="hy-AM"/>
              </w:rPr>
            </w:pPr>
          </w:p>
          <w:p w14:paraId="4D2E6B9B"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Էլեկտրոնային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կառավարման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և</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սպասարկման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բաժին</w:t>
            </w:r>
          </w:p>
          <w:p w14:paraId="08E30702" w14:textId="77777777" w:rsidR="00D2346A" w:rsidRPr="00E03F76" w:rsidRDefault="00D2346A" w:rsidP="00D2346A">
            <w:pPr>
              <w:tabs>
                <w:tab w:val="left" w:pos="10348"/>
              </w:tabs>
              <w:rPr>
                <w:rFonts w:ascii="GHEA Grapalat" w:hAnsi="GHEA Grapalat"/>
                <w:lang w:val="hy-AM"/>
              </w:rPr>
            </w:pPr>
          </w:p>
        </w:tc>
        <w:tc>
          <w:tcPr>
            <w:tcW w:w="6705" w:type="dxa"/>
          </w:tcPr>
          <w:p w14:paraId="08908835"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cs="Sylfaen"/>
                <w:lang w:val="hy-AM"/>
              </w:rPr>
              <w:t>Հայաստանի Հանրապետության բուսասանիտարիայի բնագավառի «Արմֆիտոս» համակարգն արդեն ինտեգրվել է ՌԴ «Արգուսֆիտո» համակարգի հետ և, օրենսդրական համապատասխան փոփոխություններից հետո, համակարգերը կաշխատեն իրական միջավայրում։</w:t>
            </w:r>
          </w:p>
          <w:p w14:paraId="2BC620BD" w14:textId="77777777" w:rsidR="00D2346A" w:rsidRPr="00E03F76" w:rsidRDefault="00D2346A" w:rsidP="00E03F76">
            <w:pPr>
              <w:tabs>
                <w:tab w:val="left" w:pos="10348"/>
              </w:tabs>
              <w:ind w:right="144"/>
              <w:jc w:val="both"/>
              <w:rPr>
                <w:rFonts w:ascii="GHEA Grapalat" w:hAnsi="GHEA Grapalat" w:cs="Sylfaen"/>
                <w:lang w:val="hy-AM"/>
              </w:rPr>
            </w:pPr>
          </w:p>
        </w:tc>
      </w:tr>
      <w:tr w:rsidR="00D2346A" w:rsidRPr="00E57003" w14:paraId="4AE26D4E" w14:textId="77777777" w:rsidTr="00E03F76">
        <w:tc>
          <w:tcPr>
            <w:tcW w:w="562" w:type="dxa"/>
          </w:tcPr>
          <w:p w14:paraId="15B00B82" w14:textId="77777777" w:rsidR="00D2346A" w:rsidRPr="00E03F76" w:rsidRDefault="00D2346A" w:rsidP="00525D97">
            <w:pPr>
              <w:pStyle w:val="ListParagraph"/>
              <w:numPr>
                <w:ilvl w:val="0"/>
                <w:numId w:val="27"/>
              </w:numPr>
              <w:spacing w:after="0"/>
              <w:rPr>
                <w:lang w:val="af-ZA"/>
              </w:rPr>
            </w:pPr>
          </w:p>
        </w:tc>
        <w:tc>
          <w:tcPr>
            <w:tcW w:w="2552" w:type="dxa"/>
          </w:tcPr>
          <w:p w14:paraId="1DB63965" w14:textId="77777777" w:rsidR="00D2346A" w:rsidRPr="00E03F76" w:rsidRDefault="00D2346A" w:rsidP="00D2346A">
            <w:pPr>
              <w:rPr>
                <w:rFonts w:ascii="GHEA Grapalat" w:hAnsi="GHEA Grapalat"/>
                <w:lang w:val="af-ZA"/>
              </w:rPr>
            </w:pPr>
            <w:r w:rsidRPr="00E03F76">
              <w:rPr>
                <w:rFonts w:ascii="GHEA Grapalat" w:hAnsi="GHEA Grapalat"/>
              </w:rPr>
              <w:t>Հայաստանի</w:t>
            </w:r>
            <w:r w:rsidRPr="00E03F76">
              <w:rPr>
                <w:rFonts w:ascii="GHEA Grapalat" w:hAnsi="GHEA Grapalat"/>
                <w:lang w:val="af-ZA"/>
              </w:rPr>
              <w:t xml:space="preserve"> </w:t>
            </w:r>
            <w:r w:rsidRPr="00E03F76">
              <w:rPr>
                <w:rFonts w:ascii="GHEA Grapalat" w:hAnsi="GHEA Grapalat"/>
              </w:rPr>
              <w:t>Հանրապետության</w:t>
            </w:r>
            <w:r w:rsidRPr="00E03F76">
              <w:rPr>
                <w:rFonts w:ascii="GHEA Grapalat" w:hAnsi="GHEA Grapalat"/>
                <w:lang w:val="af-ZA"/>
              </w:rPr>
              <w:t xml:space="preserve"> </w:t>
            </w:r>
            <w:r w:rsidRPr="00E03F76">
              <w:rPr>
                <w:rFonts w:ascii="GHEA Grapalat" w:hAnsi="GHEA Grapalat"/>
              </w:rPr>
              <w:t>տարածքից</w:t>
            </w:r>
            <w:r w:rsidRPr="00E03F76">
              <w:rPr>
                <w:rFonts w:ascii="GHEA Grapalat" w:hAnsi="GHEA Grapalat"/>
                <w:lang w:val="af-ZA"/>
              </w:rPr>
              <w:t xml:space="preserve"> </w:t>
            </w:r>
            <w:r w:rsidRPr="00E03F76">
              <w:rPr>
                <w:rFonts w:ascii="GHEA Grapalat" w:hAnsi="GHEA Grapalat"/>
              </w:rPr>
              <w:t>արտահանման</w:t>
            </w:r>
            <w:r w:rsidRPr="00E03F76">
              <w:rPr>
                <w:rFonts w:ascii="GHEA Grapalat" w:hAnsi="GHEA Grapalat"/>
                <w:lang w:val="af-ZA"/>
              </w:rPr>
              <w:t xml:space="preserve"> </w:t>
            </w:r>
            <w:r w:rsidRPr="00E03F76">
              <w:rPr>
                <w:rFonts w:ascii="GHEA Grapalat" w:hAnsi="GHEA Grapalat"/>
              </w:rPr>
              <w:t>նպատակով</w:t>
            </w:r>
            <w:r w:rsidRPr="00E03F76">
              <w:rPr>
                <w:rFonts w:ascii="GHEA Grapalat" w:hAnsi="GHEA Grapalat"/>
                <w:lang w:val="af-ZA"/>
              </w:rPr>
              <w:t xml:space="preserve"> նախատեսված ապրանքներից նմուշառման և </w:t>
            </w:r>
            <w:r w:rsidRPr="00E03F76">
              <w:rPr>
                <w:rFonts w:ascii="GHEA Grapalat" w:hAnsi="GHEA Grapalat"/>
                <w:lang w:val="af-ZA"/>
              </w:rPr>
              <w:lastRenderedPageBreak/>
              <w:t>լաբորատոր փորձաքննությունների անցկացման կազմակերպում</w:t>
            </w:r>
          </w:p>
        </w:tc>
        <w:tc>
          <w:tcPr>
            <w:tcW w:w="2693" w:type="dxa"/>
          </w:tcPr>
          <w:p w14:paraId="72C48FE3" w14:textId="77777777" w:rsidR="00D2346A" w:rsidRPr="00E03F76" w:rsidRDefault="00D2346A" w:rsidP="00D2346A">
            <w:pPr>
              <w:rPr>
                <w:rFonts w:ascii="GHEA Grapalat" w:hAnsi="GHEA Grapalat"/>
                <w:lang w:val="af-ZA"/>
              </w:rPr>
            </w:pPr>
            <w:r w:rsidRPr="00E03F76">
              <w:rPr>
                <w:rFonts w:ascii="GHEA Grapalat" w:hAnsi="GHEA Grapalat"/>
                <w:lang w:val="en-GB"/>
              </w:rPr>
              <w:lastRenderedPageBreak/>
              <w:t>Ա</w:t>
            </w:r>
            <w:r w:rsidRPr="00E03F76">
              <w:rPr>
                <w:rFonts w:ascii="GHEA Grapalat" w:hAnsi="GHEA Grapalat"/>
                <w:lang w:val="hy-AM"/>
              </w:rPr>
              <w:t>պահով</w:t>
            </w:r>
            <w:r w:rsidRPr="00E03F76">
              <w:rPr>
                <w:rFonts w:ascii="GHEA Grapalat" w:hAnsi="GHEA Grapalat"/>
                <w:lang w:val="en-GB"/>
              </w:rPr>
              <w:t>վ</w:t>
            </w:r>
            <w:r w:rsidRPr="00E03F76">
              <w:rPr>
                <w:rFonts w:ascii="GHEA Grapalat" w:hAnsi="GHEA Grapalat"/>
                <w:lang w:val="hy-AM"/>
              </w:rPr>
              <w:t xml:space="preserve">ում </w:t>
            </w:r>
            <w:r w:rsidRPr="00E03F76">
              <w:rPr>
                <w:rFonts w:ascii="GHEA Grapalat" w:hAnsi="GHEA Grapalat"/>
                <w:lang w:val="en-GB"/>
              </w:rPr>
              <w:t>է</w:t>
            </w:r>
            <w:r w:rsidRPr="00E03F76">
              <w:rPr>
                <w:rFonts w:ascii="GHEA Grapalat" w:hAnsi="GHEA Grapalat"/>
                <w:lang w:val="af-ZA"/>
              </w:rPr>
              <w:t xml:space="preserve"> </w:t>
            </w:r>
            <w:r w:rsidRPr="00E03F76">
              <w:rPr>
                <w:rFonts w:ascii="GHEA Grapalat" w:hAnsi="GHEA Grapalat"/>
                <w:lang w:val="en-GB"/>
              </w:rPr>
              <w:t>ա</w:t>
            </w:r>
            <w:r w:rsidRPr="00E03F76">
              <w:rPr>
                <w:rFonts w:ascii="GHEA Grapalat" w:hAnsi="GHEA Grapalat"/>
                <w:lang w:val="hy-AM"/>
              </w:rPr>
              <w:t>րտահանվող սննդամթերքի անվտանգությ</w:t>
            </w:r>
            <w:r w:rsidRPr="00E03F76">
              <w:rPr>
                <w:rFonts w:ascii="GHEA Grapalat" w:hAnsi="GHEA Grapalat"/>
                <w:lang w:val="en-GB"/>
              </w:rPr>
              <w:t>ունը</w:t>
            </w:r>
            <w:r w:rsidRPr="00E03F76">
              <w:rPr>
                <w:rFonts w:ascii="GHEA Grapalat" w:hAnsi="GHEA Grapalat"/>
                <w:lang w:val="af-ZA"/>
              </w:rPr>
              <w:t>:</w:t>
            </w:r>
            <w:r w:rsidRPr="00E03F76">
              <w:rPr>
                <w:rFonts w:ascii="GHEA Grapalat" w:hAnsi="GHEA Grapalat"/>
                <w:lang w:val="hy-AM"/>
              </w:rPr>
              <w:t xml:space="preserve"> </w:t>
            </w:r>
          </w:p>
          <w:p w14:paraId="79D0DA24" w14:textId="77777777" w:rsidR="00D2346A" w:rsidRPr="00E03F76" w:rsidRDefault="00D2346A" w:rsidP="00D2346A">
            <w:pPr>
              <w:ind w:firstLine="426"/>
              <w:rPr>
                <w:rFonts w:ascii="GHEA Grapalat" w:hAnsi="GHEA Grapalat"/>
                <w:lang w:val="af-ZA"/>
              </w:rPr>
            </w:pPr>
          </w:p>
          <w:p w14:paraId="5C4D9FD2" w14:textId="77777777" w:rsidR="00D2346A" w:rsidRPr="00E03F76" w:rsidRDefault="00D2346A" w:rsidP="00D2346A">
            <w:pPr>
              <w:ind w:firstLine="426"/>
              <w:rPr>
                <w:rFonts w:ascii="GHEA Grapalat" w:hAnsi="GHEA Grapalat"/>
                <w:lang w:val="hy-AM"/>
              </w:rPr>
            </w:pPr>
          </w:p>
        </w:tc>
        <w:tc>
          <w:tcPr>
            <w:tcW w:w="2693" w:type="dxa"/>
          </w:tcPr>
          <w:p w14:paraId="28F92829" w14:textId="77777777" w:rsidR="00D2346A" w:rsidRPr="00E03F76" w:rsidRDefault="00D2346A" w:rsidP="00D2346A">
            <w:pPr>
              <w:rPr>
                <w:rFonts w:ascii="GHEA Grapalat" w:hAnsi="GHEA Grapalat"/>
                <w:shd w:val="clear" w:color="auto" w:fill="FFFFFF"/>
                <w:lang w:val="hy-AM"/>
              </w:rPr>
            </w:pPr>
            <w:r w:rsidRPr="00E03F76">
              <w:rPr>
                <w:rFonts w:ascii="GHEA Grapalat" w:hAnsi="GHEA Grapalat"/>
                <w:shd w:val="clear" w:color="auto" w:fill="FFFFFF"/>
                <w:lang w:val="hy-AM"/>
              </w:rPr>
              <w:t>Մարզային կենտրոններ և Երևանի կենտրոն</w:t>
            </w:r>
          </w:p>
          <w:p w14:paraId="798683CF" w14:textId="77777777" w:rsidR="00D2346A" w:rsidRPr="00E03F76" w:rsidRDefault="00D2346A" w:rsidP="00D2346A">
            <w:pPr>
              <w:rPr>
                <w:rFonts w:ascii="GHEA Grapalat" w:hAnsi="GHEA Grapalat"/>
                <w:shd w:val="clear" w:color="auto" w:fill="FFFFFF"/>
                <w:lang w:val="hy-AM"/>
              </w:rPr>
            </w:pPr>
          </w:p>
          <w:p w14:paraId="387B9103"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shd w:val="clear" w:color="auto" w:fill="FFFFFF"/>
                <w:lang w:val="af-ZA"/>
              </w:rPr>
              <w:t xml:space="preserve">Սահմանային </w:t>
            </w:r>
            <w:r w:rsidRPr="00E03F76">
              <w:rPr>
                <w:rFonts w:ascii="GHEA Grapalat" w:hAnsi="GHEA Grapalat"/>
                <w:shd w:val="clear" w:color="auto" w:fill="FFFFFF"/>
                <w:lang w:val="hy-AM"/>
              </w:rPr>
              <w:t>պետական վերահսկողության</w:t>
            </w:r>
            <w:r w:rsidRPr="00E03F76">
              <w:rPr>
                <w:rFonts w:ascii="GHEA Grapalat" w:hAnsi="GHEA Grapalat"/>
                <w:shd w:val="clear" w:color="auto" w:fill="FFFFFF"/>
                <w:lang w:val="af-ZA"/>
              </w:rPr>
              <w:t xml:space="preserve"> բաժիններ</w:t>
            </w:r>
          </w:p>
          <w:p w14:paraId="777700D2" w14:textId="77777777" w:rsidR="00D2346A" w:rsidRPr="00E03F76" w:rsidRDefault="00D2346A" w:rsidP="00D2346A">
            <w:pPr>
              <w:rPr>
                <w:rFonts w:ascii="GHEA Grapalat" w:hAnsi="GHEA Grapalat"/>
                <w:shd w:val="clear" w:color="auto" w:fill="FFFFFF"/>
                <w:lang w:val="af-ZA"/>
              </w:rPr>
            </w:pPr>
          </w:p>
          <w:p w14:paraId="2B67653D" w14:textId="77777777" w:rsidR="00D2346A" w:rsidRPr="00E03F76" w:rsidRDefault="00D2346A" w:rsidP="00D2346A">
            <w:pPr>
              <w:rPr>
                <w:rFonts w:ascii="GHEA Grapalat" w:hAnsi="GHEA Grapalat"/>
                <w:shd w:val="clear" w:color="auto" w:fill="FFFFFF"/>
                <w:lang w:val="hy-AM"/>
              </w:rPr>
            </w:pPr>
            <w:r w:rsidRPr="00E03F76">
              <w:rPr>
                <w:rFonts w:ascii="GHEA Grapalat" w:hAnsi="GHEA Grapalat"/>
                <w:shd w:val="clear" w:color="auto" w:fill="FFFFFF"/>
                <w:lang w:val="af-ZA"/>
              </w:rPr>
              <w:t xml:space="preserve">Սահմանային </w:t>
            </w:r>
            <w:r w:rsidRPr="00E03F76">
              <w:rPr>
                <w:rFonts w:ascii="GHEA Grapalat" w:hAnsi="GHEA Grapalat"/>
                <w:shd w:val="clear" w:color="auto" w:fill="FFFFFF"/>
                <w:lang w:val="hy-AM"/>
              </w:rPr>
              <w:t>պետական վերահսկողության համակարգման բաժին</w:t>
            </w:r>
          </w:p>
          <w:p w14:paraId="38A38CD5" w14:textId="77777777" w:rsidR="00D2346A" w:rsidRPr="00E03F76" w:rsidRDefault="00D2346A" w:rsidP="00D2346A">
            <w:pPr>
              <w:rPr>
                <w:rFonts w:ascii="GHEA Grapalat" w:hAnsi="GHEA Grapalat"/>
                <w:bCs/>
                <w:shd w:val="clear" w:color="auto" w:fill="FFFFFF"/>
                <w:lang w:val="hy-AM"/>
              </w:rPr>
            </w:pPr>
          </w:p>
        </w:tc>
        <w:tc>
          <w:tcPr>
            <w:tcW w:w="6705" w:type="dxa"/>
          </w:tcPr>
          <w:p w14:paraId="755E9FA4"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cs="Sylfaen"/>
                <w:lang w:val="hy-AM"/>
              </w:rPr>
              <w:lastRenderedPageBreak/>
              <w:t xml:space="preserve">Լաբորատոր փորձաքննություն է պատվիրվել Հայաստանի Հանրապետություն ներմուծված սննդամթերքի 3414 խմբաքանակների (2 դեպքում հայտնաբերվել է անհամապատասխանություն)  և բուսասանիտարական բեռների 5795 խմբաքանակների (49 դեպքում հայտնաբերվել է անհամապատասխանություն) նմուշներից։ </w:t>
            </w:r>
          </w:p>
          <w:p w14:paraId="4A1F55BB" w14:textId="77777777" w:rsidR="00D2346A" w:rsidRPr="00E03F76" w:rsidRDefault="00D2346A" w:rsidP="00E03F76">
            <w:pPr>
              <w:shd w:val="clear" w:color="auto" w:fill="FFFFFF"/>
              <w:jc w:val="both"/>
              <w:rPr>
                <w:rFonts w:ascii="GHEA Grapalat" w:hAnsi="GHEA Grapalat" w:cs="Sylfaen"/>
                <w:lang w:val="hy-AM"/>
              </w:rPr>
            </w:pPr>
          </w:p>
          <w:p w14:paraId="2F28CA37" w14:textId="77777777" w:rsidR="00D2346A" w:rsidRPr="00E03F76" w:rsidRDefault="00D2346A" w:rsidP="00E03F76">
            <w:pPr>
              <w:shd w:val="clear" w:color="auto" w:fill="FFFFFF"/>
              <w:jc w:val="both"/>
              <w:rPr>
                <w:rFonts w:ascii="GHEA Grapalat" w:hAnsi="GHEA Grapalat" w:cs="Sylfaen"/>
                <w:lang w:val="hy-AM"/>
              </w:rPr>
            </w:pPr>
          </w:p>
        </w:tc>
      </w:tr>
      <w:tr w:rsidR="00D2346A" w:rsidRPr="00E57003" w14:paraId="794A5C9C" w14:textId="77777777" w:rsidTr="00E03F76">
        <w:trPr>
          <w:trHeight w:val="231"/>
        </w:trPr>
        <w:tc>
          <w:tcPr>
            <w:tcW w:w="562" w:type="dxa"/>
            <w:tcBorders>
              <w:top w:val="single" w:sz="4" w:space="0" w:color="auto"/>
              <w:left w:val="single" w:sz="4" w:space="0" w:color="auto"/>
              <w:bottom w:val="single" w:sz="4" w:space="0" w:color="auto"/>
              <w:right w:val="single" w:sz="4" w:space="0" w:color="auto"/>
            </w:tcBorders>
          </w:tcPr>
          <w:p w14:paraId="6B88348E" w14:textId="77777777" w:rsidR="00D2346A" w:rsidRPr="00E03F76" w:rsidRDefault="00D2346A" w:rsidP="00525D97">
            <w:pPr>
              <w:pStyle w:val="ListParagraph"/>
              <w:numPr>
                <w:ilvl w:val="0"/>
                <w:numId w:val="27"/>
              </w:numPr>
              <w:spacing w:after="0"/>
              <w:rPr>
                <w:lang w:val="af-ZA"/>
              </w:rPr>
            </w:pPr>
          </w:p>
        </w:tc>
        <w:tc>
          <w:tcPr>
            <w:tcW w:w="2552" w:type="dxa"/>
            <w:tcBorders>
              <w:top w:val="single" w:sz="4" w:space="0" w:color="auto"/>
              <w:left w:val="single" w:sz="4" w:space="0" w:color="auto"/>
              <w:bottom w:val="single" w:sz="4" w:space="0" w:color="auto"/>
              <w:right w:val="single" w:sz="4" w:space="0" w:color="auto"/>
            </w:tcBorders>
          </w:tcPr>
          <w:p w14:paraId="63552904" w14:textId="77777777" w:rsidR="00D2346A" w:rsidRPr="00E03F76" w:rsidRDefault="00D2346A" w:rsidP="00D2346A">
            <w:pPr>
              <w:ind w:firstLine="16"/>
              <w:rPr>
                <w:rFonts w:ascii="GHEA Grapalat" w:hAnsi="GHEA Grapalat"/>
                <w:lang w:val="hy-AM"/>
              </w:rPr>
            </w:pPr>
            <w:r w:rsidRPr="00E03F76">
              <w:rPr>
                <w:rFonts w:ascii="GHEA Grapalat" w:hAnsi="GHEA Grapalat"/>
                <w:lang w:val="hy-AM"/>
              </w:rPr>
              <w:t>Հայաստանի Հանրապետությունում արտադրված ծիրանի և դեղձի</w:t>
            </w:r>
            <w:r w:rsidRPr="00E03F76">
              <w:rPr>
                <w:rFonts w:ascii="GHEA Grapalat" w:hAnsi="GHEA Grapalat"/>
                <w:lang w:val="en-GB"/>
              </w:rPr>
              <w:t>՝</w:t>
            </w:r>
            <w:r w:rsidRPr="00E03F76">
              <w:rPr>
                <w:rFonts w:ascii="GHEA Grapalat" w:hAnsi="GHEA Grapalat"/>
                <w:lang w:val="af-ZA"/>
              </w:rPr>
              <w:t xml:space="preserve"> </w:t>
            </w:r>
            <w:r w:rsidRPr="00E03F76">
              <w:rPr>
                <w:rFonts w:ascii="GHEA Grapalat" w:hAnsi="GHEA Grapalat"/>
                <w:lang w:val="hy-AM"/>
              </w:rPr>
              <w:t>ԱՄՆ արտահանելու իրավունքի ստացման աշխատանքներ</w:t>
            </w:r>
          </w:p>
        </w:tc>
        <w:tc>
          <w:tcPr>
            <w:tcW w:w="2693" w:type="dxa"/>
            <w:tcBorders>
              <w:top w:val="single" w:sz="4" w:space="0" w:color="auto"/>
              <w:left w:val="single" w:sz="4" w:space="0" w:color="auto"/>
              <w:bottom w:val="single" w:sz="4" w:space="0" w:color="auto"/>
              <w:right w:val="single" w:sz="4" w:space="0" w:color="auto"/>
            </w:tcBorders>
          </w:tcPr>
          <w:p w14:paraId="55135AFD" w14:textId="77777777" w:rsidR="00D2346A" w:rsidRPr="00E03F76" w:rsidRDefault="00D2346A" w:rsidP="00D2346A">
            <w:pPr>
              <w:rPr>
                <w:rFonts w:ascii="GHEA Grapalat" w:hAnsi="GHEA Grapalat"/>
                <w:lang w:val="hy-AM"/>
              </w:rPr>
            </w:pPr>
            <w:r w:rsidRPr="00E03F76">
              <w:rPr>
                <w:rFonts w:ascii="GHEA Grapalat" w:hAnsi="GHEA Grapalat"/>
                <w:lang w:val="hy-AM"/>
              </w:rPr>
              <w:t xml:space="preserve">Դիվերսիֆիկացվում է արտահանումը,  հնարավորություն է տրվում արտահանել հայկական արտադրանքը բարձր վճարունակ շուկաներ: </w:t>
            </w:r>
          </w:p>
        </w:tc>
        <w:tc>
          <w:tcPr>
            <w:tcW w:w="2693" w:type="dxa"/>
            <w:tcBorders>
              <w:top w:val="single" w:sz="4" w:space="0" w:color="auto"/>
              <w:left w:val="single" w:sz="4" w:space="0" w:color="auto"/>
              <w:bottom w:val="single" w:sz="4" w:space="0" w:color="auto"/>
              <w:right w:val="single" w:sz="4" w:space="0" w:color="auto"/>
            </w:tcBorders>
          </w:tcPr>
          <w:p w14:paraId="62968243"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shd w:val="clear" w:color="auto" w:fill="FFFFFF"/>
                <w:lang w:val="af-ZA"/>
              </w:rPr>
              <w:t xml:space="preserve">Սահմանային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բաժին</w:t>
            </w:r>
          </w:p>
          <w:p w14:paraId="431022D3" w14:textId="77777777" w:rsidR="00D2346A" w:rsidRPr="00E03F76" w:rsidRDefault="00D2346A" w:rsidP="00D2346A">
            <w:pPr>
              <w:rPr>
                <w:rFonts w:ascii="GHEA Grapalat" w:hAnsi="GHEA Grapalat"/>
                <w:shd w:val="clear" w:color="auto" w:fill="FFFFFF"/>
                <w:lang w:val="hy-AM"/>
              </w:rPr>
            </w:pPr>
          </w:p>
          <w:p w14:paraId="5D14D45D" w14:textId="77777777" w:rsidR="00D2346A" w:rsidRPr="00E03F76" w:rsidRDefault="00D2346A" w:rsidP="00D2346A">
            <w:pPr>
              <w:tabs>
                <w:tab w:val="left" w:pos="10348"/>
              </w:tabs>
              <w:ind w:right="144"/>
              <w:rPr>
                <w:rFonts w:ascii="GHEA Grapalat" w:hAnsi="GHEA Grapalat"/>
                <w:shd w:val="clear" w:color="auto" w:fill="FFFFFF"/>
                <w:lang w:val="hy-AM"/>
              </w:rPr>
            </w:pPr>
            <w:r w:rsidRPr="00E03F76">
              <w:rPr>
                <w:rFonts w:ascii="GHEA Grapalat" w:hAnsi="GHEA Grapalat"/>
                <w:shd w:val="clear" w:color="auto" w:fill="FFFFFF"/>
                <w:lang w:val="hy-AM"/>
              </w:rPr>
              <w:t>Բուսասանիտարիայի վարչություն</w:t>
            </w:r>
          </w:p>
          <w:p w14:paraId="0323DA37" w14:textId="77777777" w:rsidR="00D2346A" w:rsidRPr="00E03F76" w:rsidRDefault="00D2346A" w:rsidP="00D2346A">
            <w:pPr>
              <w:tabs>
                <w:tab w:val="left" w:pos="10348"/>
              </w:tabs>
              <w:ind w:right="144"/>
              <w:rPr>
                <w:rFonts w:ascii="GHEA Grapalat" w:hAnsi="GHEA Grapalat"/>
                <w:shd w:val="clear" w:color="auto" w:fill="FFFFFF"/>
                <w:lang w:val="hy-AM"/>
              </w:rPr>
            </w:pPr>
          </w:p>
          <w:p w14:paraId="11772F13" w14:textId="77777777" w:rsidR="00D2346A" w:rsidRPr="00E03F76" w:rsidRDefault="00D2346A" w:rsidP="00D2346A">
            <w:pPr>
              <w:tabs>
                <w:tab w:val="left" w:pos="10348"/>
              </w:tabs>
              <w:ind w:right="144"/>
              <w:rPr>
                <w:rFonts w:ascii="GHEA Grapalat" w:hAnsi="GHEA Grapalat"/>
                <w:shd w:val="clear" w:color="auto" w:fill="FFFFFF"/>
                <w:lang w:val="af-ZA"/>
              </w:rPr>
            </w:pPr>
            <w:r w:rsidRPr="00E03F76">
              <w:rPr>
                <w:rFonts w:ascii="GHEA Grapalat" w:hAnsi="GHEA Grapalat"/>
              </w:rPr>
              <w:t>Միջազգային</w:t>
            </w:r>
            <w:r w:rsidRPr="00E03F76">
              <w:rPr>
                <w:rFonts w:ascii="GHEA Grapalat" w:hAnsi="GHEA Grapalat"/>
                <w:lang w:val="af-ZA"/>
              </w:rPr>
              <w:t xml:space="preserve"> </w:t>
            </w:r>
            <w:r w:rsidRPr="00E03F76">
              <w:rPr>
                <w:rFonts w:ascii="GHEA Grapalat" w:hAnsi="GHEA Grapalat"/>
              </w:rPr>
              <w:t>համագործակցության</w:t>
            </w:r>
            <w:r w:rsidRPr="00E03F76">
              <w:rPr>
                <w:rFonts w:ascii="GHEA Grapalat" w:hAnsi="GHEA Grapalat"/>
                <w:lang w:val="af-ZA"/>
              </w:rPr>
              <w:t xml:space="preserve"> </w:t>
            </w:r>
            <w:r w:rsidRPr="00E03F76">
              <w:rPr>
                <w:rFonts w:ascii="GHEA Grapalat" w:hAnsi="GHEA Grapalat"/>
              </w:rPr>
              <w:t>բաժին</w:t>
            </w:r>
          </w:p>
        </w:tc>
        <w:tc>
          <w:tcPr>
            <w:tcW w:w="6705" w:type="dxa"/>
            <w:tcBorders>
              <w:top w:val="single" w:sz="4" w:space="0" w:color="auto"/>
              <w:left w:val="single" w:sz="4" w:space="0" w:color="auto"/>
              <w:bottom w:val="single" w:sz="4" w:space="0" w:color="auto"/>
              <w:right w:val="single" w:sz="4" w:space="0" w:color="auto"/>
            </w:tcBorders>
          </w:tcPr>
          <w:p w14:paraId="24559D22"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lang w:val="hy-AM"/>
              </w:rPr>
              <w:t xml:space="preserve">Տեսչական մարմնի </w:t>
            </w:r>
            <w:r w:rsidRPr="00E03F76">
              <w:rPr>
                <w:rFonts w:ascii="GHEA Grapalat" w:hAnsi="GHEA Grapalat" w:cs="Sylfaen"/>
                <w:lang w:val="hy-AM"/>
              </w:rPr>
              <w:t xml:space="preserve">աշխատակիցները սույն թեմայով ԱՄՆ գործընկերների հետ մասնակցել են </w:t>
            </w:r>
            <w:r w:rsidRPr="00E03F76">
              <w:rPr>
                <w:rFonts w:ascii="GHEA Grapalat" w:hAnsi="GHEA Grapalat" w:cs="Sylfaen"/>
                <w:lang w:val="en-GB"/>
              </w:rPr>
              <w:t>տեսա</w:t>
            </w:r>
            <w:r w:rsidRPr="00E03F76">
              <w:rPr>
                <w:rFonts w:ascii="GHEA Grapalat" w:hAnsi="GHEA Grapalat" w:cs="Sylfaen"/>
                <w:lang w:val="hy-AM"/>
              </w:rPr>
              <w:t>քննարկումների, պատասխանել ԱՄՆ գործընկերների հարց</w:t>
            </w:r>
            <w:r w:rsidRPr="00E03F76">
              <w:rPr>
                <w:rFonts w:ascii="GHEA Grapalat" w:hAnsi="GHEA Grapalat" w:cs="Sylfaen"/>
                <w:lang w:val="en-GB"/>
              </w:rPr>
              <w:t>ադր</w:t>
            </w:r>
            <w:r w:rsidRPr="00E03F76">
              <w:rPr>
                <w:rFonts w:ascii="GHEA Grapalat" w:hAnsi="GHEA Grapalat" w:cs="Sylfaen"/>
                <w:lang w:val="hy-AM"/>
              </w:rPr>
              <w:t xml:space="preserve">ումներին։ </w:t>
            </w:r>
          </w:p>
          <w:p w14:paraId="0379F8CC"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af-ZA"/>
              </w:rPr>
            </w:pPr>
            <w:r w:rsidRPr="00E03F76">
              <w:rPr>
                <w:rFonts w:ascii="GHEA Grapalat" w:hAnsi="GHEA Grapalat"/>
                <w:lang w:val="af-ZA"/>
              </w:rPr>
              <w:t xml:space="preserve">Հաշվետու ժամանակահատվածում ամերիկյան կողմից հայկական արտադրության </w:t>
            </w:r>
            <w:r w:rsidRPr="00E03F76">
              <w:rPr>
                <w:rFonts w:ascii="GHEA Grapalat" w:hAnsi="GHEA Grapalat"/>
                <w:lang w:val="hy-AM"/>
              </w:rPr>
              <w:t>ծիրանի և դեղձի արտահանման հարցերի հետ</w:t>
            </w:r>
            <w:r w:rsidRPr="00E03F76">
              <w:rPr>
                <w:rFonts w:ascii="GHEA Grapalat" w:hAnsi="GHEA Grapalat"/>
                <w:lang w:val="af-ZA"/>
              </w:rPr>
              <w:t xml:space="preserve"> կապված որևէ նոր արձագանք չի ստացվել, մինչ այդ, թեև վարչությունն իր գործառույթների շրջանակում պարբերաբար ներկայացրել է մասնագիտական աջակցություն և լրացրել ամերիկյան կողմից ներկայացված հարցաշարերը։</w:t>
            </w:r>
          </w:p>
        </w:tc>
      </w:tr>
      <w:tr w:rsidR="00D2346A" w:rsidRPr="00E57003" w14:paraId="58D4CC76" w14:textId="77777777" w:rsidTr="00E03F76">
        <w:trPr>
          <w:trHeight w:val="231"/>
        </w:trPr>
        <w:tc>
          <w:tcPr>
            <w:tcW w:w="562" w:type="dxa"/>
            <w:tcBorders>
              <w:top w:val="single" w:sz="4" w:space="0" w:color="auto"/>
              <w:left w:val="single" w:sz="4" w:space="0" w:color="auto"/>
              <w:bottom w:val="single" w:sz="4" w:space="0" w:color="auto"/>
              <w:right w:val="single" w:sz="4" w:space="0" w:color="auto"/>
            </w:tcBorders>
          </w:tcPr>
          <w:p w14:paraId="34CFB6D9" w14:textId="77777777" w:rsidR="00D2346A" w:rsidRPr="00E03F76" w:rsidRDefault="00D2346A" w:rsidP="00525D97">
            <w:pPr>
              <w:pStyle w:val="ListParagraph"/>
              <w:numPr>
                <w:ilvl w:val="0"/>
                <w:numId w:val="27"/>
              </w:numPr>
              <w:spacing w:after="0"/>
              <w:rPr>
                <w:lang w:val="hy-AM"/>
              </w:rPr>
            </w:pPr>
          </w:p>
        </w:tc>
        <w:tc>
          <w:tcPr>
            <w:tcW w:w="2552" w:type="dxa"/>
            <w:tcBorders>
              <w:top w:val="single" w:sz="4" w:space="0" w:color="auto"/>
              <w:left w:val="single" w:sz="4" w:space="0" w:color="auto"/>
              <w:bottom w:val="single" w:sz="4" w:space="0" w:color="auto"/>
              <w:right w:val="single" w:sz="4" w:space="0" w:color="auto"/>
            </w:tcBorders>
          </w:tcPr>
          <w:p w14:paraId="1FA66525" w14:textId="77777777" w:rsidR="00D2346A" w:rsidRPr="00E03F76" w:rsidRDefault="00D2346A" w:rsidP="00D2346A">
            <w:pPr>
              <w:ind w:firstLine="16"/>
              <w:rPr>
                <w:rFonts w:ascii="GHEA Grapalat" w:hAnsi="GHEA Grapalat"/>
                <w:lang w:val="hy-AM"/>
              </w:rPr>
            </w:pPr>
            <w:r w:rsidRPr="00E03F76">
              <w:rPr>
                <w:rFonts w:ascii="GHEA Grapalat" w:hAnsi="GHEA Grapalat"/>
                <w:lang w:val="hy-AM"/>
              </w:rPr>
              <w:t>Հայաստանի Հանրապետությունում արտադրված, վերամշակված մսամթերքի համար ԱՄՆ արտահանելու իրավունքի ստացման աշխատանքներ</w:t>
            </w:r>
          </w:p>
        </w:tc>
        <w:tc>
          <w:tcPr>
            <w:tcW w:w="2693" w:type="dxa"/>
            <w:tcBorders>
              <w:top w:val="single" w:sz="4" w:space="0" w:color="auto"/>
              <w:left w:val="single" w:sz="4" w:space="0" w:color="auto"/>
              <w:bottom w:val="single" w:sz="4" w:space="0" w:color="auto"/>
              <w:right w:val="single" w:sz="4" w:space="0" w:color="auto"/>
            </w:tcBorders>
          </w:tcPr>
          <w:p w14:paraId="4D830CC4" w14:textId="77777777" w:rsidR="00D2346A" w:rsidRPr="00E03F76" w:rsidRDefault="00D2346A" w:rsidP="00D2346A">
            <w:pPr>
              <w:rPr>
                <w:rFonts w:ascii="GHEA Grapalat" w:hAnsi="GHEA Grapalat"/>
                <w:lang w:val="hy-AM"/>
              </w:rPr>
            </w:pPr>
            <w:r w:rsidRPr="00E03F76">
              <w:rPr>
                <w:rFonts w:ascii="GHEA Grapalat" w:hAnsi="GHEA Grapalat"/>
                <w:lang w:val="hy-AM"/>
              </w:rPr>
              <w:t>Դիվերսիֆիկացվում է արտահանումը,  հնարավորություն է տրվում արտահանել հայկական արտադրանքը բարձր վճարունակ շուկաներ:</w:t>
            </w:r>
          </w:p>
        </w:tc>
        <w:tc>
          <w:tcPr>
            <w:tcW w:w="2693" w:type="dxa"/>
            <w:tcBorders>
              <w:top w:val="single" w:sz="4" w:space="0" w:color="auto"/>
              <w:left w:val="single" w:sz="4" w:space="0" w:color="auto"/>
              <w:bottom w:val="single" w:sz="4" w:space="0" w:color="auto"/>
              <w:right w:val="single" w:sz="4" w:space="0" w:color="auto"/>
            </w:tcBorders>
          </w:tcPr>
          <w:p w14:paraId="378D8A41"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shd w:val="clear" w:color="auto" w:fill="FFFFFF"/>
                <w:lang w:val="af-ZA"/>
              </w:rPr>
              <w:t xml:space="preserve">Սահմանային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բաժին</w:t>
            </w:r>
          </w:p>
          <w:p w14:paraId="4BFDAB4A" w14:textId="77777777" w:rsidR="00D2346A" w:rsidRPr="00E03F76" w:rsidRDefault="00D2346A" w:rsidP="00D2346A">
            <w:pPr>
              <w:rPr>
                <w:rFonts w:ascii="GHEA Grapalat" w:hAnsi="GHEA Grapalat"/>
                <w:shd w:val="clear" w:color="auto" w:fill="FFFFFF"/>
                <w:lang w:val="hy-AM"/>
              </w:rPr>
            </w:pPr>
          </w:p>
          <w:p w14:paraId="5DA12141"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Սննդամթերքի անվտանգության վարչություն</w:t>
            </w:r>
          </w:p>
          <w:p w14:paraId="09859F9F" w14:textId="77777777" w:rsidR="00D2346A" w:rsidRPr="00E03F76" w:rsidRDefault="00D2346A" w:rsidP="00D2346A">
            <w:pPr>
              <w:tabs>
                <w:tab w:val="left" w:pos="10348"/>
              </w:tabs>
              <w:rPr>
                <w:rFonts w:ascii="GHEA Grapalat" w:hAnsi="GHEA Grapalat"/>
                <w:lang w:val="af-ZA"/>
              </w:rPr>
            </w:pPr>
          </w:p>
          <w:p w14:paraId="6649448A"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p w14:paraId="23D761AA" w14:textId="77777777" w:rsidR="00D2346A" w:rsidRPr="00E03F76" w:rsidRDefault="00D2346A" w:rsidP="00D2346A">
            <w:pPr>
              <w:tabs>
                <w:tab w:val="left" w:pos="10348"/>
              </w:tabs>
              <w:rPr>
                <w:rFonts w:ascii="GHEA Grapalat" w:hAnsi="GHEA Grapalat"/>
                <w:lang w:val="af-ZA"/>
              </w:rPr>
            </w:pPr>
          </w:p>
          <w:p w14:paraId="18CA7015"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hy-AM"/>
              </w:rPr>
              <w:t>Միջազգային համագործակցության բաժին</w:t>
            </w:r>
          </w:p>
        </w:tc>
        <w:tc>
          <w:tcPr>
            <w:tcW w:w="6705" w:type="dxa"/>
            <w:tcBorders>
              <w:top w:val="single" w:sz="4" w:space="0" w:color="auto"/>
              <w:left w:val="single" w:sz="4" w:space="0" w:color="auto"/>
              <w:bottom w:val="single" w:sz="4" w:space="0" w:color="auto"/>
              <w:right w:val="single" w:sz="4" w:space="0" w:color="auto"/>
            </w:tcBorders>
          </w:tcPr>
          <w:p w14:paraId="293A8762" w14:textId="77777777" w:rsidR="00D2346A" w:rsidRPr="00E03F76" w:rsidRDefault="00D2346A" w:rsidP="00E03F76">
            <w:pPr>
              <w:jc w:val="both"/>
              <w:rPr>
                <w:rFonts w:ascii="GHEA Grapalat" w:hAnsi="GHEA Grapalat"/>
                <w:shd w:val="clear" w:color="auto" w:fill="FFFFFF"/>
                <w:lang w:val="af-ZA"/>
              </w:rPr>
            </w:pPr>
            <w:r w:rsidRPr="00E03F76">
              <w:rPr>
                <w:rFonts w:ascii="GHEA Grapalat" w:hAnsi="GHEA Grapalat"/>
                <w:shd w:val="clear" w:color="auto" w:fill="FFFFFF"/>
                <w:lang w:val="hy-AM"/>
              </w:rPr>
              <w:lastRenderedPageBreak/>
              <w:t xml:space="preserve">Տեսչական </w:t>
            </w:r>
            <w:r w:rsidRPr="00E03F76">
              <w:rPr>
                <w:rFonts w:ascii="GHEA Grapalat" w:hAnsi="GHEA Grapalat" w:cs="Sylfaen"/>
                <w:lang w:val="hy-AM"/>
              </w:rPr>
              <w:t xml:space="preserve">աշխատակիցները սույն թեմայով ԱՄՆ գործընկերների հետ մասնակցել են </w:t>
            </w:r>
            <w:r w:rsidRPr="00E03F76">
              <w:rPr>
                <w:rFonts w:ascii="GHEA Grapalat" w:hAnsi="GHEA Grapalat" w:cs="Sylfaen"/>
                <w:lang w:val="en-GB"/>
              </w:rPr>
              <w:t>տեսա</w:t>
            </w:r>
            <w:r w:rsidRPr="00E03F76">
              <w:rPr>
                <w:rFonts w:ascii="GHEA Grapalat" w:hAnsi="GHEA Grapalat" w:cs="Sylfaen"/>
                <w:lang w:val="hy-AM"/>
              </w:rPr>
              <w:t>քննարկումների, պատասխանել ԱՄՆ գործընկերների հարցումներին։</w:t>
            </w:r>
          </w:p>
          <w:p w14:paraId="45688574" w14:textId="77777777" w:rsidR="00D2346A" w:rsidRPr="00E03F76" w:rsidRDefault="00D2346A" w:rsidP="00E03F76">
            <w:pPr>
              <w:jc w:val="both"/>
              <w:rPr>
                <w:rFonts w:ascii="GHEA Grapalat" w:hAnsi="GHEA Grapalat"/>
                <w:bCs/>
                <w:lang w:val="hy-AM"/>
              </w:rPr>
            </w:pPr>
            <w:r w:rsidRPr="00E03F76">
              <w:rPr>
                <w:rFonts w:ascii="GHEA Grapalat" w:hAnsi="GHEA Grapalat"/>
                <w:bCs/>
                <w:lang w:val="hy-AM"/>
              </w:rPr>
              <w:t>2025թ</w:t>
            </w:r>
            <w:r w:rsidRPr="00E03F76">
              <w:rPr>
                <w:rFonts w:ascii="Cambria Math" w:eastAsia="MS Mincho" w:hAnsi="Cambria Math" w:cs="Cambria Math"/>
                <w:bCs/>
                <w:lang w:val="hy-AM"/>
              </w:rPr>
              <w:t>․</w:t>
            </w:r>
            <w:r w:rsidRPr="00E03F76">
              <w:rPr>
                <w:rFonts w:ascii="GHEA Grapalat" w:hAnsi="GHEA Grapalat"/>
                <w:bCs/>
                <w:lang w:val="hy-AM"/>
              </w:rPr>
              <w:t xml:space="preserve"> մայիսի 20-ին USDA/FSIS գործընկերների հետ կազմակերպվել է տեսաքննարկում, որի ընթացքում ԱՄՆ գործընկերների կողմից ներկայացվել են ԱՄՆ մսամթերք արտահանելու օրենսդրական պահանջները և ընթացակարգերը, որոնք իրագործելու համար պահանջվում են ՀՀ օրենսդրական փոփոխություններ և </w:t>
            </w:r>
            <w:r w:rsidRPr="00E03F76">
              <w:rPr>
                <w:rFonts w:ascii="GHEA Grapalat" w:hAnsi="GHEA Grapalat"/>
                <w:bCs/>
                <w:lang w:val="hy-AM"/>
              </w:rPr>
              <w:lastRenderedPageBreak/>
              <w:t>ֆինանսական ներդրումներ</w:t>
            </w:r>
            <w:r w:rsidRPr="00E03F76">
              <w:rPr>
                <w:rFonts w:ascii="GHEA Grapalat" w:hAnsi="GHEA Grapalat"/>
                <w:bCs/>
                <w:lang w:val="en-GB"/>
              </w:rPr>
              <w:t>՝</w:t>
            </w:r>
            <w:r w:rsidRPr="00E03F76">
              <w:rPr>
                <w:rFonts w:ascii="GHEA Grapalat" w:hAnsi="GHEA Grapalat"/>
                <w:bCs/>
                <w:lang w:val="hy-AM"/>
              </w:rPr>
              <w:t xml:space="preserve"> տարբեր մոնիթորինգային ծրագրե</w:t>
            </w:r>
            <w:r w:rsidRPr="00E03F76">
              <w:rPr>
                <w:rFonts w:ascii="GHEA Grapalat" w:hAnsi="GHEA Grapalat"/>
                <w:bCs/>
                <w:lang w:val="en-GB"/>
              </w:rPr>
              <w:t>ր</w:t>
            </w:r>
            <w:r w:rsidRPr="00E03F76">
              <w:rPr>
                <w:rFonts w:ascii="GHEA Grapalat" w:hAnsi="GHEA Grapalat"/>
                <w:bCs/>
                <w:lang w:val="hy-AM"/>
              </w:rPr>
              <w:t xml:space="preserve">ի իրականացման </w:t>
            </w:r>
            <w:r w:rsidRPr="00E03F76">
              <w:rPr>
                <w:rFonts w:ascii="GHEA Grapalat" w:hAnsi="GHEA Grapalat"/>
                <w:bCs/>
                <w:lang w:val="en-GB"/>
              </w:rPr>
              <w:t>նպատակով</w:t>
            </w:r>
            <w:r w:rsidRPr="00E03F76">
              <w:rPr>
                <w:rFonts w:ascii="GHEA Grapalat" w:hAnsi="GHEA Grapalat"/>
                <w:bCs/>
                <w:lang w:val="hy-AM"/>
              </w:rPr>
              <w:t xml:space="preserve">։ </w:t>
            </w:r>
          </w:p>
          <w:p w14:paraId="55D49E96" w14:textId="77777777" w:rsidR="00D2346A" w:rsidRPr="00E03F76" w:rsidRDefault="00D2346A" w:rsidP="00E03F76">
            <w:pPr>
              <w:tabs>
                <w:tab w:val="left" w:pos="10348"/>
              </w:tabs>
              <w:jc w:val="both"/>
              <w:rPr>
                <w:rFonts w:ascii="GHEA Grapalat" w:hAnsi="GHEA Grapalat"/>
                <w:lang w:val="hy-AM"/>
              </w:rPr>
            </w:pPr>
          </w:p>
        </w:tc>
      </w:tr>
      <w:tr w:rsidR="00D2346A" w:rsidRPr="00E57003" w14:paraId="745A7093" w14:textId="77777777" w:rsidTr="00E03F76">
        <w:trPr>
          <w:trHeight w:val="231"/>
        </w:trPr>
        <w:tc>
          <w:tcPr>
            <w:tcW w:w="562" w:type="dxa"/>
            <w:tcBorders>
              <w:top w:val="single" w:sz="4" w:space="0" w:color="auto"/>
              <w:left w:val="single" w:sz="4" w:space="0" w:color="auto"/>
              <w:bottom w:val="single" w:sz="4" w:space="0" w:color="auto"/>
              <w:right w:val="single" w:sz="4" w:space="0" w:color="auto"/>
            </w:tcBorders>
          </w:tcPr>
          <w:p w14:paraId="76B4C140" w14:textId="77777777" w:rsidR="00D2346A" w:rsidRPr="00E03F76" w:rsidRDefault="00D2346A" w:rsidP="00525D97">
            <w:pPr>
              <w:pStyle w:val="ListParagraph"/>
              <w:numPr>
                <w:ilvl w:val="0"/>
                <w:numId w:val="27"/>
              </w:numPr>
              <w:spacing w:after="0"/>
              <w:rPr>
                <w:lang w:val="hy-AM"/>
              </w:rPr>
            </w:pPr>
          </w:p>
        </w:tc>
        <w:tc>
          <w:tcPr>
            <w:tcW w:w="2552" w:type="dxa"/>
            <w:tcBorders>
              <w:top w:val="single" w:sz="4" w:space="0" w:color="auto"/>
              <w:left w:val="single" w:sz="4" w:space="0" w:color="auto"/>
              <w:bottom w:val="single" w:sz="4" w:space="0" w:color="auto"/>
              <w:right w:val="single" w:sz="4" w:space="0" w:color="auto"/>
            </w:tcBorders>
          </w:tcPr>
          <w:p w14:paraId="0F66B428" w14:textId="77777777" w:rsidR="00D2346A" w:rsidRPr="00E03F76" w:rsidRDefault="00D2346A" w:rsidP="00D2346A">
            <w:pPr>
              <w:ind w:firstLine="16"/>
              <w:rPr>
                <w:rFonts w:ascii="GHEA Grapalat" w:hAnsi="GHEA Grapalat"/>
                <w:lang w:val="hy-AM"/>
              </w:rPr>
            </w:pPr>
            <w:r w:rsidRPr="00E03F76">
              <w:rPr>
                <w:rFonts w:ascii="GHEA Grapalat" w:hAnsi="GHEA Grapalat"/>
                <w:lang w:val="hy-AM"/>
              </w:rPr>
              <w:t>Հայաստանի Հանրապետությունում արտադրված վերամշակված մսամթերքի և կաթնամթերքի համար Եվրոպական միության անդամ երկրներ արտահանելու իրավունքի ստացման աշխատանքներ</w:t>
            </w:r>
          </w:p>
        </w:tc>
        <w:tc>
          <w:tcPr>
            <w:tcW w:w="2693" w:type="dxa"/>
            <w:tcBorders>
              <w:top w:val="single" w:sz="4" w:space="0" w:color="auto"/>
              <w:left w:val="single" w:sz="4" w:space="0" w:color="auto"/>
              <w:bottom w:val="single" w:sz="4" w:space="0" w:color="auto"/>
              <w:right w:val="single" w:sz="4" w:space="0" w:color="auto"/>
            </w:tcBorders>
          </w:tcPr>
          <w:p w14:paraId="721A1867" w14:textId="77777777" w:rsidR="00D2346A" w:rsidRPr="00E03F76" w:rsidRDefault="00D2346A" w:rsidP="00D2346A">
            <w:pPr>
              <w:rPr>
                <w:rFonts w:ascii="GHEA Grapalat" w:hAnsi="GHEA Grapalat"/>
                <w:lang w:val="hy-AM"/>
              </w:rPr>
            </w:pPr>
            <w:r w:rsidRPr="00E03F76">
              <w:rPr>
                <w:rFonts w:ascii="GHEA Grapalat" w:hAnsi="GHEA Grapalat"/>
                <w:lang w:val="hy-AM"/>
              </w:rPr>
              <w:t>Դիվերսիֆիկացվում է արտահանումը,  հնարավորություն է տրվում արտահանել հայկական արտադրանքը բարձր վճարունակ շուկաներ:</w:t>
            </w:r>
          </w:p>
        </w:tc>
        <w:tc>
          <w:tcPr>
            <w:tcW w:w="2693" w:type="dxa"/>
            <w:tcBorders>
              <w:top w:val="single" w:sz="4" w:space="0" w:color="auto"/>
              <w:left w:val="single" w:sz="4" w:space="0" w:color="auto"/>
              <w:bottom w:val="single" w:sz="4" w:space="0" w:color="auto"/>
              <w:right w:val="single" w:sz="4" w:space="0" w:color="auto"/>
            </w:tcBorders>
          </w:tcPr>
          <w:p w14:paraId="6E271842"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shd w:val="clear" w:color="auto" w:fill="FFFFFF"/>
                <w:lang w:val="af-ZA"/>
              </w:rPr>
              <w:t xml:space="preserve">Սահմանային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բաժին</w:t>
            </w:r>
          </w:p>
          <w:p w14:paraId="6CDA8B18" w14:textId="77777777" w:rsidR="00D2346A" w:rsidRPr="00E03F76" w:rsidRDefault="00D2346A" w:rsidP="00D2346A">
            <w:pPr>
              <w:rPr>
                <w:rFonts w:ascii="GHEA Grapalat" w:hAnsi="GHEA Grapalat"/>
                <w:shd w:val="clear" w:color="auto" w:fill="FFFFFF"/>
                <w:lang w:val="af-ZA"/>
              </w:rPr>
            </w:pPr>
          </w:p>
          <w:p w14:paraId="1716FFF2"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Սննդամթերքի անվտանգության վարչություն</w:t>
            </w:r>
          </w:p>
          <w:p w14:paraId="6865B3DD" w14:textId="77777777" w:rsidR="00D2346A" w:rsidRPr="00E03F76" w:rsidRDefault="00D2346A" w:rsidP="00D2346A">
            <w:pPr>
              <w:tabs>
                <w:tab w:val="left" w:pos="10348"/>
              </w:tabs>
              <w:rPr>
                <w:rFonts w:ascii="GHEA Grapalat" w:hAnsi="GHEA Grapalat"/>
                <w:lang w:val="af-ZA"/>
              </w:rPr>
            </w:pPr>
          </w:p>
          <w:p w14:paraId="20B21408"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p w14:paraId="6AB73C36" w14:textId="77777777" w:rsidR="00D2346A" w:rsidRPr="00E03F76" w:rsidRDefault="00D2346A" w:rsidP="00D2346A">
            <w:pPr>
              <w:rPr>
                <w:rFonts w:ascii="GHEA Grapalat" w:hAnsi="GHEA Grapalat"/>
                <w:shd w:val="clear" w:color="auto" w:fill="FFFFFF"/>
                <w:lang w:val="af-ZA"/>
              </w:rPr>
            </w:pPr>
          </w:p>
          <w:p w14:paraId="128DE47F" w14:textId="77777777" w:rsidR="00D2346A" w:rsidRPr="00E03F76" w:rsidRDefault="00D2346A" w:rsidP="00D2346A">
            <w:pPr>
              <w:rPr>
                <w:rFonts w:ascii="GHEA Grapalat" w:hAnsi="GHEA Grapalat"/>
                <w:shd w:val="clear" w:color="auto" w:fill="FFFFFF"/>
                <w:lang w:val="hy-AM"/>
              </w:rPr>
            </w:pPr>
          </w:p>
          <w:p w14:paraId="68839FCB" w14:textId="77777777" w:rsidR="00D2346A" w:rsidRPr="00E03F76" w:rsidRDefault="00D2346A" w:rsidP="00D2346A">
            <w:pPr>
              <w:tabs>
                <w:tab w:val="left" w:pos="10348"/>
              </w:tabs>
              <w:rPr>
                <w:rFonts w:ascii="GHEA Grapalat" w:hAnsi="GHEA Grapalat"/>
                <w:shd w:val="clear" w:color="auto" w:fill="FFFFFF"/>
                <w:lang w:val="af-ZA"/>
              </w:rPr>
            </w:pPr>
          </w:p>
        </w:tc>
        <w:tc>
          <w:tcPr>
            <w:tcW w:w="6705" w:type="dxa"/>
            <w:tcBorders>
              <w:top w:val="single" w:sz="4" w:space="0" w:color="auto"/>
              <w:left w:val="single" w:sz="4" w:space="0" w:color="auto"/>
              <w:bottom w:val="single" w:sz="4" w:space="0" w:color="auto"/>
              <w:right w:val="single" w:sz="4" w:space="0" w:color="auto"/>
            </w:tcBorders>
          </w:tcPr>
          <w:p w14:paraId="1C962FC6"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cs="Sylfaen"/>
                <w:lang w:val="hy-AM"/>
              </w:rPr>
              <w:t>Հարցը քննարկվել է 2025թ</w:t>
            </w:r>
            <w:r w:rsidRPr="00E03F76">
              <w:rPr>
                <w:rFonts w:ascii="Cambria Math" w:eastAsia="MS Mincho" w:hAnsi="Cambria Math" w:cs="Cambria Math"/>
                <w:lang w:val="hy-AM"/>
              </w:rPr>
              <w:t>․</w:t>
            </w:r>
            <w:r w:rsidRPr="00E03F76">
              <w:rPr>
                <w:rFonts w:ascii="GHEA Grapalat" w:hAnsi="GHEA Grapalat" w:cs="Sylfaen"/>
                <w:lang w:val="hy-AM"/>
              </w:rPr>
              <w:t xml:space="preserve"> հունիսի 17-18-ը Երևանում կայացած ՀՀ-ԵՄ առևտրի հարցերով գործընկերության կոմիտեի 7-րդ նիստի ժամանակ</w:t>
            </w:r>
            <w:r w:rsidRPr="00E03F76">
              <w:rPr>
                <w:rFonts w:ascii="GHEA Grapalat" w:hAnsi="GHEA Grapalat" w:cs="Sylfaen"/>
                <w:lang w:val="af-ZA"/>
              </w:rPr>
              <w:t>,</w:t>
            </w:r>
            <w:r w:rsidRPr="00E03F76">
              <w:rPr>
                <w:rFonts w:ascii="GHEA Grapalat" w:hAnsi="GHEA Grapalat" w:cs="Sylfaen"/>
                <w:lang w:val="hy-AM"/>
              </w:rPr>
              <w:t xml:space="preserve"> ԵՄ գործընկերների հետ նախնական պայմանավորվածություն է ձեռք բերվել հարցին անդրադառնալ ձուկ-ձկնամթերքի և մեղրի ԵՄ արտահանման գործընթացը բարեհաճող կազմակերպելուց հետո։</w:t>
            </w:r>
          </w:p>
          <w:p w14:paraId="48B39087" w14:textId="77777777" w:rsidR="00D2346A" w:rsidRPr="00E03F76" w:rsidRDefault="00D2346A" w:rsidP="00E03F76">
            <w:pPr>
              <w:ind w:firstLine="284"/>
              <w:jc w:val="both"/>
              <w:rPr>
                <w:rFonts w:ascii="GHEA Grapalat" w:hAnsi="GHEA Grapalat"/>
                <w:bCs/>
                <w:lang w:val="hy-AM"/>
              </w:rPr>
            </w:pPr>
          </w:p>
          <w:p w14:paraId="2BBC5D77" w14:textId="77777777" w:rsidR="00D2346A" w:rsidRPr="00E03F76" w:rsidRDefault="00D2346A" w:rsidP="00E03F76">
            <w:pPr>
              <w:ind w:firstLine="284"/>
              <w:jc w:val="both"/>
              <w:rPr>
                <w:rFonts w:ascii="GHEA Grapalat" w:hAnsi="GHEA Grapalat"/>
                <w:lang w:val="hy-AM"/>
              </w:rPr>
            </w:pPr>
          </w:p>
        </w:tc>
      </w:tr>
      <w:tr w:rsidR="00D2346A" w:rsidRPr="00E03F76" w14:paraId="6EB002C3" w14:textId="77777777" w:rsidTr="00E03F76">
        <w:trPr>
          <w:trHeight w:val="231"/>
        </w:trPr>
        <w:tc>
          <w:tcPr>
            <w:tcW w:w="562" w:type="dxa"/>
            <w:tcBorders>
              <w:top w:val="single" w:sz="4" w:space="0" w:color="auto"/>
              <w:left w:val="single" w:sz="4" w:space="0" w:color="auto"/>
              <w:bottom w:val="single" w:sz="4" w:space="0" w:color="auto"/>
              <w:right w:val="single" w:sz="4" w:space="0" w:color="auto"/>
            </w:tcBorders>
          </w:tcPr>
          <w:p w14:paraId="4C9DA925" w14:textId="77777777" w:rsidR="00D2346A" w:rsidRPr="00E03F76" w:rsidRDefault="00D2346A" w:rsidP="00525D97">
            <w:pPr>
              <w:pStyle w:val="ListParagraph"/>
              <w:numPr>
                <w:ilvl w:val="0"/>
                <w:numId w:val="27"/>
              </w:numPr>
              <w:spacing w:after="0"/>
              <w:rPr>
                <w:lang w:val="af-ZA"/>
              </w:rPr>
            </w:pPr>
          </w:p>
        </w:tc>
        <w:tc>
          <w:tcPr>
            <w:tcW w:w="2552" w:type="dxa"/>
            <w:tcBorders>
              <w:top w:val="single" w:sz="4" w:space="0" w:color="auto"/>
              <w:left w:val="single" w:sz="4" w:space="0" w:color="auto"/>
              <w:bottom w:val="single" w:sz="4" w:space="0" w:color="auto"/>
              <w:right w:val="single" w:sz="4" w:space="0" w:color="auto"/>
            </w:tcBorders>
          </w:tcPr>
          <w:p w14:paraId="576EC017" w14:textId="77777777" w:rsidR="00D2346A" w:rsidRPr="00E03F76" w:rsidRDefault="00D2346A" w:rsidP="00D2346A">
            <w:pPr>
              <w:ind w:firstLine="16"/>
              <w:rPr>
                <w:rFonts w:ascii="GHEA Grapalat" w:hAnsi="GHEA Grapalat"/>
                <w:lang w:val="hy-AM"/>
              </w:rPr>
            </w:pPr>
            <w:r w:rsidRPr="00E03F76">
              <w:rPr>
                <w:rFonts w:ascii="GHEA Grapalat" w:hAnsi="GHEA Grapalat"/>
                <w:shd w:val="clear" w:color="auto" w:fill="FFFFFF"/>
                <w:lang w:val="hy-AM"/>
              </w:rPr>
              <w:t xml:space="preserve">Լամբրոն </w:t>
            </w:r>
            <w:r w:rsidRPr="00E03F76">
              <w:rPr>
                <w:rFonts w:ascii="GHEA Grapalat" w:hAnsi="GHEA Grapalat"/>
                <w:shd w:val="clear" w:color="auto" w:fill="FFFFFF"/>
                <w:lang w:val="af-ZA"/>
              </w:rPr>
              <w:t xml:space="preserve">համակարգի </w:t>
            </w:r>
            <w:r w:rsidRPr="00E03F76">
              <w:rPr>
                <w:rFonts w:ascii="GHEA Grapalat" w:hAnsi="GHEA Grapalat"/>
                <w:shd w:val="clear" w:color="auto" w:fill="FFFFFF"/>
                <w:lang w:val="hy-AM"/>
              </w:rPr>
              <w:t>կատարելագործում,</w:t>
            </w:r>
            <w:r w:rsidRPr="00E03F76">
              <w:rPr>
                <w:rFonts w:ascii="GHEA Grapalat" w:hAnsi="GHEA Grapalat"/>
                <w:shd w:val="clear" w:color="auto" w:fill="FFFFFF"/>
                <w:lang w:val="af-ZA"/>
              </w:rPr>
              <w:t xml:space="preserve"> խնդիրների բացահայտում, համակարգը մշակող </w:t>
            </w:r>
            <w:r w:rsidRPr="00E03F76">
              <w:rPr>
                <w:rFonts w:ascii="GHEA Grapalat" w:hAnsi="GHEA Grapalat"/>
                <w:shd w:val="clear" w:color="auto" w:fill="FFFFFF"/>
                <w:lang w:val="af-ZA"/>
              </w:rPr>
              <w:lastRenderedPageBreak/>
              <w:t>ընկերությունների հետ համագործակցություն</w:t>
            </w:r>
          </w:p>
        </w:tc>
        <w:tc>
          <w:tcPr>
            <w:tcW w:w="2693" w:type="dxa"/>
            <w:tcBorders>
              <w:top w:val="single" w:sz="4" w:space="0" w:color="auto"/>
              <w:left w:val="single" w:sz="4" w:space="0" w:color="auto"/>
              <w:bottom w:val="single" w:sz="4" w:space="0" w:color="auto"/>
              <w:right w:val="single" w:sz="4" w:space="0" w:color="auto"/>
            </w:tcBorders>
          </w:tcPr>
          <w:p w14:paraId="4ECC0F6A" w14:textId="77777777" w:rsidR="00D2346A" w:rsidRPr="00E03F76" w:rsidRDefault="00D2346A" w:rsidP="00D2346A">
            <w:pPr>
              <w:rPr>
                <w:rFonts w:ascii="GHEA Grapalat" w:hAnsi="GHEA Grapalat"/>
                <w:lang w:val="hy-AM"/>
              </w:rPr>
            </w:pPr>
            <w:r w:rsidRPr="00E03F76">
              <w:rPr>
                <w:rFonts w:ascii="GHEA Grapalat" w:eastAsiaTheme="minorEastAsia" w:hAnsi="GHEA Grapalat"/>
                <w:lang w:val="hy-AM"/>
              </w:rPr>
              <w:lastRenderedPageBreak/>
              <w:t xml:space="preserve">Բարձրանում է սահմանային պետական վերահսկողության արդյունավետությունը, բիզնես </w:t>
            </w:r>
            <w:r w:rsidRPr="00E03F76">
              <w:rPr>
                <w:rFonts w:ascii="GHEA Grapalat" w:eastAsiaTheme="minorEastAsia" w:hAnsi="GHEA Grapalat"/>
                <w:lang w:val="hy-AM"/>
              </w:rPr>
              <w:lastRenderedPageBreak/>
              <w:t>գործընթացների թվայնացման մակարդակը:</w:t>
            </w:r>
          </w:p>
        </w:tc>
        <w:tc>
          <w:tcPr>
            <w:tcW w:w="2693" w:type="dxa"/>
            <w:tcBorders>
              <w:top w:val="single" w:sz="4" w:space="0" w:color="auto"/>
              <w:left w:val="single" w:sz="4" w:space="0" w:color="auto"/>
              <w:bottom w:val="single" w:sz="4" w:space="0" w:color="auto"/>
              <w:right w:val="single" w:sz="4" w:space="0" w:color="auto"/>
            </w:tcBorders>
          </w:tcPr>
          <w:p w14:paraId="05784647"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shd w:val="clear" w:color="auto" w:fill="FFFFFF"/>
                <w:lang w:val="af-ZA"/>
              </w:rPr>
              <w:lastRenderedPageBreak/>
              <w:t xml:space="preserve">Սահմանային </w:t>
            </w:r>
            <w:r w:rsidRPr="00E03F76">
              <w:rPr>
                <w:rFonts w:ascii="GHEA Grapalat" w:hAnsi="GHEA Grapalat"/>
                <w:shd w:val="clear" w:color="auto" w:fill="FFFFFF"/>
                <w:lang w:val="hy-AM"/>
              </w:rPr>
              <w:t xml:space="preserve">պետական վերահսկողության </w:t>
            </w:r>
            <w:r w:rsidRPr="00E03F76">
              <w:rPr>
                <w:rFonts w:ascii="GHEA Grapalat" w:hAnsi="GHEA Grapalat"/>
                <w:shd w:val="clear" w:color="auto" w:fill="FFFFFF"/>
                <w:lang w:val="af-ZA"/>
              </w:rPr>
              <w:t>համակարգման բաժին</w:t>
            </w:r>
          </w:p>
          <w:p w14:paraId="722CD36D" w14:textId="77777777" w:rsidR="00D2346A" w:rsidRPr="00E03F76" w:rsidRDefault="00D2346A" w:rsidP="00D2346A">
            <w:pPr>
              <w:rPr>
                <w:rFonts w:ascii="GHEA Grapalat" w:hAnsi="GHEA Grapalat"/>
                <w:shd w:val="clear" w:color="auto" w:fill="FFFFFF"/>
                <w:lang w:val="hy-AM"/>
              </w:rPr>
            </w:pPr>
          </w:p>
          <w:p w14:paraId="3CB8014C" w14:textId="77777777" w:rsidR="00D2346A" w:rsidRPr="00E03F76" w:rsidRDefault="00D2346A" w:rsidP="00D2346A">
            <w:pPr>
              <w:ind w:right="144"/>
              <w:rPr>
                <w:rFonts w:ascii="GHEA Grapalat" w:hAnsi="GHEA Grapalat"/>
                <w:shd w:val="clear" w:color="auto" w:fill="FFFFFF"/>
                <w:lang w:val="hy-AM"/>
              </w:rPr>
            </w:pPr>
            <w:r w:rsidRPr="00E03F76">
              <w:rPr>
                <w:rFonts w:ascii="GHEA Grapalat" w:hAnsi="GHEA Grapalat"/>
                <w:shd w:val="clear" w:color="auto" w:fill="FFFFFF"/>
                <w:lang w:val="hy-AM"/>
              </w:rPr>
              <w:lastRenderedPageBreak/>
              <w:t>Սահմանային պետական վերահսկողության բաժիններ</w:t>
            </w:r>
          </w:p>
          <w:p w14:paraId="7A168E75" w14:textId="77777777" w:rsidR="00D2346A" w:rsidRPr="00E03F76" w:rsidRDefault="00D2346A" w:rsidP="00D2346A">
            <w:pPr>
              <w:ind w:right="144"/>
              <w:rPr>
                <w:rFonts w:ascii="GHEA Grapalat" w:hAnsi="GHEA Grapalat"/>
                <w:shd w:val="clear" w:color="auto" w:fill="FFFFFF"/>
                <w:lang w:val="hy-AM"/>
              </w:rPr>
            </w:pPr>
          </w:p>
          <w:p w14:paraId="4E641424" w14:textId="77777777" w:rsidR="00D2346A" w:rsidRPr="00E03F76" w:rsidRDefault="00D2346A" w:rsidP="00D2346A">
            <w:pPr>
              <w:rPr>
                <w:rFonts w:ascii="GHEA Grapalat" w:hAnsi="GHEA Grapalat"/>
                <w:shd w:val="clear" w:color="auto" w:fill="FFFFFF"/>
                <w:lang w:val="hy-AM"/>
              </w:rPr>
            </w:pPr>
            <w:r w:rsidRPr="00E03F76">
              <w:rPr>
                <w:rFonts w:ascii="GHEA Grapalat" w:hAnsi="GHEA Grapalat"/>
                <w:shd w:val="clear" w:color="auto" w:fill="FFFFFF"/>
                <w:lang w:val="hy-AM"/>
              </w:rPr>
              <w:t>Մարզային կենտրոններ</w:t>
            </w:r>
          </w:p>
          <w:p w14:paraId="706589CF" w14:textId="77777777" w:rsidR="00D2346A" w:rsidRPr="00E03F76" w:rsidRDefault="00D2346A" w:rsidP="00D2346A">
            <w:pPr>
              <w:rPr>
                <w:rFonts w:ascii="GHEA Grapalat" w:hAnsi="GHEA Grapalat"/>
                <w:shd w:val="clear" w:color="auto" w:fill="FFFFFF"/>
                <w:lang w:val="hy-AM"/>
              </w:rPr>
            </w:pPr>
          </w:p>
          <w:p w14:paraId="0264B726" w14:textId="77777777" w:rsidR="00D2346A" w:rsidRPr="00E03F76" w:rsidRDefault="00D2346A" w:rsidP="00D2346A">
            <w:pPr>
              <w:rPr>
                <w:rFonts w:ascii="GHEA Grapalat" w:hAnsi="GHEA Grapalat"/>
                <w:shd w:val="clear" w:color="auto" w:fill="FFFFFF"/>
                <w:lang w:val="af-ZA"/>
              </w:rPr>
            </w:pPr>
            <w:r w:rsidRPr="00E03F76">
              <w:rPr>
                <w:rFonts w:ascii="GHEA Grapalat" w:hAnsi="GHEA Grapalat"/>
                <w:lang w:val="hy-AM"/>
              </w:rPr>
              <w:t>Էլեկտրոնային կառավարման և սպասարկման բաժին</w:t>
            </w:r>
          </w:p>
        </w:tc>
        <w:tc>
          <w:tcPr>
            <w:tcW w:w="6705" w:type="dxa"/>
            <w:tcBorders>
              <w:top w:val="single" w:sz="4" w:space="0" w:color="auto"/>
              <w:left w:val="single" w:sz="4" w:space="0" w:color="auto"/>
              <w:bottom w:val="single" w:sz="4" w:space="0" w:color="auto"/>
              <w:right w:val="single" w:sz="4" w:space="0" w:color="auto"/>
            </w:tcBorders>
          </w:tcPr>
          <w:p w14:paraId="6CD2E479" w14:textId="77777777" w:rsidR="00D2346A" w:rsidRPr="00E03F76" w:rsidRDefault="00D2346A" w:rsidP="00E03F76">
            <w:pPr>
              <w:shd w:val="clear" w:color="auto" w:fill="FFFFFF"/>
              <w:jc w:val="both"/>
              <w:rPr>
                <w:rFonts w:ascii="GHEA Grapalat" w:hAnsi="GHEA Grapalat" w:cs="Sylfaen"/>
                <w:lang w:val="hy-AM"/>
              </w:rPr>
            </w:pPr>
            <w:r w:rsidRPr="00E03F76">
              <w:rPr>
                <w:rFonts w:ascii="GHEA Grapalat" w:hAnsi="GHEA Grapalat" w:cs="Sylfaen"/>
                <w:lang w:val="hy-AM"/>
              </w:rPr>
              <w:lastRenderedPageBreak/>
              <w:t>Տեսչական մարմինը մշտապես համագործակցում է համակարգը մշակող ընկերության հետ</w:t>
            </w:r>
            <w:r w:rsidRPr="00E03F76">
              <w:rPr>
                <w:rFonts w:ascii="GHEA Grapalat" w:hAnsi="GHEA Grapalat" w:cs="Sylfaen"/>
                <w:lang w:val="af-ZA"/>
              </w:rPr>
              <w:t>,</w:t>
            </w:r>
            <w:r w:rsidRPr="00E03F76">
              <w:rPr>
                <w:rFonts w:ascii="GHEA Grapalat" w:hAnsi="GHEA Grapalat" w:cs="Sylfaen"/>
                <w:lang w:val="hy-AM"/>
              </w:rPr>
              <w:t xml:space="preserve"> բարձրացնում </w:t>
            </w:r>
            <w:r w:rsidRPr="00E03F76">
              <w:rPr>
                <w:rFonts w:ascii="GHEA Grapalat" w:hAnsi="GHEA Grapalat" w:cs="Sylfaen"/>
                <w:lang w:val="en-GB"/>
              </w:rPr>
              <w:t>է</w:t>
            </w:r>
            <w:r w:rsidRPr="00E03F76">
              <w:rPr>
                <w:rFonts w:ascii="GHEA Grapalat" w:hAnsi="GHEA Grapalat" w:cs="Sylfaen"/>
                <w:lang w:val="af-ZA"/>
              </w:rPr>
              <w:t xml:space="preserve"> </w:t>
            </w:r>
            <w:r w:rsidRPr="00E03F76">
              <w:rPr>
                <w:rFonts w:ascii="GHEA Grapalat" w:hAnsi="GHEA Grapalat" w:cs="Sylfaen"/>
                <w:lang w:val="hy-AM"/>
              </w:rPr>
              <w:t>հարցեր և տրամադրում տեղեկատվություն։</w:t>
            </w:r>
          </w:p>
          <w:p w14:paraId="7193F496" w14:textId="77777777" w:rsidR="00D2346A" w:rsidRPr="00E03F76" w:rsidRDefault="00D2346A" w:rsidP="00E03F76">
            <w:pPr>
              <w:shd w:val="clear" w:color="auto" w:fill="FFFFFF"/>
              <w:jc w:val="both"/>
              <w:rPr>
                <w:rFonts w:ascii="GHEA Grapalat" w:hAnsi="GHEA Grapalat"/>
                <w:bCs/>
                <w:lang w:val="hy-AM"/>
              </w:rPr>
            </w:pPr>
            <w:r w:rsidRPr="00E03F76">
              <w:rPr>
                <w:rFonts w:ascii="GHEA Grapalat" w:hAnsi="GHEA Grapalat" w:cs="Sylfaen"/>
                <w:lang w:val="hy-AM"/>
              </w:rPr>
              <w:t>2025թ</w:t>
            </w:r>
            <w:r w:rsidRPr="00E03F76">
              <w:rPr>
                <w:rFonts w:ascii="Cambria Math" w:eastAsia="MS Mincho" w:hAnsi="Cambria Math" w:cs="Cambria Math"/>
                <w:lang w:val="hy-AM"/>
              </w:rPr>
              <w:t>․</w:t>
            </w:r>
            <w:r w:rsidRPr="00E03F76">
              <w:rPr>
                <w:rFonts w:ascii="GHEA Grapalat" w:hAnsi="GHEA Grapalat" w:cs="Sylfaen"/>
                <w:lang w:val="hy-AM"/>
              </w:rPr>
              <w:t xml:space="preserve"> հունիսի 17-18-ը Երևանում կայացած ՀՀ-ԵՄ առևտրի հարցերով գործընկերության կոմիտեի 7-րդ նիստի օրակարգ է մտել անասնաբուժական, </w:t>
            </w:r>
            <w:r w:rsidRPr="00E03F76">
              <w:rPr>
                <w:rFonts w:ascii="GHEA Grapalat" w:hAnsi="GHEA Grapalat" w:cs="Sylfaen"/>
                <w:lang w:val="hy-AM"/>
              </w:rPr>
              <w:lastRenderedPageBreak/>
              <w:t>բուսասանիտարական, սննդամթերքի անվտանգության պետական վերահսկողության համակարգերի թվայնացման հարցերով ԵՄ կողմից աջակցություն ստանալու հնարավորության հարցը։ Քննարկմանն առցանց մասնակցել է նաև Տեսչական մարմնի ներկայացուցիչը։</w:t>
            </w:r>
          </w:p>
          <w:p w14:paraId="541B0E5C" w14:textId="77777777" w:rsidR="00D2346A" w:rsidRPr="00E03F76" w:rsidRDefault="00D2346A" w:rsidP="00E03F76">
            <w:pPr>
              <w:pStyle w:val="Heading1"/>
              <w:spacing w:before="0" w:after="0"/>
              <w:ind w:left="786" w:hanging="360"/>
              <w:jc w:val="both"/>
              <w:outlineLvl w:val="0"/>
              <w:rPr>
                <w:rFonts w:ascii="GHEA Grapalat" w:hAnsi="GHEA Grapalat"/>
                <w:sz w:val="24"/>
                <w:szCs w:val="24"/>
                <w:lang w:val="hy-AM"/>
              </w:rPr>
            </w:pPr>
          </w:p>
          <w:p w14:paraId="2D02C09B" w14:textId="77777777" w:rsidR="00D2346A" w:rsidRPr="00E03F76" w:rsidRDefault="00D2346A" w:rsidP="00E03F76">
            <w:pPr>
              <w:shd w:val="clear" w:color="auto" w:fill="FFFFFF"/>
              <w:jc w:val="both"/>
              <w:rPr>
                <w:rFonts w:ascii="GHEA Grapalat" w:hAnsi="GHEA Grapalat" w:cs="Sylfaen"/>
                <w:lang w:val="hy-AM"/>
              </w:rPr>
            </w:pPr>
          </w:p>
          <w:p w14:paraId="5DA3C456"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7023747A" w14:textId="77777777" w:rsidTr="00E03F76">
        <w:tc>
          <w:tcPr>
            <w:tcW w:w="562" w:type="dxa"/>
          </w:tcPr>
          <w:p w14:paraId="7166E5C7" w14:textId="77777777" w:rsidR="00D2346A" w:rsidRPr="00E03F76" w:rsidRDefault="00D2346A" w:rsidP="00525D97">
            <w:pPr>
              <w:pStyle w:val="ListParagraph"/>
              <w:numPr>
                <w:ilvl w:val="0"/>
                <w:numId w:val="27"/>
              </w:numPr>
              <w:spacing w:after="0"/>
              <w:rPr>
                <w:lang w:val="af-ZA"/>
              </w:rPr>
            </w:pPr>
          </w:p>
        </w:tc>
        <w:tc>
          <w:tcPr>
            <w:tcW w:w="2552" w:type="dxa"/>
          </w:tcPr>
          <w:p w14:paraId="1389F5B6"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hy-AM"/>
              </w:rPr>
              <w:t>Քաղաքացիներից</w:t>
            </w:r>
            <w:r w:rsidRPr="00E03F76">
              <w:rPr>
                <w:rFonts w:ascii="GHEA Grapalat" w:hAnsi="GHEA Grapalat"/>
                <w:lang w:val="af-ZA"/>
              </w:rPr>
              <w:t xml:space="preserve">, </w:t>
            </w:r>
            <w:r w:rsidRPr="00E03F76">
              <w:rPr>
                <w:rFonts w:ascii="GHEA Grapalat" w:hAnsi="GHEA Grapalat"/>
                <w:lang w:val="hy-AM"/>
              </w:rPr>
              <w:t>իրավաբանական</w:t>
            </w:r>
            <w:r w:rsidRPr="00E03F76">
              <w:rPr>
                <w:rFonts w:ascii="GHEA Grapalat" w:hAnsi="GHEA Grapalat"/>
                <w:lang w:val="af-ZA"/>
              </w:rPr>
              <w:t xml:space="preserve"> </w:t>
            </w:r>
            <w:r w:rsidRPr="00E03F76">
              <w:rPr>
                <w:rFonts w:ascii="GHEA Grapalat" w:hAnsi="GHEA Grapalat"/>
                <w:lang w:val="hy-AM"/>
              </w:rPr>
              <w:t>անձանցից</w:t>
            </w:r>
            <w:r w:rsidRPr="00E03F76">
              <w:rPr>
                <w:rFonts w:ascii="GHEA Grapalat" w:hAnsi="GHEA Grapalat"/>
                <w:lang w:val="af-ZA"/>
              </w:rPr>
              <w:t xml:space="preserve">, </w:t>
            </w:r>
            <w:r w:rsidRPr="00E03F76">
              <w:rPr>
                <w:rFonts w:ascii="GHEA Grapalat" w:hAnsi="GHEA Grapalat"/>
                <w:lang w:val="hy-AM"/>
              </w:rPr>
              <w:t>անհատ</w:t>
            </w:r>
            <w:r w:rsidRPr="00E03F76">
              <w:rPr>
                <w:rFonts w:ascii="GHEA Grapalat" w:hAnsi="GHEA Grapalat"/>
                <w:lang w:val="af-ZA"/>
              </w:rPr>
              <w:t xml:space="preserve"> </w:t>
            </w:r>
            <w:r w:rsidRPr="00E03F76">
              <w:rPr>
                <w:rFonts w:ascii="GHEA Grapalat" w:hAnsi="GHEA Grapalat"/>
                <w:lang w:val="hy-AM"/>
              </w:rPr>
              <w:t>ձեռնարկատերերից</w:t>
            </w:r>
            <w:r w:rsidRPr="00E03F76">
              <w:rPr>
                <w:rFonts w:ascii="GHEA Grapalat" w:hAnsi="GHEA Grapalat"/>
                <w:lang w:val="af-ZA"/>
              </w:rPr>
              <w:t xml:space="preserve">, </w:t>
            </w:r>
            <w:r w:rsidRPr="00E03F76">
              <w:rPr>
                <w:rFonts w:ascii="GHEA Grapalat" w:hAnsi="GHEA Grapalat"/>
                <w:lang w:val="hy-AM"/>
              </w:rPr>
              <w:t>պետական</w:t>
            </w:r>
            <w:r w:rsidRPr="00E03F76">
              <w:rPr>
                <w:rFonts w:ascii="GHEA Grapalat" w:hAnsi="GHEA Grapalat"/>
                <w:lang w:val="af-ZA"/>
              </w:rPr>
              <w:t xml:space="preserve"> </w:t>
            </w:r>
            <w:r w:rsidRPr="00E03F76">
              <w:rPr>
                <w:rFonts w:ascii="GHEA Grapalat" w:hAnsi="GHEA Grapalat"/>
                <w:lang w:val="hy-AM"/>
              </w:rPr>
              <w:t>մարմիններից</w:t>
            </w:r>
            <w:r w:rsidRPr="00E03F76">
              <w:rPr>
                <w:rFonts w:ascii="GHEA Grapalat" w:hAnsi="GHEA Grapalat"/>
                <w:lang w:val="af-ZA"/>
              </w:rPr>
              <w:t xml:space="preserve">, </w:t>
            </w:r>
            <w:r w:rsidRPr="00E03F76">
              <w:rPr>
                <w:rFonts w:ascii="GHEA Grapalat" w:hAnsi="GHEA Grapalat"/>
                <w:lang w:val="hy-AM"/>
              </w:rPr>
              <w:t>տեղական</w:t>
            </w:r>
            <w:r w:rsidRPr="00E03F76">
              <w:rPr>
                <w:rFonts w:ascii="GHEA Grapalat" w:hAnsi="GHEA Grapalat"/>
                <w:lang w:val="af-ZA"/>
              </w:rPr>
              <w:t xml:space="preserve"> </w:t>
            </w:r>
            <w:r w:rsidRPr="00E03F76">
              <w:rPr>
                <w:rFonts w:ascii="GHEA Grapalat" w:hAnsi="GHEA Grapalat"/>
                <w:lang w:val="hy-AM"/>
              </w:rPr>
              <w:t>ինքնակառավարման</w:t>
            </w:r>
            <w:r w:rsidRPr="00E03F76">
              <w:rPr>
                <w:rFonts w:ascii="GHEA Grapalat" w:hAnsi="GHEA Grapalat"/>
                <w:lang w:val="af-ZA"/>
              </w:rPr>
              <w:t xml:space="preserve"> </w:t>
            </w:r>
            <w:r w:rsidRPr="00E03F76">
              <w:rPr>
                <w:rFonts w:ascii="GHEA Grapalat" w:hAnsi="GHEA Grapalat"/>
                <w:lang w:val="hy-AM"/>
              </w:rPr>
              <w:t>մարմիններից</w:t>
            </w:r>
            <w:r w:rsidRPr="00E03F76">
              <w:rPr>
                <w:rFonts w:ascii="GHEA Grapalat" w:hAnsi="GHEA Grapalat"/>
                <w:lang w:val="af-ZA"/>
              </w:rPr>
              <w:t xml:space="preserve"> </w:t>
            </w:r>
            <w:r w:rsidRPr="00E03F76">
              <w:rPr>
                <w:rFonts w:ascii="GHEA Grapalat" w:hAnsi="GHEA Grapalat"/>
                <w:lang w:val="hy-AM"/>
              </w:rPr>
              <w:t>ստացված</w:t>
            </w:r>
            <w:r w:rsidRPr="00E03F76">
              <w:rPr>
                <w:rFonts w:ascii="GHEA Grapalat" w:hAnsi="GHEA Grapalat"/>
                <w:lang w:val="af-ZA"/>
              </w:rPr>
              <w:t xml:space="preserve"> </w:t>
            </w:r>
            <w:r w:rsidRPr="00E03F76">
              <w:rPr>
                <w:rFonts w:ascii="GHEA Grapalat" w:hAnsi="GHEA Grapalat"/>
                <w:lang w:val="en-GB"/>
              </w:rPr>
              <w:t>ահազանգերի</w:t>
            </w:r>
            <w:r w:rsidRPr="00E03F76">
              <w:rPr>
                <w:rFonts w:ascii="GHEA Grapalat" w:hAnsi="GHEA Grapalat"/>
                <w:lang w:val="af-ZA"/>
              </w:rPr>
              <w:t xml:space="preserve">, </w:t>
            </w:r>
            <w:r w:rsidRPr="00E03F76">
              <w:rPr>
                <w:rFonts w:ascii="GHEA Grapalat" w:hAnsi="GHEA Grapalat"/>
                <w:lang w:val="hy-AM"/>
              </w:rPr>
              <w:t>դիմում</w:t>
            </w:r>
            <w:r w:rsidRPr="00E03F76">
              <w:rPr>
                <w:rFonts w:ascii="GHEA Grapalat" w:hAnsi="GHEA Grapalat"/>
                <w:lang w:val="af-ZA"/>
              </w:rPr>
              <w:t xml:space="preserve"> </w:t>
            </w:r>
            <w:r w:rsidRPr="00E03F76">
              <w:rPr>
                <w:rFonts w:ascii="GHEA Grapalat" w:hAnsi="GHEA Grapalat"/>
                <w:lang w:val="hy-AM"/>
              </w:rPr>
              <w:t>բողոքների</w:t>
            </w:r>
            <w:r w:rsidRPr="00E03F76">
              <w:rPr>
                <w:rFonts w:ascii="GHEA Grapalat" w:hAnsi="GHEA Grapalat"/>
                <w:lang w:val="af-ZA"/>
              </w:rPr>
              <w:t xml:space="preserve"> </w:t>
            </w:r>
            <w:r w:rsidRPr="00E03F76">
              <w:rPr>
                <w:rFonts w:ascii="GHEA Grapalat" w:hAnsi="GHEA Grapalat"/>
                <w:lang w:val="hy-AM"/>
              </w:rPr>
              <w:t>ուսումնասիրություն</w:t>
            </w:r>
            <w:r w:rsidRPr="00E03F76">
              <w:rPr>
                <w:rFonts w:ascii="GHEA Grapalat" w:hAnsi="GHEA Grapalat"/>
                <w:lang w:val="af-ZA"/>
              </w:rPr>
              <w:t xml:space="preserve"> </w:t>
            </w:r>
            <w:r w:rsidRPr="00E03F76">
              <w:rPr>
                <w:rFonts w:ascii="GHEA Grapalat" w:hAnsi="GHEA Grapalat"/>
                <w:lang w:val="hy-AM"/>
              </w:rPr>
              <w:t>և</w:t>
            </w:r>
            <w:r w:rsidRPr="00E03F76">
              <w:rPr>
                <w:rFonts w:ascii="GHEA Grapalat" w:hAnsi="GHEA Grapalat"/>
                <w:lang w:val="af-ZA"/>
              </w:rPr>
              <w:t xml:space="preserve"> </w:t>
            </w:r>
            <w:r w:rsidRPr="00E03F76">
              <w:rPr>
                <w:rFonts w:ascii="GHEA Grapalat" w:hAnsi="GHEA Grapalat"/>
                <w:lang w:val="hy-AM"/>
              </w:rPr>
              <w:t>գործողությունների</w:t>
            </w:r>
            <w:r w:rsidRPr="00E03F76">
              <w:rPr>
                <w:rFonts w:ascii="GHEA Grapalat" w:hAnsi="GHEA Grapalat"/>
                <w:lang w:val="af-ZA"/>
              </w:rPr>
              <w:t xml:space="preserve"> </w:t>
            </w:r>
            <w:r w:rsidRPr="00E03F76">
              <w:rPr>
                <w:rFonts w:ascii="GHEA Grapalat" w:hAnsi="GHEA Grapalat"/>
                <w:lang w:val="hy-AM"/>
              </w:rPr>
              <w:t>իրականացում</w:t>
            </w:r>
          </w:p>
        </w:tc>
        <w:tc>
          <w:tcPr>
            <w:tcW w:w="2693" w:type="dxa"/>
          </w:tcPr>
          <w:p w14:paraId="2EA408AE" w14:textId="77777777" w:rsidR="00D2346A" w:rsidRPr="00E03F76" w:rsidRDefault="00D2346A" w:rsidP="00D2346A">
            <w:pPr>
              <w:rPr>
                <w:rFonts w:ascii="GHEA Grapalat" w:hAnsi="GHEA Grapalat"/>
                <w:lang w:val="af-ZA"/>
              </w:rPr>
            </w:pPr>
            <w:r w:rsidRPr="00E03F76">
              <w:rPr>
                <w:rFonts w:ascii="GHEA Grapalat" w:hAnsi="GHEA Grapalat" w:cs="Arial"/>
                <w:lang w:val="af-ZA"/>
              </w:rPr>
              <w:t>Համաձայն «</w:t>
            </w:r>
            <w:r w:rsidRPr="00E03F76">
              <w:rPr>
                <w:rFonts w:ascii="GHEA Grapalat" w:hAnsi="GHEA Grapalat"/>
                <w:lang w:val="af-ZA"/>
              </w:rPr>
              <w:t xml:space="preserve">Սննդամթերքի անվտանգության պետական վերահսկողության մասին», </w:t>
            </w:r>
            <w:r w:rsidRPr="00E03F76">
              <w:rPr>
                <w:rFonts w:ascii="GHEA Grapalat" w:hAnsi="GHEA Grapalat" w:cs="Arial"/>
                <w:lang w:val="af-ZA"/>
              </w:rPr>
              <w:t>«</w:t>
            </w:r>
            <w:r w:rsidRPr="00E03F76">
              <w:rPr>
                <w:rFonts w:ascii="GHEA Grapalat" w:hAnsi="GHEA Grapalat" w:cs="Arial"/>
                <w:lang w:val="hy-AM"/>
              </w:rPr>
              <w:t>Բուսասանիտարիայի մասին</w:t>
            </w:r>
            <w:r w:rsidRPr="00E03F76">
              <w:rPr>
                <w:rFonts w:ascii="GHEA Grapalat" w:hAnsi="GHEA Grapalat"/>
                <w:lang w:val="af-ZA"/>
              </w:rPr>
              <w:t>»</w:t>
            </w:r>
            <w:r w:rsidRPr="00E03F76">
              <w:rPr>
                <w:rFonts w:ascii="GHEA Grapalat" w:hAnsi="GHEA Grapalat"/>
                <w:lang w:val="hy-AM"/>
              </w:rPr>
              <w:t xml:space="preserve"> </w:t>
            </w:r>
            <w:r w:rsidRPr="00E03F76">
              <w:rPr>
                <w:rFonts w:ascii="GHEA Grapalat" w:hAnsi="GHEA Grapalat"/>
                <w:lang w:val="af-ZA"/>
              </w:rPr>
              <w:t xml:space="preserve"> և</w:t>
            </w:r>
          </w:p>
          <w:p w14:paraId="65EDD293" w14:textId="77777777" w:rsidR="00D2346A" w:rsidRPr="00E03F76" w:rsidRDefault="00D2346A" w:rsidP="00D2346A">
            <w:pPr>
              <w:rPr>
                <w:rFonts w:ascii="GHEA Grapalat" w:hAnsi="GHEA Grapalat" w:cs="Calibri"/>
                <w:bCs/>
                <w:lang w:val="af-ZA"/>
              </w:rPr>
            </w:pPr>
            <w:r w:rsidRPr="00E03F76">
              <w:rPr>
                <w:rFonts w:ascii="GHEA Grapalat" w:hAnsi="GHEA Grapalat"/>
                <w:lang w:val="af-ZA"/>
              </w:rPr>
              <w:t>«</w:t>
            </w:r>
            <w:r w:rsidRPr="00E03F76">
              <w:rPr>
                <w:rFonts w:ascii="GHEA Grapalat" w:hAnsi="GHEA Grapalat"/>
              </w:rPr>
              <w:t>Հ</w:t>
            </w:r>
            <w:r w:rsidRPr="00E03F76">
              <w:rPr>
                <w:rFonts w:ascii="GHEA Grapalat" w:hAnsi="GHEA Grapalat"/>
                <w:bCs/>
                <w:lang w:val="af-ZA"/>
              </w:rPr>
              <w:t xml:space="preserve">այաստանի </w:t>
            </w:r>
            <w:r w:rsidRPr="00E03F76">
              <w:rPr>
                <w:rFonts w:ascii="GHEA Grapalat" w:hAnsi="GHEA Grapalat"/>
                <w:bCs/>
              </w:rPr>
              <w:t>Հ</w:t>
            </w:r>
            <w:r w:rsidRPr="00E03F76">
              <w:rPr>
                <w:rFonts w:ascii="GHEA Grapalat" w:hAnsi="GHEA Grapalat"/>
                <w:bCs/>
                <w:lang w:val="af-ZA"/>
              </w:rPr>
              <w:t>անրապետությունում</w:t>
            </w:r>
            <w:r w:rsidRPr="00E03F76">
              <w:rPr>
                <w:rFonts w:ascii="Calibri" w:hAnsi="Calibri" w:cs="Calibri"/>
                <w:bCs/>
                <w:lang w:val="af-ZA"/>
              </w:rPr>
              <w:t> </w:t>
            </w:r>
          </w:p>
          <w:p w14:paraId="6FB449A9" w14:textId="77777777" w:rsidR="00D2346A" w:rsidRPr="00E03F76" w:rsidRDefault="00D2346A" w:rsidP="00D2346A">
            <w:pPr>
              <w:rPr>
                <w:rFonts w:ascii="GHEA Grapalat" w:hAnsi="GHEA Grapalat"/>
                <w:lang w:val="af-ZA"/>
              </w:rPr>
            </w:pPr>
            <w:r w:rsidRPr="00E03F76">
              <w:rPr>
                <w:rFonts w:ascii="GHEA Grapalat" w:hAnsi="GHEA Grapalat"/>
                <w:bCs/>
                <w:lang w:val="af-ZA"/>
              </w:rPr>
              <w:t>ստուգումների կազմակերպման և անցկացման մասին</w:t>
            </w:r>
            <w:r w:rsidRPr="00E03F76">
              <w:rPr>
                <w:rFonts w:ascii="GHEA Grapalat" w:hAnsi="GHEA Grapalat"/>
                <w:lang w:val="af-ZA"/>
              </w:rPr>
              <w:t xml:space="preserve">» օրենքների՝  ձեռնարկվում են սահմանված </w:t>
            </w:r>
            <w:r w:rsidRPr="00E03F76">
              <w:rPr>
                <w:rFonts w:ascii="GHEA Grapalat" w:hAnsi="GHEA Grapalat"/>
                <w:lang w:val="af-ZA"/>
              </w:rPr>
              <w:lastRenderedPageBreak/>
              <w:t xml:space="preserve">անհրաժեշտ միջոցներ, տրվում են լուծումներ: </w:t>
            </w:r>
          </w:p>
          <w:p w14:paraId="727AC6B0" w14:textId="77777777" w:rsidR="00D2346A" w:rsidRPr="00E03F76" w:rsidRDefault="00D2346A" w:rsidP="00D2346A">
            <w:pPr>
              <w:tabs>
                <w:tab w:val="left" w:pos="630"/>
              </w:tabs>
              <w:rPr>
                <w:rFonts w:ascii="GHEA Grapalat" w:hAnsi="GHEA Grapalat"/>
                <w:lang w:val="it-IT"/>
              </w:rPr>
            </w:pPr>
          </w:p>
        </w:tc>
        <w:tc>
          <w:tcPr>
            <w:tcW w:w="2693" w:type="dxa"/>
          </w:tcPr>
          <w:p w14:paraId="6B253629" w14:textId="77777777" w:rsidR="00D2346A" w:rsidRPr="00E03F76" w:rsidRDefault="00D2346A" w:rsidP="00D2346A">
            <w:pPr>
              <w:tabs>
                <w:tab w:val="left" w:pos="10348"/>
              </w:tabs>
              <w:ind w:firstLine="426"/>
              <w:rPr>
                <w:rFonts w:ascii="GHEA Grapalat" w:hAnsi="GHEA Grapalat"/>
                <w:lang w:val="af-ZA"/>
              </w:rPr>
            </w:pPr>
          </w:p>
          <w:p w14:paraId="0D9BB636" w14:textId="77777777" w:rsidR="00D2346A" w:rsidRPr="00E03F76" w:rsidRDefault="00D2346A" w:rsidP="00D2346A">
            <w:pPr>
              <w:tabs>
                <w:tab w:val="left" w:pos="10348"/>
              </w:tabs>
              <w:rPr>
                <w:rFonts w:ascii="GHEA Grapalat" w:hAnsi="GHEA Grapalat"/>
                <w:bCs/>
                <w:lang w:val="hy-AM"/>
              </w:rPr>
            </w:pPr>
            <w:r w:rsidRPr="00E03F76">
              <w:rPr>
                <w:rFonts w:ascii="GHEA Grapalat" w:hAnsi="GHEA Grapalat"/>
                <w:bCs/>
                <w:lang w:val="hy-AM"/>
              </w:rPr>
              <w:t>Արագ արձագանքման բաժին</w:t>
            </w:r>
          </w:p>
          <w:p w14:paraId="29A9FE13" w14:textId="77777777" w:rsidR="00D2346A" w:rsidRPr="00E03F76" w:rsidRDefault="00D2346A" w:rsidP="00D2346A">
            <w:pPr>
              <w:tabs>
                <w:tab w:val="left" w:pos="10348"/>
              </w:tabs>
              <w:rPr>
                <w:rFonts w:ascii="GHEA Grapalat" w:hAnsi="GHEA Grapalat"/>
                <w:bCs/>
                <w:lang w:val="hy-AM"/>
              </w:rPr>
            </w:pPr>
          </w:p>
          <w:p w14:paraId="7984EB2D" w14:textId="77777777" w:rsidR="00D2346A" w:rsidRPr="00E03F76" w:rsidRDefault="00D2346A" w:rsidP="00D2346A">
            <w:pPr>
              <w:tabs>
                <w:tab w:val="left" w:pos="10348"/>
              </w:tabs>
              <w:ind w:right="144"/>
              <w:rPr>
                <w:rFonts w:ascii="GHEA Grapalat" w:hAnsi="GHEA Grapalat"/>
                <w:lang w:val="hy-AM"/>
              </w:rPr>
            </w:pPr>
            <w:r w:rsidRPr="00E03F76">
              <w:rPr>
                <w:rFonts w:ascii="GHEA Grapalat" w:hAnsi="GHEA Grapalat"/>
                <w:lang w:val="af-ZA"/>
              </w:rPr>
              <w:t>Մարզային կենտրոններ</w:t>
            </w:r>
            <w:r w:rsidRPr="00E03F76">
              <w:rPr>
                <w:rFonts w:ascii="GHEA Grapalat" w:hAnsi="GHEA Grapalat"/>
                <w:lang w:val="hy-AM"/>
              </w:rPr>
              <w:t xml:space="preserve"> և Երևանի կենտրոն</w:t>
            </w:r>
          </w:p>
          <w:p w14:paraId="7B3F1A1A" w14:textId="77777777" w:rsidR="00D2346A" w:rsidRPr="00E03F76" w:rsidRDefault="00D2346A" w:rsidP="00D2346A">
            <w:pPr>
              <w:tabs>
                <w:tab w:val="left" w:pos="10348"/>
              </w:tabs>
              <w:ind w:right="144"/>
              <w:rPr>
                <w:rFonts w:ascii="GHEA Grapalat" w:hAnsi="GHEA Grapalat"/>
                <w:lang w:val="hy-AM"/>
              </w:rPr>
            </w:pPr>
          </w:p>
          <w:p w14:paraId="3ED941EB"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Ռիսկի</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գնահատման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կառավարման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և</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վերլուծությունների</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վարչություն</w:t>
            </w:r>
          </w:p>
          <w:p w14:paraId="2FC2B28F" w14:textId="77777777" w:rsidR="00D2346A" w:rsidRPr="00E03F76" w:rsidRDefault="00D2346A" w:rsidP="00D2346A">
            <w:pPr>
              <w:tabs>
                <w:tab w:val="left" w:pos="10348"/>
              </w:tabs>
              <w:ind w:left="144" w:right="144" w:firstLine="426"/>
              <w:rPr>
                <w:rFonts w:ascii="GHEA Grapalat" w:hAnsi="GHEA Grapalat"/>
                <w:lang w:val="af-ZA"/>
              </w:rPr>
            </w:pPr>
          </w:p>
          <w:p w14:paraId="5B48D7C9" w14:textId="77777777" w:rsidR="00D2346A" w:rsidRPr="00E03F76" w:rsidRDefault="00D2346A" w:rsidP="00D2346A">
            <w:pPr>
              <w:tabs>
                <w:tab w:val="left" w:pos="10348"/>
              </w:tabs>
              <w:rPr>
                <w:rFonts w:ascii="GHEA Grapalat" w:hAnsi="GHEA Grapalat"/>
                <w:bCs/>
                <w:lang w:val="hy-AM"/>
              </w:rPr>
            </w:pPr>
            <w:r w:rsidRPr="00E03F76">
              <w:rPr>
                <w:rFonts w:ascii="GHEA Grapalat" w:hAnsi="GHEA Grapalat"/>
                <w:lang w:val="af-ZA"/>
              </w:rPr>
              <w:t>Իրավական աջակցության և փաստաթղթաշրջանառության վարչություն</w:t>
            </w:r>
          </w:p>
          <w:p w14:paraId="148B30EF" w14:textId="77777777" w:rsidR="00D2346A" w:rsidRPr="00E03F76" w:rsidRDefault="00D2346A" w:rsidP="00D2346A">
            <w:pPr>
              <w:tabs>
                <w:tab w:val="left" w:pos="10348"/>
              </w:tabs>
              <w:rPr>
                <w:rFonts w:ascii="GHEA Grapalat" w:hAnsi="GHEA Grapalat"/>
                <w:lang w:val="hy-AM"/>
              </w:rPr>
            </w:pPr>
          </w:p>
        </w:tc>
        <w:tc>
          <w:tcPr>
            <w:tcW w:w="6705" w:type="dxa"/>
          </w:tcPr>
          <w:p w14:paraId="3AE0FE6A" w14:textId="77777777" w:rsidR="00D2346A" w:rsidRPr="00E03F76" w:rsidRDefault="00D2346A" w:rsidP="00E03F76">
            <w:pPr>
              <w:tabs>
                <w:tab w:val="left" w:pos="0"/>
              </w:tabs>
              <w:jc w:val="both"/>
              <w:rPr>
                <w:rFonts w:ascii="GHEA Grapalat" w:hAnsi="GHEA Grapalat"/>
                <w:lang w:val="hy-AM"/>
              </w:rPr>
            </w:pPr>
            <w:r w:rsidRPr="00E03F76">
              <w:rPr>
                <w:rFonts w:ascii="GHEA Grapalat" w:hAnsi="GHEA Grapalat" w:cs="Sylfaen"/>
                <w:lang w:val="hy-AM"/>
              </w:rPr>
              <w:lastRenderedPageBreak/>
              <w:t>Ուսումնասիրվել և</w:t>
            </w:r>
            <w:r w:rsidRPr="00E03F76">
              <w:rPr>
                <w:rFonts w:ascii="GHEA Grapalat" w:hAnsi="GHEA Grapalat"/>
                <w:lang w:val="af-ZA"/>
              </w:rPr>
              <w:t xml:space="preserve"> պետական վերահսկողություն իրականացնելու առաջարկություններ են տրամադրվել</w:t>
            </w:r>
            <w:r w:rsidRPr="00E03F76">
              <w:rPr>
                <w:rFonts w:ascii="GHEA Grapalat" w:hAnsi="GHEA Grapalat"/>
                <w:lang w:val="hy-AM"/>
              </w:rPr>
              <w:t xml:space="preserve"> քաղաքացիներից դիմում-բողոքների տեսքով գրված, </w:t>
            </w:r>
            <w:r w:rsidRPr="00E03F76">
              <w:rPr>
                <w:rFonts w:ascii="GHEA Grapalat" w:hAnsi="GHEA Grapalat" w:cs="Sylfaen"/>
                <w:lang w:val="hy-AM"/>
              </w:rPr>
              <w:t>«Թեժ գիծ» հեռախոսակապով, էլեկտրոնային փոստով</w:t>
            </w:r>
            <w:r w:rsidRPr="00E03F76">
              <w:rPr>
                <w:rFonts w:ascii="GHEA Grapalat" w:hAnsi="GHEA Grapalat"/>
                <w:lang w:val="hy-AM"/>
              </w:rPr>
              <w:t xml:space="preserve"> ստացված</w:t>
            </w:r>
            <w:r w:rsidRPr="00E03F76">
              <w:rPr>
                <w:rFonts w:ascii="GHEA Grapalat" w:hAnsi="GHEA Grapalat" w:cs="Sylfaen"/>
                <w:lang w:val="hy-AM"/>
              </w:rPr>
              <w:t>, ԶԼՄ-ներում, սոցիալական ցանցերում հրապարակված բողոքների վերաբերյալ՝</w:t>
            </w:r>
            <w:r w:rsidRPr="00E03F76">
              <w:rPr>
                <w:rFonts w:ascii="GHEA Grapalat" w:hAnsi="GHEA Grapalat"/>
                <w:lang w:val="af-ZA"/>
              </w:rPr>
              <w:t xml:space="preserve"> դիտարկելով հնարավոր ռիսկերը (</w:t>
            </w:r>
            <w:r w:rsidRPr="00E03F76">
              <w:rPr>
                <w:rFonts w:ascii="GHEA Grapalat" w:hAnsi="GHEA Grapalat"/>
                <w:lang w:val="hy-AM"/>
              </w:rPr>
              <w:t xml:space="preserve">մարդու կյանքին և առողջությանը </w:t>
            </w:r>
            <w:r w:rsidRPr="00E03F76">
              <w:rPr>
                <w:rFonts w:ascii="GHEA Grapalat" w:hAnsi="GHEA Grapalat"/>
                <w:lang w:val="af-ZA"/>
              </w:rPr>
              <w:t>վտանգի</w:t>
            </w:r>
            <w:r w:rsidRPr="00E03F76">
              <w:rPr>
                <w:rFonts w:ascii="GHEA Grapalat" w:hAnsi="GHEA Grapalat"/>
                <w:lang w:val="hy-AM"/>
              </w:rPr>
              <w:t xml:space="preserve"> հավանական վնաս հասցնելու հավանականությունը և վնասի աստիճանը):</w:t>
            </w:r>
          </w:p>
          <w:p w14:paraId="648D0E2F" w14:textId="77777777" w:rsidR="00D2346A" w:rsidRPr="00E03F76" w:rsidRDefault="00D2346A" w:rsidP="00E03F76">
            <w:pPr>
              <w:jc w:val="both"/>
              <w:rPr>
                <w:rFonts w:ascii="GHEA Grapalat" w:hAnsi="GHEA Grapalat"/>
                <w:lang w:val="hy-AM"/>
              </w:rPr>
            </w:pPr>
            <w:r w:rsidRPr="00E03F76">
              <w:rPr>
                <w:rFonts w:ascii="GHEA Grapalat" w:hAnsi="GHEA Grapalat"/>
                <w:lang w:val="hy-AM"/>
              </w:rPr>
              <w:t>Բավարար հիմքերի առկայության պարագայում իրականացվել է պետական վերահսկողություն։</w:t>
            </w:r>
          </w:p>
          <w:p w14:paraId="12660D93" w14:textId="77777777" w:rsidR="00D2346A" w:rsidRPr="00E03F76" w:rsidRDefault="00D2346A" w:rsidP="00E03F76">
            <w:pPr>
              <w:tabs>
                <w:tab w:val="left" w:pos="10348"/>
              </w:tabs>
              <w:ind w:right="144"/>
              <w:jc w:val="both"/>
              <w:rPr>
                <w:rFonts w:ascii="GHEA Grapalat" w:hAnsi="GHEA Grapalat"/>
                <w:lang w:val="hy-AM"/>
              </w:rPr>
            </w:pPr>
          </w:p>
        </w:tc>
      </w:tr>
      <w:tr w:rsidR="00D2346A" w:rsidRPr="00E57003" w14:paraId="77FD4CB4" w14:textId="77777777" w:rsidTr="00E03F76">
        <w:tc>
          <w:tcPr>
            <w:tcW w:w="562" w:type="dxa"/>
          </w:tcPr>
          <w:p w14:paraId="1B384F61" w14:textId="77777777" w:rsidR="00D2346A" w:rsidRPr="00E03F76" w:rsidRDefault="00D2346A" w:rsidP="00525D97">
            <w:pPr>
              <w:pStyle w:val="ListParagraph"/>
              <w:numPr>
                <w:ilvl w:val="0"/>
                <w:numId w:val="27"/>
              </w:numPr>
              <w:spacing w:after="0"/>
              <w:rPr>
                <w:lang w:val="af-ZA"/>
              </w:rPr>
            </w:pPr>
          </w:p>
        </w:tc>
        <w:tc>
          <w:tcPr>
            <w:tcW w:w="2552" w:type="dxa"/>
          </w:tcPr>
          <w:p w14:paraId="5A49F4CF" w14:textId="77777777" w:rsidR="00D2346A" w:rsidRPr="00E03F76" w:rsidRDefault="00D2346A" w:rsidP="00D2346A">
            <w:pPr>
              <w:rPr>
                <w:rFonts w:ascii="GHEA Grapalat" w:hAnsi="GHEA Grapalat"/>
                <w:lang w:val="af-ZA"/>
              </w:rPr>
            </w:pPr>
            <w:r w:rsidRPr="00E03F76">
              <w:rPr>
                <w:rFonts w:ascii="GHEA Grapalat" w:hAnsi="GHEA Grapalat"/>
                <w:lang w:val="af-ZA"/>
              </w:rPr>
              <w:t>Բույսերի</w:t>
            </w:r>
            <w:r w:rsidRPr="00E03F76">
              <w:rPr>
                <w:rFonts w:ascii="GHEA Grapalat" w:hAnsi="GHEA Grapalat"/>
                <w:lang w:val="hy-AM"/>
              </w:rPr>
              <w:t xml:space="preserve"> կարանտին</w:t>
            </w:r>
            <w:r w:rsidRPr="00E03F76">
              <w:rPr>
                <w:rFonts w:ascii="GHEA Grapalat" w:hAnsi="GHEA Grapalat"/>
                <w:lang w:val="af-ZA"/>
              </w:rPr>
              <w:t xml:space="preserve"> վնասակար օրգանիզմների հայտնաբերման նպատակով</w:t>
            </w:r>
            <w:r w:rsidRPr="00E03F76">
              <w:rPr>
                <w:rFonts w:ascii="GHEA Grapalat" w:hAnsi="GHEA Grapalat"/>
                <w:lang w:val="hy-AM"/>
              </w:rPr>
              <w:t xml:space="preserve">՝ </w:t>
            </w:r>
            <w:r w:rsidRPr="00E03F76">
              <w:rPr>
                <w:rFonts w:ascii="GHEA Grapalat" w:hAnsi="GHEA Grapalat"/>
                <w:lang w:val="af-ZA"/>
              </w:rPr>
              <w:t>Հանրապետության ողջ տարածքում բուսասանիտարական մոնիթորինգ</w:t>
            </w:r>
          </w:p>
          <w:p w14:paraId="6241885B" w14:textId="77777777" w:rsidR="00D2346A" w:rsidRPr="00E03F76" w:rsidRDefault="00D2346A" w:rsidP="00D2346A">
            <w:pPr>
              <w:ind w:firstLine="426"/>
              <w:rPr>
                <w:rFonts w:ascii="GHEA Grapalat" w:hAnsi="GHEA Grapalat"/>
                <w:lang w:val="af-ZA"/>
              </w:rPr>
            </w:pPr>
          </w:p>
          <w:p w14:paraId="0718FF20" w14:textId="77777777" w:rsidR="00D2346A" w:rsidRPr="00E03F76" w:rsidRDefault="00D2346A" w:rsidP="00D2346A">
            <w:pPr>
              <w:tabs>
                <w:tab w:val="left" w:pos="630"/>
              </w:tabs>
              <w:rPr>
                <w:rFonts w:ascii="GHEA Grapalat" w:hAnsi="GHEA Grapalat"/>
                <w:lang w:val="it-IT"/>
              </w:rPr>
            </w:pPr>
          </w:p>
        </w:tc>
        <w:tc>
          <w:tcPr>
            <w:tcW w:w="2693" w:type="dxa"/>
          </w:tcPr>
          <w:p w14:paraId="65002FF6"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Հանրապետության տարածքում իրականացված բուսասանիտարական մոնիթորինգի արդյունքների հիման վրա  հայտնաբերվում են բույսերի կարանտին վնասակար օրգանիզմները, որոշվում են դրանց օջախների և տարածման արեալները, ներկայացվում են դրանց դեմ պայքարի միջոցառումները և առաջարկվում դրանց կիրառման կիրառման ձևերը, Տեսչական  մարմինը տիրապետում է հանրապետության </w:t>
            </w:r>
            <w:r w:rsidRPr="00E03F76">
              <w:rPr>
                <w:rFonts w:ascii="GHEA Grapalat" w:hAnsi="GHEA Grapalat"/>
                <w:lang w:val="af-ZA"/>
              </w:rPr>
              <w:lastRenderedPageBreak/>
              <w:t>ընթացիկ բուսասանիտարական վիճակին, վերահսկում ու կառավարում է  բույսերի կարանտին վնասակար օրգանիզմների տարածման արեալները</w:t>
            </w:r>
          </w:p>
          <w:p w14:paraId="533CD931"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w:t>
            </w:r>
            <w:r w:rsidRPr="00E03F76">
              <w:rPr>
                <w:rFonts w:ascii="GHEA Grapalat" w:hAnsi="GHEA Grapalat"/>
                <w:lang w:val="hy-AM"/>
              </w:rPr>
              <w:t>բ</w:t>
            </w:r>
            <w:r w:rsidRPr="00E03F76">
              <w:rPr>
                <w:rFonts w:ascii="GHEA Grapalat" w:hAnsi="GHEA Grapalat"/>
                <w:lang w:val="af-ZA"/>
              </w:rPr>
              <w:t xml:space="preserve">ուսասանիտարական մոնիթորինգի </w:t>
            </w:r>
            <w:r w:rsidRPr="00E03F76">
              <w:rPr>
                <w:rFonts w:ascii="GHEA Grapalat" w:hAnsi="GHEA Grapalat"/>
                <w:lang w:val="hy-AM"/>
              </w:rPr>
              <w:t>ծրագիր,</w:t>
            </w:r>
            <w:r w:rsidRPr="00E03F76">
              <w:rPr>
                <w:rFonts w:ascii="GHEA Grapalat" w:hAnsi="GHEA Grapalat"/>
                <w:lang w:val="af-ZA"/>
              </w:rPr>
              <w:t xml:space="preserve"> փորձաքննությունների եզրակացություններ, հաշվետվություններ, պայքարի միջոցառումների</w:t>
            </w:r>
            <w:r w:rsidRPr="00E03F76">
              <w:rPr>
                <w:rFonts w:ascii="GHEA Grapalat" w:hAnsi="GHEA Grapalat"/>
                <w:lang w:val="hy-AM"/>
              </w:rPr>
              <w:t xml:space="preserve"> առաջարկություններ</w:t>
            </w:r>
            <w:r w:rsidRPr="00E03F76">
              <w:rPr>
                <w:rFonts w:ascii="GHEA Grapalat" w:hAnsi="GHEA Grapalat"/>
                <w:lang w:val="af-ZA"/>
              </w:rPr>
              <w:t>)</w:t>
            </w:r>
          </w:p>
        </w:tc>
        <w:tc>
          <w:tcPr>
            <w:tcW w:w="2693" w:type="dxa"/>
          </w:tcPr>
          <w:p w14:paraId="60650B0F" w14:textId="77777777" w:rsidR="00D2346A" w:rsidRPr="00E03F76" w:rsidRDefault="00D2346A" w:rsidP="00D2346A">
            <w:pPr>
              <w:rPr>
                <w:rFonts w:ascii="GHEA Grapalat" w:hAnsi="GHEA Grapalat"/>
                <w:lang w:val="af-ZA"/>
              </w:rPr>
            </w:pPr>
            <w:r w:rsidRPr="00E03F76">
              <w:rPr>
                <w:rFonts w:ascii="GHEA Grapalat" w:hAnsi="GHEA Grapalat"/>
                <w:lang w:val="af-ZA"/>
              </w:rPr>
              <w:lastRenderedPageBreak/>
              <w:t>Մարզային կենտրոններ</w:t>
            </w:r>
          </w:p>
          <w:p w14:paraId="1F662B9F" w14:textId="77777777" w:rsidR="00D2346A" w:rsidRPr="00E03F76" w:rsidRDefault="00D2346A" w:rsidP="00D2346A">
            <w:pPr>
              <w:rPr>
                <w:rFonts w:ascii="GHEA Grapalat" w:hAnsi="GHEA Grapalat"/>
                <w:lang w:val="hy-AM"/>
              </w:rPr>
            </w:pPr>
          </w:p>
          <w:p w14:paraId="2DA43F31" w14:textId="77777777" w:rsidR="00D2346A" w:rsidRPr="00E03F76" w:rsidRDefault="00D2346A" w:rsidP="00D2346A">
            <w:pPr>
              <w:rPr>
                <w:rFonts w:ascii="GHEA Grapalat" w:hAnsi="GHEA Grapalat"/>
                <w:lang w:val="hy-AM"/>
              </w:rPr>
            </w:pPr>
            <w:r w:rsidRPr="00E03F76">
              <w:rPr>
                <w:rFonts w:ascii="GHEA Grapalat" w:hAnsi="GHEA Grapalat"/>
                <w:lang w:val="hy-AM"/>
              </w:rPr>
              <w:t>Երևանի կենտրոն</w:t>
            </w:r>
          </w:p>
          <w:p w14:paraId="1118F8C5" w14:textId="77777777" w:rsidR="00D2346A" w:rsidRPr="00E03F76" w:rsidRDefault="00D2346A" w:rsidP="00D2346A">
            <w:pPr>
              <w:rPr>
                <w:rFonts w:ascii="GHEA Grapalat" w:hAnsi="GHEA Grapalat"/>
                <w:lang w:val="hy-AM"/>
              </w:rPr>
            </w:pPr>
          </w:p>
          <w:p w14:paraId="060C595D"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Բուսասանիտարիայի վարչություն</w:t>
            </w:r>
          </w:p>
          <w:p w14:paraId="22CCF651" w14:textId="77777777" w:rsidR="00D2346A" w:rsidRPr="00E03F76" w:rsidRDefault="00D2346A" w:rsidP="00D2346A">
            <w:pPr>
              <w:rPr>
                <w:rFonts w:ascii="GHEA Grapalat" w:hAnsi="GHEA Grapalat"/>
                <w:lang w:val="hy-AM"/>
              </w:rPr>
            </w:pPr>
          </w:p>
          <w:p w14:paraId="2C123760" w14:textId="77777777" w:rsidR="00D2346A" w:rsidRPr="00E03F76" w:rsidRDefault="00D2346A" w:rsidP="00D2346A">
            <w:pPr>
              <w:ind w:firstLine="426"/>
              <w:rPr>
                <w:rFonts w:ascii="GHEA Grapalat" w:hAnsi="GHEA Grapalat"/>
                <w:lang w:val="af-ZA"/>
              </w:rPr>
            </w:pPr>
          </w:p>
          <w:p w14:paraId="51E32F52" w14:textId="77777777" w:rsidR="00D2346A" w:rsidRPr="00E03F76" w:rsidRDefault="00D2346A" w:rsidP="00D2346A">
            <w:pPr>
              <w:tabs>
                <w:tab w:val="left" w:pos="10348"/>
              </w:tabs>
              <w:rPr>
                <w:rFonts w:ascii="GHEA Grapalat" w:hAnsi="GHEA Grapalat"/>
                <w:lang w:val="hy-AM"/>
              </w:rPr>
            </w:pPr>
          </w:p>
        </w:tc>
        <w:tc>
          <w:tcPr>
            <w:tcW w:w="6705" w:type="dxa"/>
          </w:tcPr>
          <w:p w14:paraId="139B47A4"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lang w:val="hy-AM"/>
              </w:rPr>
              <w:t xml:space="preserve">Հաշվետու տարվա ընթացքում 10 մարզի 349 համայնքներում իրականացվել են կարանտին բուսասանիտարական մշտադիտարկման աշխատանքներ, արդյունքում՝ </w:t>
            </w:r>
          </w:p>
          <w:p w14:paraId="471812CE"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Արագածոտնի մարզի</w:t>
            </w:r>
            <w:r w:rsidRPr="00E03F76">
              <w:rPr>
                <w:rFonts w:ascii="GHEA Grapalat" w:hAnsi="GHEA Grapalat"/>
                <w:lang w:val="hy-AM"/>
              </w:rPr>
              <w:t xml:space="preserve"> 53 համայնքներում հայտնաբերվել են կալիֆոռնյան վահանակիր,  արևելյան պտղակեր, պտղատուների բակտերիալ այրվածք, կարտոֆիլի քաղցկեղ, կարտոֆիլի ոսկեփայլ նեմատոդ, սողացող (վարդագույն) դառնախոտ, գաղձ, սալորենու օսպա և արևմտյան (կալիֆոռնյան) ծաղկային թրիփս կարանտին վնասակար օրգանիզմները։</w:t>
            </w:r>
          </w:p>
          <w:p w14:paraId="01963378"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Արարատի մարզի</w:t>
            </w:r>
            <w:r w:rsidRPr="00E03F76">
              <w:rPr>
                <w:rFonts w:ascii="GHEA Grapalat" w:hAnsi="GHEA Grapalat"/>
                <w:lang w:val="hy-AM"/>
              </w:rPr>
              <w:t xml:space="preserve"> 33 համայնքներում հայտնաբերվել են կալիֆոռնյան վահանակիր,  արևելյան պտղակեր, լոլիկի հարավամերիկյան ցեց,  պտղատուների բակտերիալ այրվածք, գաղձ կարանտին վնասակար օրգանիզմները։</w:t>
            </w:r>
          </w:p>
          <w:p w14:paraId="7A4132C5"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Արմավիրի մարզի</w:t>
            </w:r>
            <w:r w:rsidRPr="00E03F76">
              <w:rPr>
                <w:rFonts w:ascii="GHEA Grapalat" w:hAnsi="GHEA Grapalat"/>
                <w:lang w:val="hy-AM"/>
              </w:rPr>
              <w:t xml:space="preserve"> 98 համայնքներում հայտնաբերվել են ֆիլոքսերա (որդալվիճ), կալիֆոռնյան վահանակիր,  արևելյան պտղակեր, լոլիկի հարավամերիկյան ցեց,  պտղատուների բակտերիալ այրվածք, գաղձ, սալորենու օսպա և արևմտյան (կալիֆոռնյան) ծաղկային թրիփս կարանտին վնասակար օրգանիզմները։</w:t>
            </w:r>
          </w:p>
          <w:p w14:paraId="3245A7E7"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lastRenderedPageBreak/>
              <w:t>Գեղարքունիքի մարզի</w:t>
            </w:r>
            <w:r w:rsidRPr="00E03F76">
              <w:rPr>
                <w:rFonts w:ascii="GHEA Grapalat" w:hAnsi="GHEA Grapalat"/>
                <w:lang w:val="hy-AM"/>
              </w:rPr>
              <w:t xml:space="preserve"> 37 համայնքներում հայտնաբերվել են կալիֆոռնյան վահանակիր, պտղատուների բակտերիալ այրվածք, կարտոֆիլի ոսկեփայլ նեմատոդ կարանտին վնասակար օրգանիզմները։</w:t>
            </w:r>
          </w:p>
          <w:p w14:paraId="3547235B"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Լոռու մարզի</w:t>
            </w:r>
            <w:r w:rsidRPr="00E03F76">
              <w:rPr>
                <w:rFonts w:ascii="GHEA Grapalat" w:hAnsi="GHEA Grapalat"/>
                <w:lang w:val="hy-AM"/>
              </w:rPr>
              <w:t xml:space="preserve"> 16 համայնքներում հայտնաբերվել են կալիֆոռնյան վահանակիր, արևելյան պտղակեր, լոլիկի հարավամերիկյան ցեց, պտղատուների բակտերիալ այրվածք և արևմտյան (կալիֆոռնյան) ծաղկային թրիփս կարանտին վնասակար օրգանիզմները։</w:t>
            </w:r>
          </w:p>
          <w:p w14:paraId="05243D1E"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Կոտայքի մարզի</w:t>
            </w:r>
            <w:r w:rsidRPr="00E03F76">
              <w:rPr>
                <w:rFonts w:ascii="GHEA Grapalat" w:hAnsi="GHEA Grapalat"/>
                <w:lang w:val="hy-AM"/>
              </w:rPr>
              <w:t xml:space="preserve"> 6 համայնքներում հայտնաբերվել են կալիֆոռնյան վահանակիր, արևելյան պտղակեր, պտղատուների բակտերիալ այրվածք և արևմտյան (կալիֆոռնյան) ծաղկային թրիփս կարանտին վնասակար օրգանիզմները։</w:t>
            </w:r>
          </w:p>
          <w:p w14:paraId="5A496051"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Շիրակի մարզի</w:t>
            </w:r>
            <w:r w:rsidRPr="00E03F76">
              <w:rPr>
                <w:rFonts w:ascii="GHEA Grapalat" w:hAnsi="GHEA Grapalat"/>
                <w:lang w:val="hy-AM"/>
              </w:rPr>
              <w:t xml:space="preserve"> 21 համայնքներում հայտնաբերվել են կալիֆոռնյան վահանակիր, պտղատուների բակտերիալ այրվածք և կարտոֆիլի ոսկեփայլ նեմատոդ կարանտին վնասակար օրգանիզմները։</w:t>
            </w:r>
          </w:p>
          <w:p w14:paraId="4C00FB03"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Սյունիքի մարզի</w:t>
            </w:r>
            <w:r w:rsidRPr="00E03F76">
              <w:rPr>
                <w:rFonts w:ascii="GHEA Grapalat" w:hAnsi="GHEA Grapalat"/>
                <w:lang w:val="hy-AM"/>
              </w:rPr>
              <w:t xml:space="preserve"> 62 համայնքներում հայտնաբերվել են կալիֆոռնյան վահանակիր,  արևելյան պտղակեր, պտղատուների բակտերիալ այրվածք և գաղձ կարանտին վնասակար օրգանիզմները։</w:t>
            </w:r>
          </w:p>
          <w:p w14:paraId="5CAA7808"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Վայոց ձորի մարզի</w:t>
            </w:r>
            <w:r w:rsidRPr="00E03F76">
              <w:rPr>
                <w:rFonts w:ascii="GHEA Grapalat" w:hAnsi="GHEA Grapalat"/>
                <w:lang w:val="hy-AM"/>
              </w:rPr>
              <w:t xml:space="preserve"> 8 համայնքներում հայտնաբերվել են կալիֆոռնյան վահանակիր,  արևելյան պտղակեր, լոլիկի </w:t>
            </w:r>
            <w:r w:rsidRPr="00E03F76">
              <w:rPr>
                <w:rFonts w:ascii="GHEA Grapalat" w:hAnsi="GHEA Grapalat"/>
                <w:lang w:val="hy-AM"/>
              </w:rPr>
              <w:lastRenderedPageBreak/>
              <w:t>հարավամերիկյան ցեց, պտղատուների բակտերիալ այրվածք և արևմտյան (կալիֆոռնյան) ծաղկային թրիփս կարանտին վնասակար օրգանիզմները։</w:t>
            </w:r>
          </w:p>
          <w:p w14:paraId="12CBB1DC"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Տավուշի մարզի</w:t>
            </w:r>
            <w:r w:rsidRPr="00E03F76">
              <w:rPr>
                <w:rFonts w:ascii="GHEA Grapalat" w:hAnsi="GHEA Grapalat"/>
                <w:lang w:val="hy-AM"/>
              </w:rPr>
              <w:t xml:space="preserve"> 15 համայնքներում հայտնաբերվել են ֆիլոքսերա (որդալվիճ), կալիֆոռնյան վահանակիր, արևելյան պտղակեր, պտղատուների բակտերիալ այրվածք և արևմտյան (կալիֆոռնյան) ծաղկային թրիփս կարանտին վնասակար օրգանիզմները։</w:t>
            </w:r>
          </w:p>
          <w:p w14:paraId="2B730E6E" w14:textId="77777777" w:rsidR="00D2346A" w:rsidRPr="00E03F76" w:rsidRDefault="00D2346A" w:rsidP="00E03F76">
            <w:pPr>
              <w:pStyle w:val="NormalWeb"/>
              <w:shd w:val="clear" w:color="auto" w:fill="FFFFFF"/>
              <w:tabs>
                <w:tab w:val="left" w:pos="709"/>
              </w:tabs>
              <w:spacing w:before="0" w:beforeAutospacing="0" w:after="0" w:afterAutospacing="0" w:line="276" w:lineRule="auto"/>
              <w:ind w:firstLine="567"/>
              <w:jc w:val="both"/>
              <w:rPr>
                <w:rFonts w:ascii="GHEA Grapalat" w:hAnsi="GHEA Grapalat"/>
                <w:lang w:val="hy-AM"/>
              </w:rPr>
            </w:pPr>
          </w:p>
        </w:tc>
      </w:tr>
      <w:tr w:rsidR="00D2346A" w:rsidRPr="00E57003" w14:paraId="072BE368" w14:textId="77777777" w:rsidTr="00E03F76">
        <w:tc>
          <w:tcPr>
            <w:tcW w:w="562" w:type="dxa"/>
          </w:tcPr>
          <w:p w14:paraId="4B747ED0" w14:textId="77777777" w:rsidR="00D2346A" w:rsidRPr="00E03F76" w:rsidRDefault="00D2346A" w:rsidP="00525D97">
            <w:pPr>
              <w:pStyle w:val="ListParagraph"/>
              <w:numPr>
                <w:ilvl w:val="0"/>
                <w:numId w:val="27"/>
              </w:numPr>
              <w:spacing w:after="0"/>
              <w:rPr>
                <w:lang w:val="af-ZA"/>
              </w:rPr>
            </w:pPr>
          </w:p>
        </w:tc>
        <w:tc>
          <w:tcPr>
            <w:tcW w:w="2552" w:type="dxa"/>
          </w:tcPr>
          <w:p w14:paraId="4F31E148" w14:textId="77777777" w:rsidR="00D2346A" w:rsidRPr="00E03F76" w:rsidRDefault="00D2346A" w:rsidP="00D2346A">
            <w:pPr>
              <w:rPr>
                <w:rFonts w:ascii="GHEA Grapalat" w:hAnsi="GHEA Grapalat"/>
                <w:lang w:val="af-ZA"/>
              </w:rPr>
            </w:pPr>
            <w:r w:rsidRPr="00E03F76">
              <w:rPr>
                <w:rFonts w:ascii="GHEA Grapalat" w:hAnsi="GHEA Grapalat"/>
                <w:lang w:val="hy-AM"/>
              </w:rPr>
              <w:t>Պեստիցիդների և ագրոքիմիկատների պետական գրանցում</w:t>
            </w:r>
          </w:p>
        </w:tc>
        <w:tc>
          <w:tcPr>
            <w:tcW w:w="2693" w:type="dxa"/>
          </w:tcPr>
          <w:p w14:paraId="479C5A54" w14:textId="77777777" w:rsidR="00D2346A" w:rsidRPr="00E03F76" w:rsidRDefault="00D2346A" w:rsidP="00D2346A">
            <w:pPr>
              <w:rPr>
                <w:rFonts w:ascii="GHEA Grapalat" w:hAnsi="GHEA Grapalat"/>
                <w:lang w:val="af-ZA"/>
              </w:rPr>
            </w:pPr>
            <w:r w:rsidRPr="00E03F76">
              <w:rPr>
                <w:rFonts w:ascii="GHEA Grapalat" w:hAnsi="GHEA Grapalat"/>
                <w:lang w:val="hy-AM"/>
              </w:rPr>
              <w:t>Գրանցվում են օրենսդրությամբ սահմանված պահանջներին համապատասխանող պեստիցիդները և ագրոքիմիկատները, տրամադրվում են գրանցման վկայականներ, համալրվում  է Հայաստանի Հանրապետությունում օգտագործման համար թույլատրված պեստիցիդների և ագրոքիմիկատների անվանացանկը:</w:t>
            </w:r>
          </w:p>
        </w:tc>
        <w:tc>
          <w:tcPr>
            <w:tcW w:w="2693" w:type="dxa"/>
          </w:tcPr>
          <w:p w14:paraId="544213D1" w14:textId="77777777" w:rsidR="00D2346A" w:rsidRPr="00E03F76" w:rsidRDefault="00D2346A" w:rsidP="00D2346A">
            <w:pPr>
              <w:tabs>
                <w:tab w:val="left" w:pos="10348"/>
              </w:tabs>
              <w:ind w:left="144" w:right="144" w:firstLine="426"/>
              <w:rPr>
                <w:rFonts w:ascii="GHEA Grapalat" w:hAnsi="GHEA Grapalat"/>
                <w:lang w:val="hy-AM"/>
              </w:rPr>
            </w:pPr>
          </w:p>
          <w:p w14:paraId="05FF27D3" w14:textId="77777777" w:rsidR="00D2346A" w:rsidRPr="00E03F76" w:rsidRDefault="00D2346A" w:rsidP="00D2346A">
            <w:pPr>
              <w:rPr>
                <w:rFonts w:ascii="GHEA Grapalat" w:hAnsi="GHEA Grapalat"/>
                <w:lang w:val="af-ZA"/>
              </w:rPr>
            </w:pPr>
            <w:r w:rsidRPr="00E03F76">
              <w:rPr>
                <w:rFonts w:ascii="GHEA Grapalat" w:hAnsi="GHEA Grapalat"/>
                <w:lang w:val="hy-AM"/>
              </w:rPr>
              <w:t>Բուսասանիտարիայի վարչություն</w:t>
            </w:r>
          </w:p>
        </w:tc>
        <w:tc>
          <w:tcPr>
            <w:tcW w:w="6705" w:type="dxa"/>
          </w:tcPr>
          <w:p w14:paraId="28A77689"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af-ZA"/>
              </w:rPr>
            </w:pPr>
            <w:r w:rsidRPr="00E03F76">
              <w:rPr>
                <w:rFonts w:ascii="GHEA Grapalat" w:hAnsi="GHEA Grapalat"/>
                <w:lang w:val="en-GB"/>
              </w:rPr>
              <w:t>Գրանցվել</w:t>
            </w:r>
            <w:r w:rsidRPr="00E03F76">
              <w:rPr>
                <w:rFonts w:ascii="GHEA Grapalat" w:hAnsi="GHEA Grapalat"/>
                <w:lang w:val="af-ZA"/>
              </w:rPr>
              <w:t xml:space="preserve">, </w:t>
            </w:r>
            <w:r w:rsidRPr="00E03F76">
              <w:rPr>
                <w:rFonts w:ascii="GHEA Grapalat" w:hAnsi="GHEA Grapalat"/>
                <w:lang w:val="hy-AM"/>
              </w:rPr>
              <w:t xml:space="preserve">նախապատրաստվել և հաստատման </w:t>
            </w:r>
            <w:r w:rsidRPr="00E03F76">
              <w:rPr>
                <w:rFonts w:ascii="GHEA Grapalat" w:hAnsi="GHEA Grapalat"/>
                <w:lang w:val="en-GB"/>
              </w:rPr>
              <w:t>է</w:t>
            </w:r>
            <w:r w:rsidRPr="00E03F76">
              <w:rPr>
                <w:rFonts w:ascii="GHEA Grapalat" w:hAnsi="GHEA Grapalat"/>
                <w:lang w:val="hy-AM"/>
              </w:rPr>
              <w:t xml:space="preserve"> ներկայացվել 345 անուն պեստիցիդ և 301 անուն ագրոքիմիկատ</w:t>
            </w:r>
            <w:r w:rsidRPr="00E03F76">
              <w:rPr>
                <w:rFonts w:ascii="GHEA Grapalat" w:hAnsi="GHEA Grapalat"/>
                <w:lang w:val="af-ZA"/>
              </w:rPr>
              <w:t xml:space="preserve">, </w:t>
            </w:r>
            <w:r w:rsidRPr="00E03F76">
              <w:rPr>
                <w:rFonts w:ascii="GHEA Grapalat" w:hAnsi="GHEA Grapalat"/>
                <w:lang w:val="hy-AM"/>
              </w:rPr>
              <w:t>գրանցման վկայականներ</w:t>
            </w:r>
            <w:r w:rsidRPr="00E03F76">
              <w:rPr>
                <w:rFonts w:ascii="GHEA Grapalat" w:hAnsi="GHEA Grapalat"/>
                <w:lang w:val="en-GB"/>
              </w:rPr>
              <w:t>ը</w:t>
            </w:r>
            <w:r w:rsidRPr="00E03F76">
              <w:rPr>
                <w:rFonts w:ascii="GHEA Grapalat" w:hAnsi="GHEA Grapalat"/>
                <w:lang w:val="hy-AM"/>
              </w:rPr>
              <w:t xml:space="preserve"> տրամադրվել են հայտատու ֆիզիկական և իրավաբանական անձանց:</w:t>
            </w:r>
          </w:p>
          <w:p w14:paraId="3B7B380B" w14:textId="77777777" w:rsidR="00D2346A" w:rsidRPr="00E03F76" w:rsidRDefault="00D2346A" w:rsidP="00E03F76">
            <w:pPr>
              <w:pStyle w:val="NormalWeb"/>
              <w:shd w:val="clear" w:color="auto" w:fill="FFFFFF"/>
              <w:tabs>
                <w:tab w:val="left" w:pos="709"/>
              </w:tabs>
              <w:spacing w:before="0" w:beforeAutospacing="0" w:after="0" w:afterAutospacing="0" w:line="276" w:lineRule="auto"/>
              <w:ind w:firstLine="567"/>
              <w:jc w:val="both"/>
              <w:rPr>
                <w:rFonts w:ascii="GHEA Grapalat" w:hAnsi="GHEA Grapalat"/>
                <w:lang w:val="af-ZA"/>
              </w:rPr>
            </w:pPr>
            <w:r w:rsidRPr="00E03F76">
              <w:rPr>
                <w:rFonts w:ascii="GHEA Grapalat" w:hAnsi="GHEA Grapalat"/>
                <w:lang w:val="af-ZA"/>
              </w:rPr>
              <w:tab/>
            </w:r>
          </w:p>
          <w:p w14:paraId="0121C269" w14:textId="77777777" w:rsidR="00D2346A" w:rsidRPr="00E03F76" w:rsidRDefault="00D2346A" w:rsidP="00E03F76">
            <w:pPr>
              <w:tabs>
                <w:tab w:val="left" w:pos="10348"/>
              </w:tabs>
              <w:ind w:right="144"/>
              <w:jc w:val="both"/>
              <w:rPr>
                <w:rFonts w:ascii="GHEA Grapalat" w:hAnsi="GHEA Grapalat"/>
                <w:lang w:val="af-ZA"/>
              </w:rPr>
            </w:pPr>
          </w:p>
        </w:tc>
      </w:tr>
      <w:tr w:rsidR="00D2346A" w:rsidRPr="00E57003" w14:paraId="6BCF8A01" w14:textId="77777777" w:rsidTr="00E03F76">
        <w:tc>
          <w:tcPr>
            <w:tcW w:w="562" w:type="dxa"/>
          </w:tcPr>
          <w:p w14:paraId="39BFB52B" w14:textId="77777777" w:rsidR="00D2346A" w:rsidRPr="00E03F76" w:rsidRDefault="00D2346A" w:rsidP="00525D97">
            <w:pPr>
              <w:pStyle w:val="ListParagraph"/>
              <w:numPr>
                <w:ilvl w:val="0"/>
                <w:numId w:val="27"/>
              </w:numPr>
              <w:spacing w:after="0"/>
              <w:rPr>
                <w:lang w:val="af-ZA"/>
              </w:rPr>
            </w:pPr>
          </w:p>
        </w:tc>
        <w:tc>
          <w:tcPr>
            <w:tcW w:w="2552" w:type="dxa"/>
          </w:tcPr>
          <w:p w14:paraId="0A96144B"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Հայաստանի Հանրապետության տարածքում գործող պեստիցիդների և ագրոքիմիկատների վաճառակետերում </w:t>
            </w:r>
            <w:r w:rsidRPr="00E03F76">
              <w:rPr>
                <w:rFonts w:ascii="GHEA Grapalat" w:hAnsi="GHEA Grapalat"/>
                <w:lang w:val="hy-AM"/>
              </w:rPr>
              <w:t>պետական վերահսկողությ</w:t>
            </w:r>
            <w:r w:rsidRPr="00E03F76">
              <w:rPr>
                <w:rFonts w:ascii="GHEA Grapalat" w:hAnsi="GHEA Grapalat"/>
                <w:lang w:val="en-GB"/>
              </w:rPr>
              <w:t>ուն</w:t>
            </w:r>
          </w:p>
          <w:p w14:paraId="3A953EFD" w14:textId="77777777" w:rsidR="00D2346A" w:rsidRPr="00E03F76" w:rsidRDefault="00D2346A" w:rsidP="00D2346A">
            <w:pPr>
              <w:ind w:firstLine="426"/>
              <w:rPr>
                <w:rFonts w:ascii="GHEA Grapalat" w:hAnsi="GHEA Grapalat"/>
                <w:lang w:val="af-ZA"/>
              </w:rPr>
            </w:pPr>
          </w:p>
          <w:p w14:paraId="0A9E3D2A" w14:textId="77777777" w:rsidR="00D2346A" w:rsidRPr="00E03F76" w:rsidRDefault="00D2346A" w:rsidP="00D2346A">
            <w:pPr>
              <w:rPr>
                <w:rFonts w:ascii="GHEA Grapalat" w:hAnsi="GHEA Grapalat"/>
                <w:lang w:val="hy-AM"/>
              </w:rPr>
            </w:pPr>
          </w:p>
        </w:tc>
        <w:tc>
          <w:tcPr>
            <w:tcW w:w="2693" w:type="dxa"/>
          </w:tcPr>
          <w:p w14:paraId="739D3225" w14:textId="77777777" w:rsidR="00D2346A" w:rsidRPr="00E03F76" w:rsidRDefault="00D2346A" w:rsidP="00D2346A">
            <w:pPr>
              <w:rPr>
                <w:rFonts w:ascii="GHEA Grapalat" w:hAnsi="GHEA Grapalat"/>
                <w:lang w:val="af-ZA"/>
              </w:rPr>
            </w:pPr>
            <w:r w:rsidRPr="00E03F76">
              <w:rPr>
                <w:rFonts w:ascii="GHEA Grapalat" w:hAnsi="GHEA Grapalat"/>
                <w:lang w:val="hy-AM"/>
              </w:rPr>
              <w:t>Իրականացվում է Հայաստանի</w:t>
            </w:r>
            <w:r w:rsidRPr="00E03F76">
              <w:rPr>
                <w:rFonts w:ascii="GHEA Grapalat" w:hAnsi="GHEA Grapalat"/>
                <w:lang w:val="af-ZA"/>
              </w:rPr>
              <w:t xml:space="preserve"> </w:t>
            </w:r>
          </w:p>
          <w:p w14:paraId="7099B6FD" w14:textId="77777777" w:rsidR="00D2346A" w:rsidRPr="00E03F76" w:rsidRDefault="00D2346A" w:rsidP="00D2346A">
            <w:pPr>
              <w:rPr>
                <w:rFonts w:ascii="GHEA Grapalat" w:hAnsi="GHEA Grapalat"/>
                <w:lang w:val="af-ZA"/>
              </w:rPr>
            </w:pPr>
            <w:r w:rsidRPr="00E03F76">
              <w:rPr>
                <w:rFonts w:ascii="GHEA Grapalat" w:hAnsi="GHEA Grapalat"/>
                <w:lang w:val="af-ZA"/>
              </w:rPr>
              <w:t>Հանրապետությունում իրացվող պեստիցիդների և ագրոքիմիկատների որակի</w:t>
            </w:r>
            <w:r w:rsidRPr="00E03F76">
              <w:rPr>
                <w:rFonts w:ascii="GHEA Grapalat" w:hAnsi="GHEA Grapalat"/>
                <w:lang w:val="hy-AM"/>
              </w:rPr>
              <w:t xml:space="preserve"> և սահմանված այլ պահանջների</w:t>
            </w:r>
            <w:r w:rsidRPr="00E03F76">
              <w:rPr>
                <w:rFonts w:ascii="GHEA Grapalat" w:hAnsi="GHEA Grapalat"/>
                <w:lang w:val="af-ZA"/>
              </w:rPr>
              <w:t xml:space="preserve"> նկատմամբ վերահսկողությ</w:t>
            </w:r>
            <w:r w:rsidRPr="00E03F76">
              <w:rPr>
                <w:rFonts w:ascii="GHEA Grapalat" w:hAnsi="GHEA Grapalat"/>
                <w:lang w:val="hy-AM"/>
              </w:rPr>
              <w:t>ուն</w:t>
            </w:r>
            <w:r w:rsidRPr="00E03F76">
              <w:rPr>
                <w:rFonts w:ascii="GHEA Grapalat" w:hAnsi="GHEA Grapalat"/>
                <w:lang w:val="af-ZA"/>
              </w:rPr>
              <w:t>,</w:t>
            </w:r>
            <w:r w:rsidRPr="00E03F76">
              <w:rPr>
                <w:rFonts w:ascii="GHEA Grapalat" w:hAnsi="GHEA Grapalat"/>
                <w:lang w:val="hy-AM"/>
              </w:rPr>
              <w:t xml:space="preserve"> ստուգվում են </w:t>
            </w:r>
            <w:r w:rsidRPr="00E03F76">
              <w:rPr>
                <w:rFonts w:ascii="GHEA Grapalat" w:hAnsi="GHEA Grapalat"/>
                <w:lang w:val="af-ZA"/>
              </w:rPr>
              <w:t xml:space="preserve"> օրենսդրության պահանջներին դրանց համապատասխանությ</w:t>
            </w:r>
            <w:r w:rsidRPr="00E03F76">
              <w:rPr>
                <w:rFonts w:ascii="GHEA Grapalat" w:hAnsi="GHEA Grapalat"/>
                <w:lang w:val="hy-AM"/>
              </w:rPr>
              <w:t>ունը</w:t>
            </w:r>
            <w:r w:rsidRPr="00E03F76">
              <w:rPr>
                <w:rFonts w:ascii="GHEA Grapalat" w:hAnsi="GHEA Grapalat"/>
                <w:lang w:val="af-ZA"/>
              </w:rPr>
              <w:t xml:space="preserve">, </w:t>
            </w:r>
            <w:r w:rsidRPr="00E03F76">
              <w:rPr>
                <w:rFonts w:ascii="GHEA Grapalat" w:hAnsi="GHEA Grapalat"/>
                <w:lang w:val="hy-AM"/>
              </w:rPr>
              <w:t xml:space="preserve">բացահայտվում են </w:t>
            </w:r>
            <w:r w:rsidRPr="00E03F76">
              <w:rPr>
                <w:rFonts w:ascii="GHEA Grapalat" w:hAnsi="GHEA Grapalat"/>
                <w:lang w:val="af-ZA"/>
              </w:rPr>
              <w:t>խախտումներ</w:t>
            </w:r>
            <w:r w:rsidRPr="00E03F76">
              <w:rPr>
                <w:rFonts w:ascii="GHEA Grapalat" w:hAnsi="GHEA Grapalat"/>
                <w:lang w:val="hy-AM"/>
              </w:rPr>
              <w:t>ը</w:t>
            </w:r>
            <w:r w:rsidRPr="00E03F76">
              <w:rPr>
                <w:rFonts w:ascii="GHEA Grapalat" w:hAnsi="GHEA Grapalat"/>
                <w:lang w:val="af-ZA"/>
              </w:rPr>
              <w:t xml:space="preserve"> և</w:t>
            </w:r>
            <w:r w:rsidRPr="00E03F76">
              <w:rPr>
                <w:rFonts w:ascii="GHEA Grapalat" w:hAnsi="GHEA Grapalat"/>
                <w:lang w:val="hy-AM"/>
              </w:rPr>
              <w:t>,</w:t>
            </w:r>
            <w:r w:rsidRPr="00E03F76">
              <w:rPr>
                <w:rFonts w:ascii="GHEA Grapalat" w:hAnsi="GHEA Grapalat"/>
                <w:lang w:val="af-ZA"/>
              </w:rPr>
              <w:t xml:space="preserve"> օրենսդրության համաձայն</w:t>
            </w:r>
            <w:r w:rsidRPr="00E03F76">
              <w:rPr>
                <w:rFonts w:ascii="GHEA Grapalat" w:hAnsi="GHEA Grapalat"/>
                <w:lang w:val="hy-AM"/>
              </w:rPr>
              <w:t>, կիրառվում</w:t>
            </w:r>
            <w:r w:rsidRPr="00E03F76">
              <w:rPr>
                <w:rFonts w:ascii="GHEA Grapalat" w:hAnsi="GHEA Grapalat"/>
                <w:lang w:val="af-ZA"/>
              </w:rPr>
              <w:t xml:space="preserve"> </w:t>
            </w:r>
            <w:r w:rsidRPr="00E03F76">
              <w:rPr>
                <w:rFonts w:ascii="GHEA Grapalat" w:hAnsi="GHEA Grapalat"/>
                <w:lang w:val="hy-AM"/>
              </w:rPr>
              <w:t xml:space="preserve">են </w:t>
            </w:r>
            <w:r w:rsidRPr="00E03F76">
              <w:rPr>
                <w:rFonts w:ascii="GHEA Grapalat" w:hAnsi="GHEA Grapalat"/>
                <w:lang w:val="af-ZA"/>
              </w:rPr>
              <w:t xml:space="preserve">համապատասխան միջոցներ, </w:t>
            </w:r>
            <w:r w:rsidRPr="00E03F76">
              <w:rPr>
                <w:rFonts w:ascii="GHEA Grapalat" w:hAnsi="GHEA Grapalat"/>
                <w:lang w:val="hy-AM"/>
              </w:rPr>
              <w:t xml:space="preserve">ապահովվում է </w:t>
            </w:r>
            <w:r w:rsidRPr="00E03F76">
              <w:rPr>
                <w:rFonts w:ascii="GHEA Grapalat" w:hAnsi="GHEA Grapalat"/>
                <w:lang w:val="af-ZA"/>
              </w:rPr>
              <w:t>անվտանգ և պատշաճ որակի արտադրանքի իրաց</w:t>
            </w:r>
            <w:r w:rsidRPr="00E03F76">
              <w:rPr>
                <w:rFonts w:ascii="GHEA Grapalat" w:hAnsi="GHEA Grapalat"/>
                <w:lang w:val="hy-AM"/>
              </w:rPr>
              <w:t>ու</w:t>
            </w:r>
            <w:r w:rsidRPr="00E03F76">
              <w:rPr>
                <w:rFonts w:ascii="GHEA Grapalat" w:hAnsi="GHEA Grapalat"/>
                <w:lang w:val="af-ZA"/>
              </w:rPr>
              <w:t>մ</w:t>
            </w:r>
            <w:r w:rsidRPr="00E03F76">
              <w:rPr>
                <w:rFonts w:ascii="GHEA Grapalat" w:hAnsi="GHEA Grapalat"/>
                <w:lang w:val="hy-AM"/>
              </w:rPr>
              <w:t>ը (լ</w:t>
            </w:r>
            <w:r w:rsidRPr="00E03F76">
              <w:rPr>
                <w:rFonts w:ascii="GHEA Grapalat" w:hAnsi="GHEA Grapalat"/>
                <w:lang w:val="af-ZA"/>
              </w:rPr>
              <w:t xml:space="preserve">աբորատոր փորձաքննության </w:t>
            </w:r>
            <w:r w:rsidRPr="00E03F76">
              <w:rPr>
                <w:rFonts w:ascii="GHEA Grapalat" w:hAnsi="GHEA Grapalat"/>
                <w:lang w:val="af-ZA"/>
              </w:rPr>
              <w:lastRenderedPageBreak/>
              <w:t>արձանագրություն, հաշվետվություն, ակտ, հրաման, զեկուցագիր</w:t>
            </w:r>
            <w:r w:rsidRPr="00E03F76">
              <w:rPr>
                <w:rFonts w:ascii="GHEA Grapalat" w:hAnsi="GHEA Grapalat"/>
                <w:lang w:val="hy-AM"/>
              </w:rPr>
              <w:t>)</w:t>
            </w:r>
            <w:r w:rsidRPr="00E03F76">
              <w:rPr>
                <w:rFonts w:ascii="GHEA Grapalat" w:hAnsi="GHEA Grapalat"/>
                <w:lang w:val="af-ZA"/>
              </w:rPr>
              <w:t>:</w:t>
            </w:r>
          </w:p>
        </w:tc>
        <w:tc>
          <w:tcPr>
            <w:tcW w:w="2693" w:type="dxa"/>
          </w:tcPr>
          <w:p w14:paraId="540E0A5C" w14:textId="77777777" w:rsidR="00D2346A" w:rsidRPr="00E03F76" w:rsidRDefault="00D2346A" w:rsidP="00D2346A">
            <w:pPr>
              <w:rPr>
                <w:rFonts w:ascii="GHEA Grapalat" w:hAnsi="GHEA Grapalat"/>
                <w:lang w:val="hy-AM"/>
              </w:rPr>
            </w:pPr>
            <w:r w:rsidRPr="00E03F76">
              <w:rPr>
                <w:rFonts w:ascii="GHEA Grapalat" w:hAnsi="GHEA Grapalat"/>
                <w:lang w:val="af-ZA"/>
              </w:rPr>
              <w:lastRenderedPageBreak/>
              <w:t>Մարզային կենտրոններ</w:t>
            </w:r>
            <w:r w:rsidRPr="00E03F76">
              <w:rPr>
                <w:rFonts w:ascii="GHEA Grapalat" w:hAnsi="GHEA Grapalat"/>
                <w:lang w:val="hy-AM"/>
              </w:rPr>
              <w:t xml:space="preserve"> և Երևանի կենտրոն</w:t>
            </w:r>
          </w:p>
          <w:p w14:paraId="39B04E67" w14:textId="77777777" w:rsidR="00D2346A" w:rsidRPr="00E03F76" w:rsidRDefault="00D2346A" w:rsidP="00D2346A">
            <w:pPr>
              <w:rPr>
                <w:rFonts w:ascii="GHEA Grapalat" w:hAnsi="GHEA Grapalat"/>
                <w:lang w:val="hy-AM"/>
              </w:rPr>
            </w:pPr>
          </w:p>
          <w:p w14:paraId="3BBC9D3C" w14:textId="77777777" w:rsidR="00D2346A" w:rsidRPr="00E03F76" w:rsidRDefault="00D2346A" w:rsidP="00D2346A">
            <w:pPr>
              <w:rPr>
                <w:rFonts w:ascii="GHEA Grapalat" w:hAnsi="GHEA Grapalat"/>
                <w:lang w:val="hy-AM"/>
              </w:rPr>
            </w:pPr>
          </w:p>
          <w:p w14:paraId="4DE8DC24" w14:textId="77777777" w:rsidR="00D2346A" w:rsidRPr="00E03F76" w:rsidRDefault="00D2346A" w:rsidP="00D2346A">
            <w:pPr>
              <w:rPr>
                <w:rFonts w:ascii="GHEA Grapalat" w:hAnsi="GHEA Grapalat"/>
                <w:lang w:val="hy-AM"/>
              </w:rPr>
            </w:pPr>
          </w:p>
          <w:p w14:paraId="795226A5"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Բուսասանիտարիայի վարչություն</w:t>
            </w:r>
          </w:p>
          <w:p w14:paraId="5FA1726A" w14:textId="77777777" w:rsidR="00D2346A" w:rsidRPr="00E03F76" w:rsidRDefault="00D2346A" w:rsidP="00D2346A">
            <w:pPr>
              <w:ind w:firstLine="426"/>
              <w:rPr>
                <w:rFonts w:ascii="GHEA Grapalat" w:hAnsi="GHEA Grapalat"/>
                <w:lang w:val="af-ZA"/>
              </w:rPr>
            </w:pPr>
          </w:p>
          <w:p w14:paraId="4FAF2AB1" w14:textId="77777777" w:rsidR="00D2346A" w:rsidRPr="00E03F76" w:rsidRDefault="00D2346A" w:rsidP="00D2346A">
            <w:pPr>
              <w:tabs>
                <w:tab w:val="left" w:pos="10348"/>
              </w:tabs>
              <w:ind w:left="144" w:right="144" w:firstLine="426"/>
              <w:rPr>
                <w:rFonts w:ascii="GHEA Grapalat" w:hAnsi="GHEA Grapalat"/>
                <w:lang w:val="hy-AM"/>
              </w:rPr>
            </w:pPr>
          </w:p>
        </w:tc>
        <w:tc>
          <w:tcPr>
            <w:tcW w:w="6705" w:type="dxa"/>
          </w:tcPr>
          <w:p w14:paraId="0E05AE82"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bookmarkStart w:id="81" w:name="_Hlk215759839"/>
            <w:bookmarkStart w:id="82" w:name="_Hlk215133519"/>
            <w:r w:rsidRPr="00E03F76">
              <w:rPr>
                <w:rFonts w:ascii="GHEA Grapalat" w:hAnsi="GHEA Grapalat"/>
                <w:lang w:val="hy-AM"/>
              </w:rPr>
              <w:t>ՀՀ մարզերում գործող 170 պեստիցիդների և ագրոքիմիկատների առևտրի օբյեկտներում իրականացվել է դիտարկում, արդունքում՝ հայտնաբերվել է 10 խախտում, մասնավորապես՝</w:t>
            </w:r>
          </w:p>
          <w:bookmarkEnd w:id="81"/>
          <w:p w14:paraId="0B045B6A"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Արագածոտնի մարզ</w:t>
            </w:r>
            <w:r w:rsidRPr="00E03F76">
              <w:rPr>
                <w:rFonts w:ascii="GHEA Grapalat" w:hAnsi="GHEA Grapalat"/>
                <w:lang w:val="hy-AM"/>
              </w:rPr>
              <w:t xml:space="preserve">ում վերահսկողության է ենթարկվել  13  առևտրի օբյեկտ, ինչի արդյունքում 8 առևտրի օբյեկտում խախտումներ չեն հայտնաբերվել, 1-ում, լաբորատոր փորձաքննության արդյունքում, </w:t>
            </w:r>
            <w:r w:rsidRPr="00E03F76">
              <w:rPr>
                <w:rFonts w:ascii="GHEA Grapalat" w:hAnsi="GHEA Grapalat"/>
                <w:b/>
                <w:bCs/>
                <w:lang w:val="hy-AM"/>
              </w:rPr>
              <w:t>Պռոբեն</w:t>
            </w:r>
            <w:r w:rsidRPr="00E03F76">
              <w:rPr>
                <w:rFonts w:ascii="GHEA Grapalat" w:hAnsi="GHEA Grapalat"/>
                <w:lang w:val="hy-AM"/>
              </w:rPr>
              <w:t xml:space="preserve"> պեստիցիդի մեջ  չի հայտնաբերվել</w:t>
            </w:r>
            <w:r w:rsidRPr="00E03F76">
              <w:rPr>
                <w:rFonts w:ascii="GHEA Grapalat" w:hAnsi="GHEA Grapalat"/>
                <w:b/>
                <w:bCs/>
                <w:lang w:val="hy-AM"/>
              </w:rPr>
              <w:t xml:space="preserve"> էմամեկտին բենզոատ</w:t>
            </w:r>
            <w:r w:rsidRPr="00E03F76">
              <w:rPr>
                <w:rFonts w:ascii="GHEA Grapalat" w:hAnsi="GHEA Grapalat"/>
                <w:lang w:val="hy-AM"/>
              </w:rPr>
              <w:t xml:space="preserve"> ազդող նյութը, 3 տնտեսավարող զբաղվելած է եղել այլ գործունեությամբ, 1 տնտեսավարող մահացած է եղել։</w:t>
            </w:r>
          </w:p>
          <w:p w14:paraId="4133AF19"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 xml:space="preserve">Արարատի մարզում </w:t>
            </w:r>
            <w:r w:rsidRPr="00E03F76">
              <w:rPr>
                <w:rFonts w:ascii="GHEA Grapalat" w:hAnsi="GHEA Grapalat"/>
                <w:lang w:val="hy-AM"/>
              </w:rPr>
              <w:t xml:space="preserve"> վերահսկողություն է իրականացվել  56 առևտրի օբյեկտում,  ինչի արդյունքում 44 առևտրի օբյեկտում խախտումներ չեն հայտնաբերվել, 6-ի գործունեությունը ժամանակավորապես դադարեցված է եղել, 1 տնտեսավարող զբաղված է եղել այլ գործունեությամբ, 5 տնտեսավարող գործունեություն չի իրականացրել։</w:t>
            </w:r>
          </w:p>
          <w:p w14:paraId="76D137C2"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Արմավիրի մարզ</w:t>
            </w:r>
            <w:r w:rsidRPr="00E03F76">
              <w:rPr>
                <w:rFonts w:ascii="GHEA Grapalat" w:hAnsi="GHEA Grapalat"/>
                <w:lang w:val="hy-AM"/>
              </w:rPr>
              <w:t xml:space="preserve">ում  վերահսկողություն է իրականացվել  30 առևտրի օբյեկտում, ինչի արդյունքում 2-ում առևտրի օբյեկտում 2 անուն պեստիցիդների վրա չի եղել հայերեն մակնշում, 2 առևտրի օբյեկտում 3 անուն պեստիցիդի վրա հայերեն մակնշումը հստակ և ընթեռնելի չի եղել, 1-ում պեստիցիդների և ագրոքիմիկատների սպառողական </w:t>
            </w:r>
            <w:r w:rsidRPr="00E03F76">
              <w:rPr>
                <w:rFonts w:ascii="GHEA Grapalat" w:hAnsi="GHEA Grapalat"/>
                <w:lang w:val="hy-AM"/>
              </w:rPr>
              <w:lastRenderedPageBreak/>
              <w:t xml:space="preserve">փաթեթավորման յուրաքանչյուր միավոր չի ուղեկցվել պիտակով, որի վրա նշվում է անվանումը և քաշը, 1-ում, լաբորատոր փորձաքննության արդյունքում, </w:t>
            </w:r>
            <w:r w:rsidRPr="00E03F76">
              <w:rPr>
                <w:rFonts w:ascii="GHEA Grapalat" w:hAnsi="GHEA Grapalat"/>
                <w:b/>
                <w:bCs/>
                <w:lang w:val="hy-AM"/>
              </w:rPr>
              <w:t>Լյամբդա 5 Դատիս 2-1</w:t>
            </w:r>
            <w:r w:rsidRPr="00E03F76">
              <w:rPr>
                <w:rFonts w:ascii="GHEA Grapalat" w:hAnsi="GHEA Grapalat"/>
                <w:lang w:val="hy-AM"/>
              </w:rPr>
              <w:t xml:space="preserve"> պեստիցիդի մեջ </w:t>
            </w:r>
            <w:r w:rsidRPr="00E03F76">
              <w:rPr>
                <w:rFonts w:ascii="GHEA Grapalat" w:hAnsi="GHEA Grapalat"/>
                <w:b/>
                <w:bCs/>
                <w:lang w:val="hy-AM"/>
              </w:rPr>
              <w:t>Լյամբդա-ցիհալոտրին</w:t>
            </w:r>
            <w:r w:rsidRPr="00E03F76">
              <w:rPr>
                <w:rFonts w:ascii="GHEA Grapalat" w:hAnsi="GHEA Grapalat"/>
                <w:lang w:val="hy-AM"/>
              </w:rPr>
              <w:t xml:space="preserve"> ազդող նյութը չի համապատասխանել սահմանված չափորոշիչներին, իսկ 24 առևտրի օբյեկտներում խախտումներ չեն հայտնաբերվել։</w:t>
            </w:r>
          </w:p>
          <w:p w14:paraId="5354F9F9"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 xml:space="preserve">Գեղարքունիքի մարզում </w:t>
            </w:r>
            <w:r w:rsidRPr="00E03F76">
              <w:rPr>
                <w:rFonts w:ascii="GHEA Grapalat" w:hAnsi="GHEA Grapalat"/>
                <w:lang w:val="hy-AM"/>
              </w:rPr>
              <w:t xml:space="preserve"> վերահսկողություն է իրականացվել 9 առևտրի օբյեկտում, ինչի արդյունքում 6 առևտրի օբյեկտում խախտումներ չեն հայտնաբերվել, 1-ում, լաբորատոր փորձաքննության արդյունքում, </w:t>
            </w:r>
            <w:r w:rsidRPr="00E03F76">
              <w:rPr>
                <w:rFonts w:ascii="GHEA Grapalat" w:hAnsi="GHEA Grapalat"/>
                <w:b/>
                <w:bCs/>
                <w:lang w:val="hy-AM"/>
              </w:rPr>
              <w:t>Ֆարմսոն Սուպեր EW</w:t>
            </w:r>
            <w:r w:rsidRPr="00E03F76">
              <w:rPr>
                <w:rFonts w:ascii="GHEA Grapalat" w:hAnsi="GHEA Grapalat"/>
                <w:lang w:val="hy-AM"/>
              </w:rPr>
              <w:t xml:space="preserve"> պեստիցիդի ազդող նյութը (խիզալոֆոպ - Պ - էթիլ) չի համապատասխանել սահմանված չափորոշիչներին, 2 առևտրի օբյեկտում դիտարկման պահին պեստիցիդներ և ագրոքիմիկատներ չեն եղել։ </w:t>
            </w:r>
          </w:p>
          <w:p w14:paraId="7E069FE4"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Լոռու մարզ</w:t>
            </w:r>
            <w:r w:rsidRPr="00E03F76">
              <w:rPr>
                <w:rFonts w:ascii="GHEA Grapalat" w:hAnsi="GHEA Grapalat"/>
                <w:lang w:val="hy-AM"/>
              </w:rPr>
              <w:t>ում  վերահսկողություն է իրականացվել 5 առևտրի օբյեկտում, ինչի արդյունքում 3 առևտրի օբյեկտ, խախտումներ չեն հայտնաբերվել, 1 տնտեսավարողի գործունեությունը դադարեցված է եղել, 1-ը զբաղվել է այլ գործունեությումբ:</w:t>
            </w:r>
          </w:p>
          <w:p w14:paraId="5F30F73F"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Կոտայքի մարզ</w:t>
            </w:r>
            <w:r w:rsidRPr="00E03F76">
              <w:rPr>
                <w:rFonts w:ascii="GHEA Grapalat" w:hAnsi="GHEA Grapalat"/>
                <w:lang w:val="hy-AM"/>
              </w:rPr>
              <w:t xml:space="preserve">ում  վերահսկողություն է իրականացվել 23 առևտրի օբյեկտում, ինչի արդյունքում 17 առևտրի օբյեկտում խախտումներ չեն հայտնաբերվել, 4-ի գործունեությունը ժամանակավորապես դադարեցված է </w:t>
            </w:r>
            <w:r w:rsidRPr="00E03F76">
              <w:rPr>
                <w:rFonts w:ascii="GHEA Grapalat" w:hAnsi="GHEA Grapalat"/>
                <w:lang w:val="hy-AM"/>
              </w:rPr>
              <w:lastRenderedPageBreak/>
              <w:t>եղել դիտարկման պահին, 2 տնտեսավարող զբաղված է եղել այլ գործունեությամբ։</w:t>
            </w:r>
          </w:p>
          <w:p w14:paraId="748A0AD1"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Շիրակի մարզ</w:t>
            </w:r>
            <w:r w:rsidRPr="00E03F76">
              <w:rPr>
                <w:rFonts w:ascii="GHEA Grapalat" w:hAnsi="GHEA Grapalat"/>
                <w:lang w:val="hy-AM"/>
              </w:rPr>
              <w:t>ում  վերահսկողություն է իրականացվել 7 առևտրի օբյեկտում, 6-ում խախտումներ չեն հայտնաբերվել, 1-ի  գործունեությունը դադարեցված է եղել:</w:t>
            </w:r>
          </w:p>
          <w:p w14:paraId="6ECDF972"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Սյունիքի մարզ</w:t>
            </w:r>
            <w:r w:rsidRPr="00E03F76">
              <w:rPr>
                <w:rFonts w:ascii="GHEA Grapalat" w:hAnsi="GHEA Grapalat"/>
                <w:lang w:val="hy-AM"/>
              </w:rPr>
              <w:t xml:space="preserve">ում  վերահսկողություն է իրականացվել 6 առևտրի օբյեկտում, ինչի արդյունքում 4 առևտրի օբյեկտում խախտումներ չեն հայտնաբերվել, 1-ում, լաբորատոր փորձաքննության արդյունքում, </w:t>
            </w:r>
            <w:r w:rsidRPr="00E03F76">
              <w:rPr>
                <w:rFonts w:ascii="GHEA Grapalat" w:hAnsi="GHEA Grapalat"/>
                <w:b/>
                <w:bCs/>
                <w:lang w:val="hy-AM"/>
              </w:rPr>
              <w:t>Վերիմեկ Բեհսամ 06</w:t>
            </w:r>
            <w:r w:rsidRPr="00E03F76">
              <w:rPr>
                <w:rFonts w:ascii="GHEA Grapalat" w:hAnsi="GHEA Grapalat"/>
                <w:lang w:val="hy-AM"/>
              </w:rPr>
              <w:t xml:space="preserve"> պեստիցիդի մեջ  չի հայտնաբերվել</w:t>
            </w:r>
            <w:r w:rsidRPr="00E03F76">
              <w:rPr>
                <w:rFonts w:ascii="GHEA Grapalat" w:hAnsi="GHEA Grapalat"/>
                <w:b/>
                <w:bCs/>
                <w:lang w:val="hy-AM"/>
              </w:rPr>
              <w:t xml:space="preserve"> աբամեկտին</w:t>
            </w:r>
            <w:r w:rsidRPr="00E03F76">
              <w:rPr>
                <w:rFonts w:ascii="GHEA Grapalat" w:hAnsi="GHEA Grapalat"/>
                <w:lang w:val="hy-AM"/>
              </w:rPr>
              <w:t xml:space="preserve"> ազդող նյութը, 1 տնտեսավարողի գործունեությունը ժամանակավորապես դադարեցված է եղել։</w:t>
            </w:r>
          </w:p>
          <w:p w14:paraId="6EE77EA0"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Վայոց ձորի մարզ</w:t>
            </w:r>
            <w:r w:rsidRPr="00E03F76">
              <w:rPr>
                <w:rFonts w:ascii="GHEA Grapalat" w:hAnsi="GHEA Grapalat"/>
                <w:lang w:val="hy-AM"/>
              </w:rPr>
              <w:t>ում  վերահսկողություն է իրականացվել   4 առևտրի օբյեկտում, խախտումներ չեն հայտնաբերվել։</w:t>
            </w:r>
          </w:p>
          <w:p w14:paraId="41F1B5D6"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hAnsi="GHEA Grapalat"/>
                <w:b/>
                <w:bCs/>
                <w:lang w:val="hy-AM"/>
              </w:rPr>
              <w:t>Տավուշի մարզ</w:t>
            </w:r>
            <w:r w:rsidRPr="00E03F76">
              <w:rPr>
                <w:rFonts w:ascii="GHEA Grapalat" w:hAnsi="GHEA Grapalat"/>
                <w:lang w:val="hy-AM"/>
              </w:rPr>
              <w:t>ում վերահսկողություն է իրականացվել 5 առևտրի օբյեկտում, խախտումներ չեն հայտնաբերվել։</w:t>
            </w:r>
          </w:p>
          <w:p w14:paraId="70D9BA5E"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lang w:val="hy-AM"/>
              </w:rPr>
            </w:pPr>
            <w:r w:rsidRPr="00E03F76">
              <w:rPr>
                <w:rFonts w:ascii="GHEA Grapalat" w:eastAsia="Microsoft JhengHei" w:hAnsi="GHEA Grapalat" w:cs="Microsoft JhengHei"/>
                <w:b/>
                <w:bCs/>
                <w:lang w:val="hy-AM"/>
              </w:rPr>
              <w:t>Երևան</w:t>
            </w:r>
            <w:r w:rsidRPr="00E03F76">
              <w:rPr>
                <w:rFonts w:ascii="GHEA Grapalat" w:hAnsi="GHEA Grapalat"/>
                <w:lang w:val="hy-AM"/>
              </w:rPr>
              <w:t>ում  վերահսկողություն է իրականացվել 12 առևտրի օբյեկտում, ինչի արդյունքում 1 տնտեսվարող զբաղվել է այլ գործունեությամբ, 1-ը գործունեություն չի իրականացրել, 9-ում խախտումներ չեն հայտնաբերվել, 1 առևտրի օբյեկտում</w:t>
            </w:r>
            <w:r w:rsidRPr="00E03F76">
              <w:rPr>
                <w:rFonts w:ascii="GHEA Grapalat" w:hAnsi="GHEA Grapalat" w:cs="Arial"/>
                <w:bCs/>
                <w:kern w:val="32"/>
                <w:lang w:val="hy-AM"/>
              </w:rPr>
              <w:t xml:space="preserve"> </w:t>
            </w:r>
            <w:r w:rsidRPr="00E03F76">
              <w:rPr>
                <w:rFonts w:ascii="GHEA Grapalat" w:hAnsi="GHEA Grapalat"/>
                <w:lang w:val="hy-AM"/>
              </w:rPr>
              <w:t xml:space="preserve">լաբորատոր փորձաքննության արդյունքում </w:t>
            </w:r>
            <w:r w:rsidRPr="00E03F76">
              <w:rPr>
                <w:rFonts w:ascii="GHEA Grapalat" w:hAnsi="GHEA Grapalat"/>
                <w:b/>
                <w:bCs/>
                <w:lang w:val="hy-AM"/>
              </w:rPr>
              <w:t>Դիմեվիտ</w:t>
            </w:r>
            <w:r w:rsidRPr="00E03F76">
              <w:rPr>
                <w:rFonts w:ascii="GHEA Grapalat" w:hAnsi="GHEA Grapalat"/>
                <w:lang w:val="hy-AM"/>
              </w:rPr>
              <w:t xml:space="preserve"> պեստիցիդի մեջ </w:t>
            </w:r>
            <w:r w:rsidRPr="00E03F76">
              <w:rPr>
                <w:rFonts w:ascii="GHEA Grapalat" w:hAnsi="GHEA Grapalat"/>
                <w:b/>
                <w:bCs/>
                <w:lang w:val="hy-AM"/>
              </w:rPr>
              <w:t>դիմետոատ</w:t>
            </w:r>
            <w:r w:rsidRPr="00E03F76">
              <w:rPr>
                <w:rFonts w:ascii="GHEA Grapalat" w:hAnsi="GHEA Grapalat"/>
                <w:lang w:val="hy-AM"/>
              </w:rPr>
              <w:t xml:space="preserve"> ազդող նյութը չի </w:t>
            </w:r>
            <w:r w:rsidRPr="00E03F76">
              <w:rPr>
                <w:rFonts w:ascii="GHEA Grapalat" w:hAnsi="GHEA Grapalat" w:cs="Arial"/>
                <w:bCs/>
                <w:kern w:val="32"/>
                <w:lang w:val="hy-AM"/>
              </w:rPr>
              <w:t>համապատասխանել սահմանված չափորոշիչներին</w:t>
            </w:r>
            <w:r w:rsidRPr="00E03F76">
              <w:rPr>
                <w:rFonts w:ascii="GHEA Grapalat" w:hAnsi="GHEA Grapalat"/>
                <w:lang w:val="hy-AM"/>
              </w:rPr>
              <w:t>։</w:t>
            </w:r>
            <w:bookmarkEnd w:id="82"/>
          </w:p>
        </w:tc>
      </w:tr>
      <w:tr w:rsidR="00D2346A" w:rsidRPr="00E57003" w14:paraId="4C6EC446" w14:textId="77777777" w:rsidTr="00E03F76">
        <w:tc>
          <w:tcPr>
            <w:tcW w:w="562" w:type="dxa"/>
          </w:tcPr>
          <w:p w14:paraId="13EE2AE6" w14:textId="77777777" w:rsidR="00D2346A" w:rsidRPr="00E03F76" w:rsidRDefault="00D2346A" w:rsidP="00525D97">
            <w:pPr>
              <w:pStyle w:val="ListParagraph"/>
              <w:numPr>
                <w:ilvl w:val="0"/>
                <w:numId w:val="27"/>
              </w:numPr>
              <w:spacing w:after="0"/>
              <w:rPr>
                <w:lang w:val="af-ZA"/>
              </w:rPr>
            </w:pPr>
          </w:p>
        </w:tc>
        <w:tc>
          <w:tcPr>
            <w:tcW w:w="2552" w:type="dxa"/>
          </w:tcPr>
          <w:p w14:paraId="32F067A3" w14:textId="77777777" w:rsidR="00D2346A" w:rsidRPr="00E03F76" w:rsidRDefault="00D2346A" w:rsidP="00D2346A">
            <w:pPr>
              <w:rPr>
                <w:rFonts w:ascii="GHEA Grapalat" w:hAnsi="GHEA Grapalat"/>
                <w:lang w:val="hy-AM"/>
              </w:rPr>
            </w:pPr>
            <w:r w:rsidRPr="00E03F76">
              <w:rPr>
                <w:rFonts w:ascii="GHEA Grapalat" w:hAnsi="GHEA Grapalat"/>
                <w:lang w:val="hy-AM"/>
              </w:rPr>
              <w:t xml:space="preserve">Բուսական ծագման մթերքում </w:t>
            </w:r>
            <w:r w:rsidRPr="00E03F76">
              <w:rPr>
                <w:rFonts w:ascii="GHEA Grapalat" w:hAnsi="GHEA Grapalat"/>
                <w:lang w:val="hy-AM"/>
              </w:rPr>
              <w:lastRenderedPageBreak/>
              <w:t>մնացորդային նյութերի, գենետիկորեն ձևափոխված օրգանիզմների առկայության մոնիթորինգային ծրագ</w:t>
            </w:r>
            <w:r w:rsidRPr="00E03F76">
              <w:rPr>
                <w:rFonts w:ascii="GHEA Grapalat" w:hAnsi="GHEA Grapalat"/>
                <w:lang w:val="en-GB"/>
              </w:rPr>
              <w:t>իր</w:t>
            </w:r>
          </w:p>
        </w:tc>
        <w:tc>
          <w:tcPr>
            <w:tcW w:w="2693" w:type="dxa"/>
          </w:tcPr>
          <w:p w14:paraId="4BC4A6E4" w14:textId="77777777" w:rsidR="00D2346A" w:rsidRPr="00E03F76" w:rsidRDefault="00D2346A" w:rsidP="00D2346A">
            <w:pPr>
              <w:rPr>
                <w:rFonts w:ascii="GHEA Grapalat" w:hAnsi="GHEA Grapalat"/>
                <w:lang w:val="af-ZA"/>
              </w:rPr>
            </w:pPr>
            <w:r w:rsidRPr="00E03F76">
              <w:rPr>
                <w:rFonts w:ascii="GHEA Grapalat" w:hAnsi="GHEA Grapalat"/>
                <w:lang w:val="hy-AM"/>
              </w:rPr>
              <w:lastRenderedPageBreak/>
              <w:t xml:space="preserve">Մոնիթորինգային ծրագրի շրջանակում </w:t>
            </w:r>
            <w:r w:rsidRPr="00E03F76">
              <w:rPr>
                <w:rFonts w:ascii="GHEA Grapalat" w:hAnsi="GHEA Grapalat"/>
                <w:lang w:val="hy-AM"/>
              </w:rPr>
              <w:lastRenderedPageBreak/>
              <w:t xml:space="preserve">իրականացվող </w:t>
            </w:r>
            <w:r w:rsidRPr="00E03F76">
              <w:rPr>
                <w:rFonts w:ascii="GHEA Grapalat" w:hAnsi="GHEA Grapalat"/>
                <w:lang w:val="af-ZA"/>
              </w:rPr>
              <w:t xml:space="preserve">աշխատանքների արդյունքում իրականացվում է հիմնական մշակաբույսերի նմուշների լաբորատոր հետազոտություն </w:t>
            </w:r>
            <w:r w:rsidRPr="00E03F76">
              <w:rPr>
                <w:rFonts w:ascii="GHEA Grapalat" w:hAnsi="GHEA Grapalat"/>
                <w:lang w:val="hy-AM"/>
              </w:rPr>
              <w:t>(</w:t>
            </w:r>
            <w:r w:rsidRPr="00E03F76">
              <w:rPr>
                <w:rFonts w:ascii="GHEA Grapalat" w:hAnsi="GHEA Grapalat"/>
                <w:lang w:val="af-ZA"/>
              </w:rPr>
              <w:t>փորձաքննությունների արդյունքների ամփոփում, հաշվետվությունների կազմում</w:t>
            </w:r>
          </w:p>
          <w:p w14:paraId="52434807" w14:textId="77777777" w:rsidR="00D2346A" w:rsidRPr="00E03F76" w:rsidRDefault="00D2346A" w:rsidP="00D2346A">
            <w:pPr>
              <w:rPr>
                <w:rFonts w:ascii="GHEA Grapalat" w:hAnsi="GHEA Grapalat"/>
                <w:lang w:val="hy-AM"/>
              </w:rPr>
            </w:pPr>
            <w:r w:rsidRPr="00E03F76">
              <w:rPr>
                <w:rFonts w:ascii="GHEA Grapalat" w:hAnsi="GHEA Grapalat"/>
                <w:lang w:val="af-ZA"/>
              </w:rPr>
              <w:t xml:space="preserve">Մոնիթորինգի ծրագրի հրաման, փորձաքննությունների եզրակացություններ, հաշվետվություններ, խորհրդատվություններ): </w:t>
            </w:r>
          </w:p>
        </w:tc>
        <w:tc>
          <w:tcPr>
            <w:tcW w:w="2693" w:type="dxa"/>
          </w:tcPr>
          <w:p w14:paraId="7A2F0E27" w14:textId="77777777" w:rsidR="00D2346A" w:rsidRPr="00E03F76" w:rsidRDefault="00D2346A" w:rsidP="00D2346A">
            <w:pPr>
              <w:tabs>
                <w:tab w:val="left" w:pos="10348"/>
              </w:tabs>
              <w:ind w:right="144"/>
              <w:rPr>
                <w:rFonts w:ascii="GHEA Grapalat" w:hAnsi="GHEA Grapalat"/>
                <w:lang w:val="hy-AM"/>
              </w:rPr>
            </w:pPr>
            <w:r w:rsidRPr="00E03F76">
              <w:rPr>
                <w:rFonts w:ascii="GHEA Grapalat" w:hAnsi="GHEA Grapalat"/>
                <w:lang w:val="hy-AM"/>
              </w:rPr>
              <w:lastRenderedPageBreak/>
              <w:t>Մարզային կենտրոններ</w:t>
            </w:r>
          </w:p>
          <w:p w14:paraId="7A3EF7A8" w14:textId="77777777" w:rsidR="00D2346A" w:rsidRPr="00E03F76" w:rsidRDefault="00D2346A" w:rsidP="00D2346A">
            <w:pPr>
              <w:tabs>
                <w:tab w:val="left" w:pos="10348"/>
              </w:tabs>
              <w:ind w:left="144" w:right="144" w:firstLine="426"/>
              <w:rPr>
                <w:rFonts w:ascii="GHEA Grapalat" w:hAnsi="GHEA Grapalat"/>
                <w:lang w:val="hy-AM"/>
              </w:rPr>
            </w:pPr>
          </w:p>
          <w:p w14:paraId="5CAFF438" w14:textId="77777777" w:rsidR="00D2346A" w:rsidRPr="00E03F76" w:rsidRDefault="00D2346A" w:rsidP="00D2346A">
            <w:pPr>
              <w:rPr>
                <w:rFonts w:ascii="GHEA Grapalat" w:hAnsi="GHEA Grapalat"/>
                <w:lang w:val="af-ZA"/>
              </w:rPr>
            </w:pPr>
            <w:r w:rsidRPr="00E03F76">
              <w:rPr>
                <w:rFonts w:ascii="GHEA Grapalat" w:hAnsi="GHEA Grapalat"/>
                <w:lang w:val="af-ZA"/>
              </w:rPr>
              <w:t>Բուսասանիտարիայի վարչություն</w:t>
            </w:r>
          </w:p>
          <w:p w14:paraId="653902D9" w14:textId="77777777" w:rsidR="00D2346A" w:rsidRPr="00E03F76" w:rsidRDefault="00D2346A" w:rsidP="00D2346A">
            <w:pPr>
              <w:rPr>
                <w:rFonts w:ascii="GHEA Grapalat" w:hAnsi="GHEA Grapalat"/>
                <w:lang w:val="af-ZA"/>
              </w:rPr>
            </w:pPr>
          </w:p>
          <w:p w14:paraId="572F3E5C" w14:textId="77777777" w:rsidR="00D2346A" w:rsidRPr="00E03F76" w:rsidRDefault="00D2346A" w:rsidP="00D2346A">
            <w:pPr>
              <w:rPr>
                <w:rFonts w:ascii="GHEA Grapalat" w:hAnsi="GHEA Grapalat"/>
                <w:lang w:val="af-ZA"/>
              </w:rPr>
            </w:pPr>
            <w:r w:rsidRPr="00E03F76">
              <w:rPr>
                <w:rFonts w:ascii="GHEA Grapalat" w:hAnsi="GHEA Grapalat"/>
                <w:lang w:val="af-ZA"/>
              </w:rPr>
              <w:t>Սննդամթերքի անվտանգության վարչություն</w:t>
            </w:r>
          </w:p>
          <w:p w14:paraId="4A782F1B" w14:textId="77777777" w:rsidR="00D2346A" w:rsidRPr="00E03F76" w:rsidRDefault="00D2346A" w:rsidP="00D2346A">
            <w:pPr>
              <w:rPr>
                <w:rFonts w:ascii="GHEA Grapalat" w:hAnsi="GHEA Grapalat"/>
                <w:lang w:val="af-ZA"/>
              </w:rPr>
            </w:pPr>
          </w:p>
          <w:p w14:paraId="7FB3F6EC"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 Ռիսկի գնահատման (կառավարման) և</w:t>
            </w:r>
          </w:p>
          <w:p w14:paraId="3614ACF4" w14:textId="77777777" w:rsidR="00D2346A" w:rsidRPr="00E03F76" w:rsidRDefault="00D2346A" w:rsidP="00D2346A">
            <w:pPr>
              <w:rPr>
                <w:rFonts w:ascii="GHEA Grapalat" w:hAnsi="GHEA Grapalat"/>
                <w:lang w:val="af-ZA"/>
              </w:rPr>
            </w:pPr>
            <w:r w:rsidRPr="00E03F76">
              <w:rPr>
                <w:rFonts w:ascii="GHEA Grapalat" w:hAnsi="GHEA Grapalat"/>
                <w:lang w:val="af-ZA"/>
              </w:rPr>
              <w:t>վերլուծությունների վարչություն</w:t>
            </w:r>
          </w:p>
          <w:p w14:paraId="523BD1CC" w14:textId="77777777" w:rsidR="00D2346A" w:rsidRPr="00E03F76" w:rsidRDefault="00D2346A" w:rsidP="00D2346A">
            <w:pPr>
              <w:tabs>
                <w:tab w:val="left" w:pos="10348"/>
              </w:tabs>
              <w:ind w:left="144" w:right="144" w:firstLine="426"/>
              <w:rPr>
                <w:rFonts w:ascii="GHEA Grapalat" w:hAnsi="GHEA Grapalat"/>
                <w:lang w:val="hy-AM"/>
              </w:rPr>
            </w:pPr>
          </w:p>
        </w:tc>
        <w:tc>
          <w:tcPr>
            <w:tcW w:w="6705" w:type="dxa"/>
          </w:tcPr>
          <w:p w14:paraId="5BEC720C"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lastRenderedPageBreak/>
              <w:t xml:space="preserve">Ամփոփովել և վելուծության են ենթարկվել  Ծրագրի արդյունքները, առկա խնդիրների վերաբերյալ գրություն է </w:t>
            </w:r>
            <w:r w:rsidRPr="00E03F76">
              <w:rPr>
                <w:rFonts w:ascii="GHEA Grapalat" w:hAnsi="GHEA Grapalat"/>
                <w:lang w:val="hy-AM"/>
              </w:rPr>
              <w:lastRenderedPageBreak/>
              <w:t xml:space="preserve">ուղարկվել Էկոնոմիկայի և </w:t>
            </w:r>
            <w:r w:rsidRPr="00E03F76">
              <w:rPr>
                <w:rFonts w:ascii="GHEA Grapalat" w:hAnsi="GHEA Grapalat"/>
                <w:lang w:val="hy-AM"/>
              </w:rPr>
              <w:br/>
              <w:t xml:space="preserve">Տարածքային կառավարման և ենթակառուցվածքների նախարարություններ՝ խնդիրների լուծման նպատակով միջոցներ ձեռնարկելու և մեխանիզմներ ներդնելու առաջարկությամբ։ </w:t>
            </w:r>
          </w:p>
          <w:p w14:paraId="18E028A1"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2025 թվականին ծրագիրը չի իրականացվել, քանի որ այն պետք է իրականացվեր պետական բյուջեի միջոցների հաշվին, սակայն այդ մասով ֆինանսական միջոցներ չեն հատկացվել։</w:t>
            </w:r>
          </w:p>
          <w:p w14:paraId="6A835C09"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Ռիսկի գնահատման (կառավարման) և վերլուծությունների վարչության կողմից իրականացվել է բուսական ծագման մթերքում մնացորդային նյութերի, գենետիկորեն ձևափոխված օրգանիզմների առկայության մոնիթորինգային ծրագրի արդյունքների ամփոփում և վերլուծություն։</w:t>
            </w:r>
          </w:p>
        </w:tc>
      </w:tr>
      <w:tr w:rsidR="00D2346A" w:rsidRPr="00E57003" w14:paraId="435C77F0" w14:textId="77777777" w:rsidTr="00E03F76">
        <w:tc>
          <w:tcPr>
            <w:tcW w:w="562" w:type="dxa"/>
          </w:tcPr>
          <w:p w14:paraId="506C86B3" w14:textId="77777777" w:rsidR="00D2346A" w:rsidRPr="00E03F76" w:rsidRDefault="00D2346A" w:rsidP="00525D97">
            <w:pPr>
              <w:pStyle w:val="ListParagraph"/>
              <w:numPr>
                <w:ilvl w:val="0"/>
                <w:numId w:val="27"/>
              </w:numPr>
              <w:spacing w:after="0"/>
              <w:rPr>
                <w:lang w:val="af-ZA"/>
              </w:rPr>
            </w:pPr>
          </w:p>
        </w:tc>
        <w:tc>
          <w:tcPr>
            <w:tcW w:w="2552" w:type="dxa"/>
          </w:tcPr>
          <w:p w14:paraId="6E784FA0" w14:textId="77777777" w:rsidR="00D2346A" w:rsidRPr="00E03F76" w:rsidRDefault="00D2346A" w:rsidP="00D2346A">
            <w:pPr>
              <w:tabs>
                <w:tab w:val="left" w:pos="10348"/>
              </w:tabs>
              <w:rPr>
                <w:rFonts w:ascii="GHEA Grapalat" w:hAnsi="GHEA Grapalat"/>
                <w:lang w:val="mt-MT"/>
              </w:rPr>
            </w:pPr>
            <w:r w:rsidRPr="00E03F76">
              <w:rPr>
                <w:rFonts w:ascii="GHEA Grapalat" w:hAnsi="GHEA Grapalat"/>
              </w:rPr>
              <w:t>Հայաստանի</w:t>
            </w:r>
            <w:r w:rsidRPr="00E03F76">
              <w:rPr>
                <w:rFonts w:ascii="GHEA Grapalat" w:hAnsi="GHEA Grapalat"/>
                <w:lang w:val="af-ZA"/>
              </w:rPr>
              <w:t xml:space="preserve"> </w:t>
            </w:r>
            <w:r w:rsidRPr="00E03F76">
              <w:rPr>
                <w:rFonts w:ascii="GHEA Grapalat" w:hAnsi="GHEA Grapalat"/>
              </w:rPr>
              <w:t>Հանրապետությունում</w:t>
            </w:r>
            <w:r w:rsidRPr="00E03F76">
              <w:rPr>
                <w:rFonts w:ascii="GHEA Grapalat" w:hAnsi="GHEA Grapalat"/>
                <w:lang w:val="af-ZA"/>
              </w:rPr>
              <w:t xml:space="preserve"> </w:t>
            </w:r>
            <w:r w:rsidRPr="00E03F76">
              <w:rPr>
                <w:rFonts w:ascii="GHEA Grapalat" w:hAnsi="GHEA Grapalat"/>
              </w:rPr>
              <w:t>արտադրված</w:t>
            </w:r>
            <w:r w:rsidRPr="00E03F76">
              <w:rPr>
                <w:rFonts w:ascii="GHEA Grapalat" w:hAnsi="GHEA Grapalat"/>
                <w:lang w:val="af-ZA"/>
              </w:rPr>
              <w:t xml:space="preserve"> </w:t>
            </w:r>
            <w:r w:rsidRPr="00E03F76">
              <w:rPr>
                <w:rFonts w:ascii="GHEA Grapalat" w:hAnsi="GHEA Grapalat"/>
              </w:rPr>
              <w:t>և</w:t>
            </w:r>
            <w:r w:rsidRPr="00E03F76">
              <w:rPr>
                <w:rFonts w:ascii="GHEA Grapalat" w:hAnsi="GHEA Grapalat"/>
                <w:lang w:val="af-ZA"/>
              </w:rPr>
              <w:t xml:space="preserve"> </w:t>
            </w:r>
            <w:r w:rsidRPr="00E03F76">
              <w:rPr>
                <w:rFonts w:ascii="GHEA Grapalat" w:hAnsi="GHEA Grapalat"/>
              </w:rPr>
              <w:t>Հայաստանի</w:t>
            </w:r>
            <w:r w:rsidRPr="00E03F76">
              <w:rPr>
                <w:rFonts w:ascii="GHEA Grapalat" w:hAnsi="GHEA Grapalat"/>
                <w:lang w:val="af-ZA"/>
              </w:rPr>
              <w:t xml:space="preserve"> </w:t>
            </w:r>
            <w:r w:rsidRPr="00E03F76">
              <w:rPr>
                <w:rFonts w:ascii="GHEA Grapalat" w:hAnsi="GHEA Grapalat"/>
              </w:rPr>
              <w:t>Հանրապետություն</w:t>
            </w:r>
            <w:r w:rsidRPr="00E03F76">
              <w:rPr>
                <w:rFonts w:ascii="GHEA Grapalat" w:hAnsi="GHEA Grapalat"/>
                <w:lang w:val="af-ZA"/>
              </w:rPr>
              <w:t xml:space="preserve"> </w:t>
            </w:r>
            <w:r w:rsidRPr="00E03F76">
              <w:rPr>
                <w:rFonts w:ascii="GHEA Grapalat" w:hAnsi="GHEA Grapalat"/>
              </w:rPr>
              <w:t>ներմուծված</w:t>
            </w:r>
            <w:r w:rsidRPr="00E03F76">
              <w:rPr>
                <w:rFonts w:ascii="GHEA Grapalat" w:hAnsi="GHEA Grapalat"/>
                <w:lang w:val="af-ZA"/>
              </w:rPr>
              <w:t xml:space="preserve"> </w:t>
            </w:r>
            <w:r w:rsidRPr="00E03F76">
              <w:rPr>
                <w:rFonts w:ascii="GHEA Grapalat" w:hAnsi="GHEA Grapalat"/>
              </w:rPr>
              <w:lastRenderedPageBreak/>
              <w:t>սննդամթերքում</w:t>
            </w:r>
            <w:r w:rsidRPr="00E03F76">
              <w:rPr>
                <w:rFonts w:ascii="GHEA Grapalat" w:hAnsi="GHEA Grapalat"/>
                <w:lang w:val="af-ZA"/>
              </w:rPr>
              <w:t xml:space="preserve"> </w:t>
            </w:r>
            <w:r w:rsidRPr="00E03F76">
              <w:rPr>
                <w:rFonts w:ascii="GHEA Grapalat" w:hAnsi="GHEA Grapalat"/>
              </w:rPr>
              <w:t>անասնաբուժական</w:t>
            </w:r>
            <w:r w:rsidRPr="00E03F76">
              <w:rPr>
                <w:rFonts w:ascii="GHEA Grapalat" w:hAnsi="GHEA Grapalat"/>
                <w:lang w:val="af-ZA"/>
              </w:rPr>
              <w:t xml:space="preserve"> </w:t>
            </w:r>
            <w:r w:rsidRPr="00E03F76">
              <w:rPr>
                <w:rFonts w:ascii="GHEA Grapalat" w:hAnsi="GHEA Grapalat"/>
              </w:rPr>
              <w:t>դեղամիջոցների</w:t>
            </w:r>
            <w:r w:rsidRPr="00E03F76">
              <w:rPr>
                <w:rFonts w:ascii="GHEA Grapalat" w:hAnsi="GHEA Grapalat"/>
                <w:lang w:val="af-ZA"/>
              </w:rPr>
              <w:t xml:space="preserve"> </w:t>
            </w:r>
            <w:r w:rsidRPr="00E03F76">
              <w:rPr>
                <w:rFonts w:ascii="GHEA Grapalat" w:hAnsi="GHEA Grapalat"/>
              </w:rPr>
              <w:t>մնացորդների</w:t>
            </w:r>
            <w:r w:rsidRPr="00E03F76">
              <w:rPr>
                <w:rFonts w:ascii="GHEA Grapalat" w:hAnsi="GHEA Grapalat"/>
                <w:lang w:val="af-ZA"/>
              </w:rPr>
              <w:t xml:space="preserve"> </w:t>
            </w:r>
            <w:r w:rsidRPr="00E03F76">
              <w:rPr>
                <w:rFonts w:ascii="GHEA Grapalat" w:hAnsi="GHEA Grapalat"/>
              </w:rPr>
              <w:t>մոնիթորինգ</w:t>
            </w:r>
          </w:p>
          <w:p w14:paraId="18939BB9" w14:textId="77777777" w:rsidR="00D2346A" w:rsidRPr="00E03F76" w:rsidRDefault="00D2346A" w:rsidP="00D2346A">
            <w:pPr>
              <w:tabs>
                <w:tab w:val="left" w:pos="10348"/>
              </w:tabs>
              <w:ind w:firstLine="426"/>
              <w:rPr>
                <w:rFonts w:ascii="GHEA Grapalat" w:hAnsi="GHEA Grapalat"/>
                <w:lang w:val="mt-MT"/>
              </w:rPr>
            </w:pPr>
          </w:p>
          <w:p w14:paraId="71C9BF94" w14:textId="77777777" w:rsidR="00D2346A" w:rsidRPr="00E03F76" w:rsidRDefault="00D2346A" w:rsidP="00D2346A">
            <w:pPr>
              <w:tabs>
                <w:tab w:val="left" w:pos="630"/>
              </w:tabs>
              <w:rPr>
                <w:rFonts w:ascii="GHEA Grapalat" w:hAnsi="GHEA Grapalat"/>
                <w:lang w:val="it-IT"/>
              </w:rPr>
            </w:pPr>
          </w:p>
        </w:tc>
        <w:tc>
          <w:tcPr>
            <w:tcW w:w="2693" w:type="dxa"/>
          </w:tcPr>
          <w:p w14:paraId="63C77385"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hy-AM"/>
              </w:rPr>
              <w:lastRenderedPageBreak/>
              <w:t>Վ</w:t>
            </w:r>
            <w:r w:rsidRPr="00E03F76">
              <w:rPr>
                <w:rFonts w:ascii="GHEA Grapalat" w:hAnsi="GHEA Grapalat"/>
                <w:lang w:val="af-ZA"/>
              </w:rPr>
              <w:t>երահսկողության իրականաց</w:t>
            </w:r>
            <w:r w:rsidRPr="00E03F76">
              <w:rPr>
                <w:rFonts w:ascii="GHEA Grapalat" w:hAnsi="GHEA Grapalat"/>
                <w:lang w:val="hy-AM"/>
              </w:rPr>
              <w:t>ման արդյունքում</w:t>
            </w:r>
            <w:r w:rsidRPr="00E03F76">
              <w:rPr>
                <w:rFonts w:ascii="GHEA Grapalat" w:hAnsi="GHEA Grapalat"/>
                <w:lang w:val="af-ZA"/>
              </w:rPr>
              <w:t xml:space="preserve"> </w:t>
            </w:r>
            <w:r w:rsidRPr="00E03F76">
              <w:rPr>
                <w:rFonts w:ascii="GHEA Grapalat" w:hAnsi="GHEA Grapalat"/>
                <w:lang w:val="hy-AM"/>
              </w:rPr>
              <w:t xml:space="preserve">ստուգվում է </w:t>
            </w:r>
            <w:r w:rsidRPr="00E03F76">
              <w:rPr>
                <w:rFonts w:ascii="GHEA Grapalat" w:hAnsi="GHEA Grapalat"/>
                <w:lang w:val="af-ZA"/>
              </w:rPr>
              <w:t xml:space="preserve"> դրանց համապատասխանությ</w:t>
            </w:r>
            <w:r w:rsidRPr="00E03F76">
              <w:rPr>
                <w:rFonts w:ascii="GHEA Grapalat" w:hAnsi="GHEA Grapalat"/>
                <w:lang w:val="hy-AM"/>
              </w:rPr>
              <w:t>ունը</w:t>
            </w:r>
            <w:r w:rsidRPr="00E03F76">
              <w:rPr>
                <w:rFonts w:ascii="GHEA Grapalat" w:hAnsi="GHEA Grapalat"/>
                <w:lang w:val="af-ZA"/>
              </w:rPr>
              <w:t xml:space="preserve"> օրենսդրության </w:t>
            </w:r>
            <w:r w:rsidRPr="00E03F76">
              <w:rPr>
                <w:rFonts w:ascii="GHEA Grapalat" w:hAnsi="GHEA Grapalat"/>
                <w:lang w:val="af-ZA"/>
              </w:rPr>
              <w:lastRenderedPageBreak/>
              <w:t>պահանջներին</w:t>
            </w:r>
            <w:r w:rsidRPr="00E03F76">
              <w:rPr>
                <w:rFonts w:ascii="GHEA Grapalat" w:hAnsi="GHEA Grapalat"/>
                <w:lang w:val="hy-AM"/>
              </w:rPr>
              <w:t>,</w:t>
            </w:r>
            <w:r w:rsidRPr="00E03F76">
              <w:rPr>
                <w:rFonts w:ascii="GHEA Grapalat" w:hAnsi="GHEA Grapalat"/>
                <w:lang w:val="af-ZA"/>
              </w:rPr>
              <w:t xml:space="preserve"> </w:t>
            </w:r>
            <w:r w:rsidRPr="00E03F76">
              <w:rPr>
                <w:rFonts w:ascii="GHEA Grapalat" w:hAnsi="GHEA Grapalat"/>
                <w:lang w:val="hy-AM"/>
              </w:rPr>
              <w:t xml:space="preserve">բացահայտվում են </w:t>
            </w:r>
            <w:r w:rsidRPr="00E03F76">
              <w:rPr>
                <w:rFonts w:ascii="GHEA Grapalat" w:hAnsi="GHEA Grapalat"/>
                <w:lang w:val="af-ZA"/>
              </w:rPr>
              <w:t>խախտումներ</w:t>
            </w:r>
            <w:r w:rsidRPr="00E03F76">
              <w:rPr>
                <w:rFonts w:ascii="GHEA Grapalat" w:hAnsi="GHEA Grapalat"/>
                <w:lang w:val="hy-AM"/>
              </w:rPr>
              <w:t>ը,</w:t>
            </w:r>
            <w:r w:rsidRPr="00E03F76">
              <w:rPr>
                <w:rFonts w:ascii="GHEA Grapalat" w:hAnsi="GHEA Grapalat"/>
                <w:lang w:val="af-ZA"/>
              </w:rPr>
              <w:t xml:space="preserve"> </w:t>
            </w:r>
            <w:r w:rsidRPr="00E03F76">
              <w:rPr>
                <w:rFonts w:ascii="GHEA Grapalat" w:hAnsi="GHEA Grapalat"/>
                <w:lang w:val="hy-AM"/>
              </w:rPr>
              <w:t xml:space="preserve">կիրառվում են </w:t>
            </w:r>
            <w:r w:rsidRPr="00E03F76">
              <w:rPr>
                <w:rFonts w:ascii="GHEA Grapalat" w:hAnsi="GHEA Grapalat"/>
                <w:lang w:val="af-ZA"/>
              </w:rPr>
              <w:t xml:space="preserve"> օրենսդրությա</w:t>
            </w:r>
            <w:r w:rsidRPr="00E03F76">
              <w:rPr>
                <w:rFonts w:ascii="GHEA Grapalat" w:hAnsi="GHEA Grapalat"/>
                <w:lang w:val="hy-AM"/>
              </w:rPr>
              <w:t>մբ սահմանված</w:t>
            </w:r>
            <w:r w:rsidRPr="00E03F76">
              <w:rPr>
                <w:rFonts w:ascii="GHEA Grapalat" w:hAnsi="GHEA Grapalat"/>
                <w:lang w:val="af-ZA"/>
              </w:rPr>
              <w:t xml:space="preserve"> համապատասխան միջոցներ,  ապահով</w:t>
            </w:r>
            <w:r w:rsidRPr="00E03F76">
              <w:rPr>
                <w:rFonts w:ascii="GHEA Grapalat" w:hAnsi="GHEA Grapalat"/>
                <w:lang w:val="hy-AM"/>
              </w:rPr>
              <w:t>վ</w:t>
            </w:r>
            <w:r w:rsidRPr="00E03F76">
              <w:rPr>
                <w:rFonts w:ascii="GHEA Grapalat" w:hAnsi="GHEA Grapalat"/>
                <w:lang w:val="af-ZA"/>
              </w:rPr>
              <w:t xml:space="preserve">ում </w:t>
            </w:r>
            <w:r w:rsidRPr="00E03F76">
              <w:rPr>
                <w:rFonts w:ascii="GHEA Grapalat" w:hAnsi="GHEA Grapalat"/>
                <w:lang w:val="hy-AM"/>
              </w:rPr>
              <w:t xml:space="preserve">է </w:t>
            </w:r>
            <w:r w:rsidRPr="00E03F76">
              <w:rPr>
                <w:rFonts w:ascii="GHEA Grapalat" w:hAnsi="GHEA Grapalat"/>
                <w:lang w:val="af-ZA"/>
              </w:rPr>
              <w:t>անվտանգ և պատշաճ որակի արտադրանքի իրաց</w:t>
            </w:r>
            <w:r w:rsidRPr="00E03F76">
              <w:rPr>
                <w:rFonts w:ascii="GHEA Grapalat" w:hAnsi="GHEA Grapalat"/>
                <w:lang w:val="hy-AM"/>
              </w:rPr>
              <w:t>ումը</w:t>
            </w:r>
            <w:r w:rsidRPr="00E03F76">
              <w:rPr>
                <w:rFonts w:ascii="GHEA Grapalat" w:hAnsi="GHEA Grapalat"/>
                <w:lang w:val="af-ZA"/>
              </w:rPr>
              <w:t xml:space="preserve"> </w:t>
            </w:r>
          </w:p>
          <w:p w14:paraId="75A79EBD"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af-ZA"/>
              </w:rPr>
              <w:t>(</w:t>
            </w:r>
            <w:r w:rsidRPr="00E03F76">
              <w:rPr>
                <w:rFonts w:ascii="GHEA Grapalat" w:hAnsi="GHEA Grapalat"/>
                <w:lang w:val="hy-AM"/>
              </w:rPr>
              <w:t>լ</w:t>
            </w:r>
            <w:r w:rsidRPr="00E03F76">
              <w:rPr>
                <w:rFonts w:ascii="GHEA Grapalat" w:hAnsi="GHEA Grapalat"/>
                <w:lang w:val="af-ZA"/>
              </w:rPr>
              <w:t>աբորատոր փորձաքննությ</w:t>
            </w:r>
            <w:r w:rsidRPr="00E03F76">
              <w:rPr>
                <w:rFonts w:ascii="GHEA Grapalat" w:hAnsi="GHEA Grapalat"/>
                <w:lang w:val="hy-AM"/>
              </w:rPr>
              <w:t>ան</w:t>
            </w:r>
            <w:r w:rsidRPr="00E03F76">
              <w:rPr>
                <w:rFonts w:ascii="GHEA Grapalat" w:hAnsi="GHEA Grapalat"/>
                <w:lang w:val="af-ZA"/>
              </w:rPr>
              <w:t xml:space="preserve"> արձանագրություն, հաշվետվություն, ակտ, հրաման, զեկուցագիր):</w:t>
            </w:r>
          </w:p>
        </w:tc>
        <w:tc>
          <w:tcPr>
            <w:tcW w:w="2693" w:type="dxa"/>
          </w:tcPr>
          <w:p w14:paraId="3A81A84E" w14:textId="77777777" w:rsidR="00D2346A" w:rsidRPr="00E03F76" w:rsidRDefault="00D2346A" w:rsidP="00D2346A">
            <w:pPr>
              <w:tabs>
                <w:tab w:val="left" w:pos="10348"/>
              </w:tabs>
              <w:rPr>
                <w:rFonts w:ascii="GHEA Grapalat" w:hAnsi="GHEA Grapalat"/>
                <w:lang w:val="af-ZA"/>
              </w:rPr>
            </w:pPr>
          </w:p>
          <w:p w14:paraId="1B2284B1"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p w14:paraId="1649314D" w14:textId="77777777" w:rsidR="00D2346A" w:rsidRPr="00E03F76" w:rsidRDefault="00D2346A" w:rsidP="00D2346A">
            <w:pPr>
              <w:tabs>
                <w:tab w:val="left" w:pos="10348"/>
              </w:tabs>
              <w:rPr>
                <w:rFonts w:ascii="GHEA Grapalat" w:hAnsi="GHEA Grapalat"/>
                <w:lang w:val="af-ZA"/>
              </w:rPr>
            </w:pPr>
          </w:p>
          <w:p w14:paraId="10F516E4" w14:textId="77777777" w:rsidR="00D2346A" w:rsidRPr="00E03F76" w:rsidRDefault="00D2346A" w:rsidP="00D2346A">
            <w:pPr>
              <w:tabs>
                <w:tab w:val="left" w:pos="10348"/>
              </w:tabs>
              <w:ind w:left="144" w:right="144"/>
              <w:rPr>
                <w:rFonts w:ascii="GHEA Grapalat" w:hAnsi="GHEA Grapalat"/>
                <w:lang w:val="hy-AM"/>
              </w:rPr>
            </w:pPr>
            <w:r w:rsidRPr="00E03F76">
              <w:rPr>
                <w:rFonts w:ascii="GHEA Grapalat" w:hAnsi="GHEA Grapalat"/>
                <w:lang w:val="af-ZA"/>
              </w:rPr>
              <w:lastRenderedPageBreak/>
              <w:t>Մարզային կենտրոններ</w:t>
            </w:r>
            <w:r w:rsidRPr="00E03F76">
              <w:rPr>
                <w:rFonts w:ascii="GHEA Grapalat" w:hAnsi="GHEA Grapalat"/>
                <w:lang w:val="hy-AM"/>
              </w:rPr>
              <w:t xml:space="preserve"> և Երևանի կենտրոն</w:t>
            </w:r>
          </w:p>
          <w:p w14:paraId="257BD9FC" w14:textId="77777777" w:rsidR="00D2346A" w:rsidRPr="00E03F76" w:rsidRDefault="00D2346A" w:rsidP="00D2346A">
            <w:pPr>
              <w:tabs>
                <w:tab w:val="left" w:pos="10348"/>
              </w:tabs>
              <w:rPr>
                <w:rFonts w:ascii="GHEA Grapalat" w:hAnsi="GHEA Grapalat"/>
                <w:lang w:val="af-ZA"/>
              </w:rPr>
            </w:pPr>
          </w:p>
          <w:p w14:paraId="1B665205" w14:textId="77777777" w:rsidR="00D2346A" w:rsidRPr="00E03F76" w:rsidRDefault="00D2346A" w:rsidP="00D2346A">
            <w:pPr>
              <w:tabs>
                <w:tab w:val="left" w:pos="10348"/>
              </w:tabs>
              <w:ind w:firstLine="426"/>
              <w:rPr>
                <w:rFonts w:ascii="GHEA Grapalat" w:hAnsi="GHEA Grapalat"/>
                <w:lang w:val="af-ZA"/>
              </w:rPr>
            </w:pPr>
          </w:p>
          <w:p w14:paraId="3F654981" w14:textId="77777777" w:rsidR="00D2346A" w:rsidRPr="00E03F76" w:rsidRDefault="00D2346A" w:rsidP="00D2346A">
            <w:pPr>
              <w:tabs>
                <w:tab w:val="left" w:pos="10348"/>
              </w:tabs>
              <w:rPr>
                <w:rFonts w:ascii="GHEA Grapalat" w:hAnsi="GHEA Grapalat"/>
                <w:lang w:val="hy-AM"/>
              </w:rPr>
            </w:pPr>
          </w:p>
        </w:tc>
        <w:tc>
          <w:tcPr>
            <w:tcW w:w="6705" w:type="dxa"/>
          </w:tcPr>
          <w:p w14:paraId="2BC1C2D7" w14:textId="77777777" w:rsidR="00D2346A" w:rsidRPr="00E03F76" w:rsidRDefault="00D2346A" w:rsidP="00E03F76">
            <w:pPr>
              <w:tabs>
                <w:tab w:val="left" w:pos="10348"/>
              </w:tabs>
              <w:ind w:right="144"/>
              <w:jc w:val="both"/>
              <w:rPr>
                <w:rFonts w:ascii="GHEA Grapalat" w:hAnsi="GHEA Grapalat"/>
                <w:lang w:val="af-ZA"/>
              </w:rPr>
            </w:pPr>
            <w:r w:rsidRPr="00E03F76">
              <w:rPr>
                <w:rFonts w:ascii="GHEA Grapalat" w:hAnsi="GHEA Grapalat"/>
                <w:lang w:val="af-ZA"/>
              </w:rPr>
              <w:lastRenderedPageBreak/>
              <w:t>Սննդամթերքում անասնաբուժական դեղամիջոցների մնացորդների մոնիթորինգի ծրագիր հաստատված չէ։</w:t>
            </w:r>
          </w:p>
        </w:tc>
      </w:tr>
      <w:tr w:rsidR="00D2346A" w:rsidRPr="00E03F76" w14:paraId="72C1A289" w14:textId="77777777" w:rsidTr="00E03F76">
        <w:tc>
          <w:tcPr>
            <w:tcW w:w="562" w:type="dxa"/>
          </w:tcPr>
          <w:p w14:paraId="4D72171E" w14:textId="77777777" w:rsidR="00D2346A" w:rsidRPr="00E03F76" w:rsidRDefault="00D2346A" w:rsidP="00525D97">
            <w:pPr>
              <w:pStyle w:val="ListParagraph"/>
              <w:numPr>
                <w:ilvl w:val="0"/>
                <w:numId w:val="27"/>
              </w:numPr>
              <w:spacing w:after="0"/>
              <w:rPr>
                <w:lang w:val="af-ZA"/>
              </w:rPr>
            </w:pPr>
          </w:p>
        </w:tc>
        <w:tc>
          <w:tcPr>
            <w:tcW w:w="2552" w:type="dxa"/>
          </w:tcPr>
          <w:p w14:paraId="2CEDA713" w14:textId="77777777" w:rsidR="00D2346A" w:rsidRPr="00E03F76" w:rsidRDefault="00D2346A" w:rsidP="00D2346A">
            <w:pPr>
              <w:rPr>
                <w:rFonts w:ascii="GHEA Grapalat" w:hAnsi="GHEA Grapalat"/>
                <w:lang w:val="af-ZA"/>
              </w:rPr>
            </w:pPr>
            <w:r w:rsidRPr="00E03F76">
              <w:rPr>
                <w:rFonts w:ascii="GHEA Grapalat" w:hAnsi="GHEA Grapalat"/>
              </w:rPr>
              <w:t>Կենդանական</w:t>
            </w:r>
            <w:r w:rsidRPr="00E03F76">
              <w:rPr>
                <w:rFonts w:ascii="GHEA Grapalat" w:hAnsi="GHEA Grapalat"/>
                <w:lang w:val="af-ZA"/>
              </w:rPr>
              <w:t xml:space="preserve"> </w:t>
            </w:r>
            <w:r w:rsidRPr="00E03F76">
              <w:rPr>
                <w:rFonts w:ascii="GHEA Grapalat" w:hAnsi="GHEA Grapalat"/>
              </w:rPr>
              <w:t>ծագման</w:t>
            </w:r>
            <w:r w:rsidRPr="00E03F76">
              <w:rPr>
                <w:rFonts w:ascii="GHEA Grapalat" w:hAnsi="GHEA Grapalat"/>
                <w:lang w:val="af-ZA"/>
              </w:rPr>
              <w:t xml:space="preserve"> </w:t>
            </w:r>
            <w:r w:rsidRPr="00E03F76">
              <w:rPr>
                <w:rFonts w:ascii="GHEA Grapalat" w:hAnsi="GHEA Grapalat"/>
              </w:rPr>
              <w:t>մթերքում</w:t>
            </w:r>
            <w:r w:rsidRPr="00E03F76">
              <w:rPr>
                <w:rFonts w:ascii="GHEA Grapalat" w:hAnsi="GHEA Grapalat"/>
                <w:lang w:val="af-ZA"/>
              </w:rPr>
              <w:t xml:space="preserve"> </w:t>
            </w:r>
            <w:r w:rsidRPr="00E03F76">
              <w:rPr>
                <w:rFonts w:ascii="GHEA Grapalat" w:hAnsi="GHEA Grapalat"/>
              </w:rPr>
              <w:t>մնացորդային</w:t>
            </w:r>
            <w:r w:rsidRPr="00E03F76">
              <w:rPr>
                <w:rFonts w:ascii="GHEA Grapalat" w:hAnsi="GHEA Grapalat"/>
                <w:lang w:val="af-ZA"/>
              </w:rPr>
              <w:t xml:space="preserve"> </w:t>
            </w:r>
            <w:r w:rsidRPr="00E03F76">
              <w:rPr>
                <w:rFonts w:ascii="GHEA Grapalat" w:hAnsi="GHEA Grapalat"/>
              </w:rPr>
              <w:t>նյութերի</w:t>
            </w:r>
            <w:r w:rsidRPr="00E03F76">
              <w:rPr>
                <w:rFonts w:ascii="GHEA Grapalat" w:hAnsi="GHEA Grapalat"/>
                <w:lang w:val="af-ZA"/>
              </w:rPr>
              <w:t xml:space="preserve"> </w:t>
            </w:r>
            <w:r w:rsidRPr="00E03F76">
              <w:rPr>
                <w:rFonts w:ascii="GHEA Grapalat" w:hAnsi="GHEA Grapalat"/>
              </w:rPr>
              <w:t>հսկողության</w:t>
            </w:r>
            <w:r w:rsidRPr="00E03F76">
              <w:rPr>
                <w:rFonts w:ascii="GHEA Grapalat" w:hAnsi="GHEA Grapalat"/>
                <w:lang w:val="af-ZA"/>
              </w:rPr>
              <w:t xml:space="preserve"> </w:t>
            </w:r>
            <w:r w:rsidRPr="00E03F76">
              <w:rPr>
                <w:rFonts w:ascii="GHEA Grapalat" w:hAnsi="GHEA Grapalat"/>
              </w:rPr>
              <w:t>մոնիթորինգային</w:t>
            </w:r>
            <w:r w:rsidRPr="00E03F76">
              <w:rPr>
                <w:rFonts w:ascii="GHEA Grapalat" w:hAnsi="GHEA Grapalat"/>
                <w:lang w:val="af-ZA"/>
              </w:rPr>
              <w:t xml:space="preserve"> </w:t>
            </w:r>
            <w:r w:rsidRPr="00E03F76">
              <w:rPr>
                <w:rFonts w:ascii="GHEA Grapalat" w:hAnsi="GHEA Grapalat"/>
              </w:rPr>
              <w:t>ծրագ</w:t>
            </w:r>
            <w:r w:rsidRPr="00E03F76">
              <w:rPr>
                <w:rFonts w:ascii="GHEA Grapalat" w:hAnsi="GHEA Grapalat"/>
                <w:lang w:val="hy-AM"/>
              </w:rPr>
              <w:t>իր</w:t>
            </w:r>
          </w:p>
          <w:p w14:paraId="342F6130" w14:textId="77777777" w:rsidR="00D2346A" w:rsidRPr="00E03F76" w:rsidRDefault="00D2346A" w:rsidP="00D2346A">
            <w:pPr>
              <w:ind w:firstLine="426"/>
              <w:rPr>
                <w:rFonts w:ascii="GHEA Grapalat" w:hAnsi="GHEA Grapalat"/>
                <w:lang w:val="af-ZA"/>
              </w:rPr>
            </w:pPr>
          </w:p>
          <w:p w14:paraId="18B04DC0" w14:textId="77777777" w:rsidR="00D2346A" w:rsidRPr="00E03F76" w:rsidRDefault="00D2346A" w:rsidP="00D2346A">
            <w:pPr>
              <w:ind w:firstLine="426"/>
              <w:rPr>
                <w:rFonts w:ascii="GHEA Grapalat" w:hAnsi="GHEA Grapalat"/>
                <w:lang w:val="af-ZA"/>
              </w:rPr>
            </w:pPr>
          </w:p>
          <w:p w14:paraId="3EA37406" w14:textId="77777777" w:rsidR="00D2346A" w:rsidRPr="00E03F76" w:rsidRDefault="00D2346A" w:rsidP="00D2346A">
            <w:pPr>
              <w:tabs>
                <w:tab w:val="left" w:pos="630"/>
              </w:tabs>
              <w:rPr>
                <w:rFonts w:ascii="GHEA Grapalat" w:hAnsi="GHEA Grapalat"/>
                <w:lang w:val="it-IT"/>
              </w:rPr>
            </w:pPr>
          </w:p>
        </w:tc>
        <w:tc>
          <w:tcPr>
            <w:tcW w:w="2693" w:type="dxa"/>
          </w:tcPr>
          <w:p w14:paraId="1FA6E9A4" w14:textId="77777777" w:rsidR="00D2346A" w:rsidRPr="00E03F76" w:rsidRDefault="00D2346A" w:rsidP="00D2346A">
            <w:pPr>
              <w:tabs>
                <w:tab w:val="left" w:pos="630"/>
              </w:tabs>
              <w:rPr>
                <w:rFonts w:ascii="GHEA Grapalat" w:hAnsi="GHEA Grapalat"/>
                <w:lang w:val="hy-AM"/>
              </w:rPr>
            </w:pPr>
            <w:r w:rsidRPr="00E03F76">
              <w:rPr>
                <w:rFonts w:ascii="GHEA Grapalat" w:hAnsi="GHEA Grapalat"/>
                <w:lang w:val="hy-AM"/>
              </w:rPr>
              <w:t>Կ</w:t>
            </w:r>
            <w:r w:rsidRPr="00E03F76">
              <w:rPr>
                <w:rFonts w:ascii="GHEA Grapalat" w:hAnsi="GHEA Grapalat"/>
              </w:rPr>
              <w:t>ազմակերպ</w:t>
            </w:r>
            <w:r w:rsidRPr="00E03F76">
              <w:rPr>
                <w:rFonts w:ascii="GHEA Grapalat" w:hAnsi="GHEA Grapalat"/>
                <w:lang w:val="hy-AM"/>
              </w:rPr>
              <w:t>վ</w:t>
            </w:r>
            <w:r w:rsidRPr="00E03F76">
              <w:rPr>
                <w:rFonts w:ascii="GHEA Grapalat" w:hAnsi="GHEA Grapalat"/>
              </w:rPr>
              <w:t>ում</w:t>
            </w:r>
            <w:r w:rsidRPr="00E03F76">
              <w:rPr>
                <w:rFonts w:ascii="GHEA Grapalat" w:hAnsi="GHEA Grapalat"/>
                <w:lang w:val="af-ZA"/>
              </w:rPr>
              <w:t xml:space="preserve"> </w:t>
            </w:r>
            <w:r w:rsidRPr="00E03F76">
              <w:rPr>
                <w:rFonts w:ascii="GHEA Grapalat" w:hAnsi="GHEA Grapalat"/>
              </w:rPr>
              <w:t>և</w:t>
            </w:r>
            <w:r w:rsidRPr="00E03F76">
              <w:rPr>
                <w:rFonts w:ascii="GHEA Grapalat" w:hAnsi="GHEA Grapalat"/>
                <w:lang w:val="af-ZA"/>
              </w:rPr>
              <w:t xml:space="preserve"> </w:t>
            </w:r>
            <w:r w:rsidRPr="00E03F76">
              <w:rPr>
                <w:rFonts w:ascii="GHEA Grapalat" w:hAnsi="GHEA Grapalat"/>
              </w:rPr>
              <w:t>իրականաց</w:t>
            </w:r>
            <w:r w:rsidRPr="00E03F76">
              <w:rPr>
                <w:rFonts w:ascii="GHEA Grapalat" w:hAnsi="GHEA Grapalat"/>
                <w:lang w:val="hy-AM"/>
              </w:rPr>
              <w:t>վ</w:t>
            </w:r>
            <w:r w:rsidRPr="00E03F76">
              <w:rPr>
                <w:rFonts w:ascii="GHEA Grapalat" w:hAnsi="GHEA Grapalat"/>
              </w:rPr>
              <w:t>ում</w:t>
            </w:r>
            <w:r w:rsidRPr="00E03F76">
              <w:rPr>
                <w:rFonts w:ascii="GHEA Grapalat" w:hAnsi="GHEA Grapalat"/>
                <w:lang w:val="it-IT"/>
              </w:rPr>
              <w:t xml:space="preserve"> </w:t>
            </w:r>
            <w:r w:rsidRPr="00E03F76">
              <w:rPr>
                <w:rFonts w:ascii="GHEA Grapalat" w:hAnsi="GHEA Grapalat"/>
                <w:lang w:val="hy-AM"/>
              </w:rPr>
              <w:t>են կ</w:t>
            </w:r>
            <w:r w:rsidRPr="00E03F76">
              <w:rPr>
                <w:rFonts w:ascii="GHEA Grapalat" w:hAnsi="GHEA Grapalat"/>
              </w:rPr>
              <w:t>ենդանական</w:t>
            </w:r>
            <w:r w:rsidRPr="00E03F76">
              <w:rPr>
                <w:rFonts w:ascii="GHEA Grapalat" w:hAnsi="GHEA Grapalat"/>
                <w:lang w:val="af-ZA"/>
              </w:rPr>
              <w:t xml:space="preserve"> </w:t>
            </w:r>
            <w:r w:rsidRPr="00E03F76">
              <w:rPr>
                <w:rFonts w:ascii="GHEA Grapalat" w:hAnsi="GHEA Grapalat"/>
              </w:rPr>
              <w:t>ծագման</w:t>
            </w:r>
            <w:r w:rsidRPr="00E03F76">
              <w:rPr>
                <w:rFonts w:ascii="GHEA Grapalat" w:hAnsi="GHEA Grapalat"/>
                <w:lang w:val="af-ZA"/>
              </w:rPr>
              <w:t xml:space="preserve"> </w:t>
            </w:r>
            <w:r w:rsidRPr="00E03F76">
              <w:rPr>
                <w:rFonts w:ascii="GHEA Grapalat" w:hAnsi="GHEA Grapalat"/>
              </w:rPr>
              <w:t>մթերքում</w:t>
            </w:r>
            <w:r w:rsidRPr="00E03F76">
              <w:rPr>
                <w:rFonts w:ascii="GHEA Grapalat" w:hAnsi="GHEA Grapalat"/>
                <w:lang w:val="af-ZA"/>
              </w:rPr>
              <w:t xml:space="preserve"> </w:t>
            </w:r>
            <w:r w:rsidRPr="00E03F76">
              <w:rPr>
                <w:rFonts w:ascii="GHEA Grapalat" w:hAnsi="GHEA Grapalat"/>
              </w:rPr>
              <w:t>մնացորդային</w:t>
            </w:r>
            <w:r w:rsidRPr="00E03F76">
              <w:rPr>
                <w:rFonts w:ascii="GHEA Grapalat" w:hAnsi="GHEA Grapalat"/>
                <w:lang w:val="af-ZA"/>
              </w:rPr>
              <w:t xml:space="preserve"> </w:t>
            </w:r>
            <w:r w:rsidRPr="00E03F76">
              <w:rPr>
                <w:rFonts w:ascii="GHEA Grapalat" w:hAnsi="GHEA Grapalat"/>
              </w:rPr>
              <w:t>նյութերի</w:t>
            </w:r>
            <w:r w:rsidRPr="00E03F76">
              <w:rPr>
                <w:rFonts w:ascii="GHEA Grapalat" w:hAnsi="GHEA Grapalat"/>
                <w:lang w:val="af-ZA"/>
              </w:rPr>
              <w:t xml:space="preserve"> </w:t>
            </w:r>
            <w:r w:rsidRPr="00E03F76">
              <w:rPr>
                <w:rFonts w:ascii="GHEA Grapalat" w:hAnsi="GHEA Grapalat"/>
              </w:rPr>
              <w:t>նկատմամբ</w:t>
            </w:r>
            <w:r w:rsidRPr="00E03F76">
              <w:rPr>
                <w:rFonts w:ascii="GHEA Grapalat" w:hAnsi="GHEA Grapalat"/>
                <w:lang w:val="af-ZA"/>
              </w:rPr>
              <w:t xml:space="preserve"> </w:t>
            </w:r>
            <w:r w:rsidRPr="00E03F76">
              <w:rPr>
                <w:rFonts w:ascii="GHEA Grapalat" w:hAnsi="GHEA Grapalat"/>
              </w:rPr>
              <w:t>լաբորատոր</w:t>
            </w:r>
            <w:r w:rsidRPr="00E03F76">
              <w:rPr>
                <w:rFonts w:ascii="GHEA Grapalat" w:hAnsi="GHEA Grapalat"/>
                <w:lang w:val="af-ZA"/>
              </w:rPr>
              <w:t xml:space="preserve"> </w:t>
            </w:r>
            <w:r w:rsidRPr="00E03F76">
              <w:rPr>
                <w:rFonts w:ascii="GHEA Grapalat" w:hAnsi="GHEA Grapalat"/>
              </w:rPr>
              <w:t>փորձաքննություններ</w:t>
            </w:r>
            <w:r w:rsidRPr="00E03F76">
              <w:rPr>
                <w:rFonts w:ascii="GHEA Grapalat" w:hAnsi="GHEA Grapalat"/>
                <w:lang w:val="af-ZA"/>
              </w:rPr>
              <w:t xml:space="preserve">, </w:t>
            </w:r>
            <w:r w:rsidRPr="00E03F76">
              <w:rPr>
                <w:rFonts w:ascii="GHEA Grapalat" w:hAnsi="GHEA Grapalat"/>
                <w:lang w:val="hy-AM"/>
              </w:rPr>
              <w:t>ինչը</w:t>
            </w:r>
            <w:r w:rsidRPr="00E03F76">
              <w:rPr>
                <w:rFonts w:ascii="GHEA Grapalat" w:hAnsi="GHEA Grapalat"/>
                <w:lang w:val="af-ZA"/>
              </w:rPr>
              <w:t xml:space="preserve"> </w:t>
            </w:r>
            <w:r w:rsidRPr="00E03F76">
              <w:rPr>
                <w:rFonts w:ascii="GHEA Grapalat" w:hAnsi="GHEA Grapalat"/>
              </w:rPr>
              <w:t>թույլ</w:t>
            </w:r>
            <w:r w:rsidRPr="00E03F76">
              <w:rPr>
                <w:rFonts w:ascii="GHEA Grapalat" w:hAnsi="GHEA Grapalat"/>
                <w:lang w:val="af-ZA"/>
              </w:rPr>
              <w:t xml:space="preserve"> </w:t>
            </w:r>
            <w:r w:rsidRPr="00E03F76">
              <w:rPr>
                <w:rFonts w:ascii="GHEA Grapalat" w:hAnsi="GHEA Grapalat"/>
              </w:rPr>
              <w:t>կտա</w:t>
            </w:r>
            <w:r w:rsidRPr="00E03F76">
              <w:rPr>
                <w:rFonts w:ascii="GHEA Grapalat" w:hAnsi="GHEA Grapalat"/>
                <w:lang w:val="af-ZA"/>
              </w:rPr>
              <w:t xml:space="preserve"> </w:t>
            </w:r>
            <w:r w:rsidRPr="00E03F76">
              <w:rPr>
                <w:rFonts w:ascii="GHEA Grapalat" w:hAnsi="GHEA Grapalat"/>
              </w:rPr>
              <w:t>վեր</w:t>
            </w:r>
            <w:r w:rsidRPr="00E03F76">
              <w:rPr>
                <w:rFonts w:ascii="GHEA Grapalat" w:hAnsi="GHEA Grapalat"/>
                <w:lang w:val="af-ZA"/>
              </w:rPr>
              <w:t xml:space="preserve"> </w:t>
            </w:r>
            <w:r w:rsidRPr="00E03F76">
              <w:rPr>
                <w:rFonts w:ascii="GHEA Grapalat" w:hAnsi="GHEA Grapalat"/>
              </w:rPr>
              <w:t>հանել</w:t>
            </w:r>
            <w:r w:rsidRPr="00E03F76">
              <w:rPr>
                <w:rFonts w:ascii="GHEA Grapalat" w:hAnsi="GHEA Grapalat"/>
                <w:lang w:val="af-ZA"/>
              </w:rPr>
              <w:t xml:space="preserve"> </w:t>
            </w:r>
            <w:r w:rsidRPr="00E03F76">
              <w:rPr>
                <w:rFonts w:ascii="GHEA Grapalat" w:hAnsi="GHEA Grapalat"/>
              </w:rPr>
              <w:t>ոլորտի</w:t>
            </w:r>
            <w:r w:rsidRPr="00E03F76">
              <w:rPr>
                <w:rFonts w:ascii="GHEA Grapalat" w:hAnsi="GHEA Grapalat"/>
                <w:lang w:val="af-ZA"/>
              </w:rPr>
              <w:t xml:space="preserve"> </w:t>
            </w:r>
            <w:r w:rsidRPr="00E03F76">
              <w:rPr>
                <w:rFonts w:ascii="GHEA Grapalat" w:hAnsi="GHEA Grapalat"/>
              </w:rPr>
              <w:t>բացերը</w:t>
            </w:r>
            <w:r w:rsidRPr="00E03F76">
              <w:rPr>
                <w:rFonts w:ascii="GHEA Grapalat" w:hAnsi="GHEA Grapalat"/>
                <w:lang w:val="af-ZA"/>
              </w:rPr>
              <w:t xml:space="preserve"> </w:t>
            </w:r>
            <w:r w:rsidRPr="00E03F76">
              <w:rPr>
                <w:rFonts w:ascii="GHEA Grapalat" w:hAnsi="GHEA Grapalat"/>
              </w:rPr>
              <w:lastRenderedPageBreak/>
              <w:t>և</w:t>
            </w:r>
            <w:r w:rsidRPr="00E03F76">
              <w:rPr>
                <w:rFonts w:ascii="GHEA Grapalat" w:hAnsi="GHEA Grapalat"/>
                <w:lang w:val="af-ZA"/>
              </w:rPr>
              <w:t xml:space="preserve"> </w:t>
            </w:r>
            <w:r w:rsidRPr="00E03F76">
              <w:rPr>
                <w:rFonts w:ascii="GHEA Grapalat" w:hAnsi="GHEA Grapalat"/>
              </w:rPr>
              <w:t>միաժամանակ</w:t>
            </w:r>
            <w:r w:rsidRPr="00E03F76">
              <w:rPr>
                <w:rFonts w:ascii="GHEA Grapalat" w:hAnsi="GHEA Grapalat"/>
                <w:lang w:val="af-ZA"/>
              </w:rPr>
              <w:t xml:space="preserve"> </w:t>
            </w:r>
            <w:r w:rsidRPr="00E03F76">
              <w:rPr>
                <w:rFonts w:ascii="GHEA Grapalat" w:hAnsi="GHEA Grapalat"/>
              </w:rPr>
              <w:t>թիրախավորել</w:t>
            </w:r>
            <w:r w:rsidRPr="00E03F76">
              <w:rPr>
                <w:rFonts w:ascii="GHEA Grapalat" w:hAnsi="GHEA Grapalat"/>
                <w:lang w:val="af-ZA"/>
              </w:rPr>
              <w:t xml:space="preserve"> </w:t>
            </w:r>
            <w:r w:rsidRPr="00E03F76">
              <w:rPr>
                <w:rFonts w:ascii="GHEA Grapalat" w:hAnsi="GHEA Grapalat"/>
              </w:rPr>
              <w:t>պետական</w:t>
            </w:r>
            <w:r w:rsidRPr="00E03F76">
              <w:rPr>
                <w:rFonts w:ascii="GHEA Grapalat" w:hAnsi="GHEA Grapalat"/>
                <w:lang w:val="af-ZA"/>
              </w:rPr>
              <w:t xml:space="preserve"> </w:t>
            </w:r>
            <w:r w:rsidRPr="00E03F76">
              <w:rPr>
                <w:rFonts w:ascii="GHEA Grapalat" w:hAnsi="GHEA Grapalat"/>
              </w:rPr>
              <w:t>վերահսկողության</w:t>
            </w:r>
            <w:r w:rsidRPr="00E03F76">
              <w:rPr>
                <w:rFonts w:ascii="GHEA Grapalat" w:hAnsi="GHEA Grapalat"/>
                <w:lang w:val="af-ZA"/>
              </w:rPr>
              <w:t xml:space="preserve"> </w:t>
            </w:r>
            <w:r w:rsidRPr="00E03F76">
              <w:rPr>
                <w:rFonts w:ascii="GHEA Grapalat" w:hAnsi="GHEA Grapalat"/>
              </w:rPr>
              <w:t>միջոցառումները</w:t>
            </w:r>
            <w:r w:rsidRPr="00E03F76">
              <w:rPr>
                <w:rFonts w:ascii="GHEA Grapalat" w:hAnsi="GHEA Grapalat"/>
                <w:lang w:val="hy-AM"/>
              </w:rPr>
              <w:t>:</w:t>
            </w:r>
          </w:p>
        </w:tc>
        <w:tc>
          <w:tcPr>
            <w:tcW w:w="2693" w:type="dxa"/>
          </w:tcPr>
          <w:p w14:paraId="615DFBC9"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lastRenderedPageBreak/>
              <w:t>Մարզային կենտրոններ</w:t>
            </w:r>
            <w:r w:rsidRPr="00E03F76">
              <w:rPr>
                <w:rFonts w:ascii="GHEA Grapalat" w:hAnsi="GHEA Grapalat"/>
                <w:lang w:val="hy-AM"/>
              </w:rPr>
              <w:t xml:space="preserve"> և  Երևանի կենտրոն</w:t>
            </w:r>
          </w:p>
          <w:p w14:paraId="6D914B99" w14:textId="77777777" w:rsidR="00D2346A" w:rsidRPr="00E03F76" w:rsidRDefault="00D2346A" w:rsidP="00D2346A">
            <w:pPr>
              <w:tabs>
                <w:tab w:val="left" w:pos="10348"/>
              </w:tabs>
              <w:rPr>
                <w:rFonts w:ascii="GHEA Grapalat" w:hAnsi="GHEA Grapalat"/>
                <w:lang w:val="hy-AM"/>
              </w:rPr>
            </w:pPr>
          </w:p>
          <w:p w14:paraId="7A0E16E7"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cs="Arial"/>
                <w:lang w:val="af-ZA"/>
              </w:rPr>
              <w:t>Սննդամթերքի</w:t>
            </w:r>
            <w:r w:rsidRPr="00E03F76">
              <w:rPr>
                <w:rFonts w:ascii="GHEA Grapalat" w:hAnsi="GHEA Grapalat"/>
                <w:lang w:val="af-ZA"/>
              </w:rPr>
              <w:t xml:space="preserve"> </w:t>
            </w:r>
            <w:r w:rsidRPr="00E03F76">
              <w:rPr>
                <w:rFonts w:ascii="GHEA Grapalat" w:hAnsi="GHEA Grapalat" w:cs="Arial"/>
                <w:lang w:val="af-ZA"/>
              </w:rPr>
              <w:t>անվտանգության</w:t>
            </w:r>
            <w:r w:rsidRPr="00E03F76">
              <w:rPr>
                <w:rFonts w:ascii="GHEA Grapalat" w:hAnsi="GHEA Grapalat"/>
                <w:lang w:val="af-ZA"/>
              </w:rPr>
              <w:t xml:space="preserve"> </w:t>
            </w:r>
            <w:r w:rsidRPr="00E03F76">
              <w:rPr>
                <w:rFonts w:ascii="GHEA Grapalat" w:hAnsi="GHEA Grapalat" w:cs="Arial"/>
                <w:lang w:val="af-ZA"/>
              </w:rPr>
              <w:t>վարչություն</w:t>
            </w:r>
          </w:p>
          <w:p w14:paraId="09919288" w14:textId="77777777" w:rsidR="00D2346A" w:rsidRPr="00E03F76" w:rsidRDefault="00D2346A" w:rsidP="00D2346A">
            <w:pPr>
              <w:tabs>
                <w:tab w:val="left" w:pos="10348"/>
              </w:tabs>
              <w:ind w:left="144" w:right="144" w:firstLine="426"/>
              <w:rPr>
                <w:rFonts w:ascii="GHEA Grapalat" w:hAnsi="GHEA Grapalat"/>
                <w:lang w:val="af-ZA"/>
              </w:rPr>
            </w:pPr>
          </w:p>
          <w:p w14:paraId="30AF3390"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Անասնաբուժության վարչություն</w:t>
            </w:r>
          </w:p>
          <w:p w14:paraId="4C59F214" w14:textId="77777777" w:rsidR="00D2346A" w:rsidRPr="00E03F76" w:rsidRDefault="00D2346A" w:rsidP="00D2346A">
            <w:pPr>
              <w:tabs>
                <w:tab w:val="left" w:pos="10348"/>
              </w:tabs>
              <w:rPr>
                <w:rFonts w:ascii="GHEA Grapalat" w:hAnsi="GHEA Grapalat"/>
                <w:lang w:val="hy-AM"/>
              </w:rPr>
            </w:pPr>
          </w:p>
        </w:tc>
        <w:tc>
          <w:tcPr>
            <w:tcW w:w="6705" w:type="dxa"/>
          </w:tcPr>
          <w:p w14:paraId="31A8D025"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b/>
                <w:lang w:val="hy-AM"/>
              </w:rPr>
              <w:lastRenderedPageBreak/>
              <w:t xml:space="preserve"> </w:t>
            </w:r>
            <w:r w:rsidRPr="00E03F76">
              <w:rPr>
                <w:rFonts w:ascii="GHEA Grapalat" w:hAnsi="GHEA Grapalat"/>
                <w:lang w:val="hy-AM"/>
              </w:rPr>
              <w:t>Ձկան և մեղրի մեջ մնացորդային նյութերի մոնիթորինգային ծրագրի իրականացման նպատակով՝ կատարվել է ձկան 150 և մեղրի 130 նմուշառում:</w:t>
            </w:r>
          </w:p>
          <w:p w14:paraId="3445DDFB"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Նմուշներն ուղարկվել են Հայաստանի Հանրապետության սննդամթերքի անվտանգության տեսչական մարմնի ենթակայությանը հանձնված «Հանրապետական անասնաբուժասանիտարական և բուսասանիտարական լաբորատոր ծառայությունների կենտրոն» ՊՈԱԿ:</w:t>
            </w:r>
          </w:p>
          <w:p w14:paraId="7761A50C"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lastRenderedPageBreak/>
              <w:t>Խախտում հայտնաբերված ձկնաբուծական տնտեսությունների նկատմամբ իրականացվել է վարչական վարույթ։</w:t>
            </w:r>
          </w:p>
          <w:p w14:paraId="7805A668"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Միաժամանակ, առաջնորդվելով Սննդամթերքի անվտանգության տեսչական մարմնի ղեկավարի 2025 թվականի հունիսի 30-ի N 1142-Ա հրամանով, ձկան մեջ մնացորդային նյութերի հսկողության արդյունքում վտանգի աղբյուրի բացահայտման և վերացման նկատմամբ իրականացվել են ուղղիչ գործողություններ։</w:t>
            </w:r>
          </w:p>
          <w:p w14:paraId="0BCDD719" w14:textId="77777777" w:rsidR="00D2346A" w:rsidRPr="00E03F76" w:rsidRDefault="00D2346A" w:rsidP="00E03F76">
            <w:pPr>
              <w:tabs>
                <w:tab w:val="left" w:pos="10348"/>
              </w:tabs>
              <w:jc w:val="both"/>
              <w:rPr>
                <w:rFonts w:ascii="GHEA Grapalat" w:hAnsi="GHEA Grapalat"/>
                <w:lang w:val="hy-AM"/>
              </w:rPr>
            </w:pPr>
            <w:r w:rsidRPr="00E03F76">
              <w:rPr>
                <w:rFonts w:ascii="GHEA Grapalat" w:hAnsi="GHEA Grapalat"/>
                <w:lang w:val="hy-AM"/>
              </w:rPr>
              <w:t>Մեղրի մեջ մնացորդային նյութերի մոնիթորինգային ծրագրի շրջանակներում իրականացվել է նմուշառում և ներկայացվել ՀԱԲԼԾԿ ՊՈԱԿ լաբորատոր փորձաքննության։ Փորձաքննությունն ընթացքի մեջ է։</w:t>
            </w:r>
          </w:p>
        </w:tc>
      </w:tr>
      <w:tr w:rsidR="00D2346A" w:rsidRPr="00E57003" w14:paraId="0CB42AEF" w14:textId="77777777" w:rsidTr="00E03F76">
        <w:tc>
          <w:tcPr>
            <w:tcW w:w="562" w:type="dxa"/>
          </w:tcPr>
          <w:p w14:paraId="0985546A" w14:textId="77777777" w:rsidR="00D2346A" w:rsidRPr="00E03F76" w:rsidRDefault="00D2346A" w:rsidP="00525D97">
            <w:pPr>
              <w:pStyle w:val="ListParagraph"/>
              <w:numPr>
                <w:ilvl w:val="0"/>
                <w:numId w:val="27"/>
              </w:numPr>
              <w:spacing w:after="0"/>
              <w:rPr>
                <w:lang w:val="af-ZA"/>
              </w:rPr>
            </w:pPr>
          </w:p>
        </w:tc>
        <w:tc>
          <w:tcPr>
            <w:tcW w:w="2552" w:type="dxa"/>
          </w:tcPr>
          <w:p w14:paraId="5B0416AF" w14:textId="77777777" w:rsidR="00D2346A" w:rsidRPr="00E03F76" w:rsidRDefault="00D2346A" w:rsidP="00D2346A">
            <w:pPr>
              <w:tabs>
                <w:tab w:val="left" w:pos="630"/>
              </w:tabs>
              <w:rPr>
                <w:rFonts w:ascii="GHEA Grapalat" w:hAnsi="GHEA Grapalat"/>
                <w:lang w:val="it-IT"/>
              </w:rPr>
            </w:pPr>
            <w:r w:rsidRPr="00E03F76">
              <w:rPr>
                <w:rFonts w:ascii="GHEA Grapalat" w:hAnsi="GHEA Grapalat"/>
                <w:bCs/>
                <w:lang w:val="hy-AM"/>
              </w:rPr>
              <w:t xml:space="preserve">Անասնաբուժության, սննդամթերքի անվտանգության, բուսասանիտարիայի բնագավառում գործունեություն իրականացնող տնտեսավարող սուբյետների վերաբերյալ </w:t>
            </w:r>
            <w:r w:rsidRPr="00E03F76">
              <w:rPr>
                <w:rFonts w:ascii="GHEA Grapalat" w:hAnsi="GHEA Grapalat"/>
                <w:lang w:val="hy-AM"/>
              </w:rPr>
              <w:t>տեղեկատվության հավաքագրում, ճշգրտում, համալրում</w:t>
            </w:r>
          </w:p>
        </w:tc>
        <w:tc>
          <w:tcPr>
            <w:tcW w:w="2693" w:type="dxa"/>
          </w:tcPr>
          <w:p w14:paraId="46E72FE9" w14:textId="77777777" w:rsidR="00D2346A" w:rsidRPr="00E03F76" w:rsidRDefault="00D2346A" w:rsidP="00D2346A">
            <w:pPr>
              <w:tabs>
                <w:tab w:val="left" w:pos="630"/>
              </w:tabs>
              <w:rPr>
                <w:rFonts w:ascii="GHEA Grapalat" w:hAnsi="GHEA Grapalat"/>
                <w:lang w:val="it-IT"/>
              </w:rPr>
            </w:pPr>
            <w:r w:rsidRPr="00E03F76">
              <w:rPr>
                <w:rFonts w:ascii="GHEA Grapalat" w:hAnsi="GHEA Grapalat"/>
                <w:bCs/>
                <w:lang w:val="hy-AM"/>
              </w:rPr>
              <w:t>Համալրվում է անասնաբուժության, սննդամթերքի անվտանգության, բուսասանիտարիայի բնագավառում գործունեություն իրականացնող տնտեսավարող սուբյետների վերաբերյալ տեղեկատվական բազան:</w:t>
            </w:r>
          </w:p>
        </w:tc>
        <w:tc>
          <w:tcPr>
            <w:tcW w:w="2693" w:type="dxa"/>
          </w:tcPr>
          <w:p w14:paraId="2E25CC8C" w14:textId="77777777" w:rsidR="00D2346A" w:rsidRPr="00E03F76" w:rsidRDefault="00D2346A" w:rsidP="00D2346A">
            <w:pPr>
              <w:rPr>
                <w:rFonts w:ascii="GHEA Grapalat" w:hAnsi="GHEA Grapalat"/>
                <w:shd w:val="clear" w:color="auto" w:fill="FFFFFF"/>
                <w:lang w:val="mt-MT"/>
              </w:rPr>
            </w:pPr>
            <w:r w:rsidRPr="00E03F76">
              <w:rPr>
                <w:rFonts w:ascii="GHEA Grapalat" w:hAnsi="GHEA Grapalat"/>
                <w:shd w:val="clear" w:color="auto" w:fill="FFFFFF"/>
                <w:lang w:val="hy-AM"/>
              </w:rPr>
              <w:t>Ռիսկի</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գնահատման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կառավարման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և</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վերլուծությունների</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վարչություն</w:t>
            </w:r>
          </w:p>
          <w:p w14:paraId="7B24D499" w14:textId="77777777" w:rsidR="00D2346A" w:rsidRPr="00E03F76" w:rsidRDefault="00D2346A" w:rsidP="00D2346A">
            <w:pPr>
              <w:tabs>
                <w:tab w:val="left" w:pos="10348"/>
              </w:tabs>
              <w:rPr>
                <w:rFonts w:ascii="GHEA Grapalat" w:hAnsi="GHEA Grapalat"/>
                <w:lang w:val="hy-AM"/>
              </w:rPr>
            </w:pPr>
          </w:p>
        </w:tc>
        <w:tc>
          <w:tcPr>
            <w:tcW w:w="6705" w:type="dxa"/>
          </w:tcPr>
          <w:p w14:paraId="4EFCE532" w14:textId="77777777" w:rsidR="00D2346A" w:rsidRPr="00E03F76" w:rsidRDefault="00D2346A" w:rsidP="00E03F76">
            <w:pPr>
              <w:tabs>
                <w:tab w:val="left" w:pos="0"/>
              </w:tabs>
              <w:jc w:val="both"/>
              <w:rPr>
                <w:rFonts w:ascii="GHEA Grapalat" w:hAnsi="GHEA Grapalat"/>
                <w:lang w:val="hy-AM"/>
              </w:rPr>
            </w:pPr>
            <w:r w:rsidRPr="00E03F76">
              <w:rPr>
                <w:rFonts w:ascii="GHEA Grapalat" w:hAnsi="GHEA Grapalat"/>
                <w:lang w:val="hy-AM"/>
              </w:rPr>
              <w:t>Սննդամթերքի անվտանգության, անասնաբուժության և բուսասանիտարիայի ոլորտներում գործունեություն իրականացնող տնտեսավարող սուբյեկտների բազայի թարմացման նպատակով, պետական վերահսկողության արդյունքների հիման վրա՝  նույնականացվել, ճշգրտվել և համալրվել է տնտեսավարողների վերաբերյալ տեղեկատվությունը:</w:t>
            </w:r>
          </w:p>
          <w:p w14:paraId="56F1937E"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43DFAF2F" w14:textId="77777777" w:rsidTr="00E03F76">
        <w:tc>
          <w:tcPr>
            <w:tcW w:w="562" w:type="dxa"/>
          </w:tcPr>
          <w:p w14:paraId="76DFC459" w14:textId="77777777" w:rsidR="00D2346A" w:rsidRPr="00E03F76" w:rsidRDefault="00D2346A" w:rsidP="00525D97">
            <w:pPr>
              <w:pStyle w:val="ListParagraph"/>
              <w:numPr>
                <w:ilvl w:val="0"/>
                <w:numId w:val="27"/>
              </w:numPr>
              <w:spacing w:after="0"/>
              <w:rPr>
                <w:lang w:val="af-ZA"/>
              </w:rPr>
            </w:pPr>
          </w:p>
        </w:tc>
        <w:tc>
          <w:tcPr>
            <w:tcW w:w="2552" w:type="dxa"/>
          </w:tcPr>
          <w:p w14:paraId="017C8D03" w14:textId="77777777" w:rsidR="00D2346A" w:rsidRPr="00E03F76" w:rsidRDefault="00D2346A" w:rsidP="00D2346A">
            <w:pPr>
              <w:ind w:hanging="121"/>
              <w:rPr>
                <w:rFonts w:ascii="GHEA Grapalat" w:hAnsi="GHEA Grapalat"/>
                <w:lang w:val="hy-AM"/>
              </w:rPr>
            </w:pPr>
            <w:r w:rsidRPr="00E03F76">
              <w:rPr>
                <w:rFonts w:ascii="GHEA Grapalat" w:hAnsi="GHEA Grapalat"/>
                <w:lang w:val="hy-AM"/>
              </w:rPr>
              <w:t xml:space="preserve">  Տնտեսավարող սուբյեկտների ռիսկի գնահատման </w:t>
            </w:r>
          </w:p>
          <w:p w14:paraId="223A572D"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hy-AM"/>
              </w:rPr>
              <w:t>նպատակով՝ անասնաբուժության, սննդամթերքի անվտանգության և բուսասանիտարիայի բնագավառներում գործունեություն իրականացնող տնտեսավարող սուբյեկտներին ըստ անհատական և ոլորտային ռիսկերի ընդհանուր ռիսկայնության գնահատում</w:t>
            </w:r>
          </w:p>
        </w:tc>
        <w:tc>
          <w:tcPr>
            <w:tcW w:w="2693" w:type="dxa"/>
          </w:tcPr>
          <w:p w14:paraId="332F1DD6" w14:textId="77777777" w:rsidR="00D2346A" w:rsidRPr="00E03F76" w:rsidRDefault="00D2346A" w:rsidP="00D2346A">
            <w:pPr>
              <w:tabs>
                <w:tab w:val="left" w:pos="630"/>
              </w:tabs>
              <w:rPr>
                <w:rFonts w:ascii="GHEA Grapalat" w:hAnsi="GHEA Grapalat"/>
                <w:lang w:val="it-IT"/>
              </w:rPr>
            </w:pPr>
            <w:r w:rsidRPr="00E03F76">
              <w:rPr>
                <w:rFonts w:ascii="GHEA Grapalat" w:hAnsi="GHEA Grapalat"/>
                <w:bCs/>
                <w:lang w:val="hy-AM"/>
              </w:rPr>
              <w:t xml:space="preserve">Հստակեցվում է անասնաբուժության, սննդամթերքի անվտանգության, բուսասանիտարիայի բնագավառում գործունեություն իրականացնող տնտեսավարող սուբյեկտների վերաբերյալ տեղեկատվական բազան՝ ըստ բարձր, միջին և ցածր ռիսկայնության </w:t>
            </w:r>
          </w:p>
        </w:tc>
        <w:tc>
          <w:tcPr>
            <w:tcW w:w="2693" w:type="dxa"/>
          </w:tcPr>
          <w:p w14:paraId="31985A78" w14:textId="77777777" w:rsidR="00D2346A" w:rsidRPr="00E03F76" w:rsidRDefault="00D2346A" w:rsidP="00D2346A">
            <w:pPr>
              <w:rPr>
                <w:rFonts w:ascii="GHEA Grapalat" w:hAnsi="GHEA Grapalat"/>
                <w:shd w:val="clear" w:color="auto" w:fill="FFFFFF"/>
                <w:lang w:val="mt-MT"/>
              </w:rPr>
            </w:pPr>
            <w:r w:rsidRPr="00E03F76">
              <w:rPr>
                <w:rFonts w:ascii="GHEA Grapalat" w:hAnsi="GHEA Grapalat"/>
                <w:shd w:val="clear" w:color="auto" w:fill="FFFFFF"/>
                <w:lang w:val="hy-AM"/>
              </w:rPr>
              <w:t>Ռիսկի</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գնահատման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կառավարման</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և</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վերլուծությունների</w:t>
            </w:r>
            <w:r w:rsidRPr="00E03F76">
              <w:rPr>
                <w:rFonts w:ascii="GHEA Grapalat" w:hAnsi="GHEA Grapalat"/>
                <w:shd w:val="clear" w:color="auto" w:fill="FFFFFF"/>
                <w:lang w:val="af-ZA"/>
              </w:rPr>
              <w:t xml:space="preserve"> </w:t>
            </w:r>
            <w:r w:rsidRPr="00E03F76">
              <w:rPr>
                <w:rFonts w:ascii="GHEA Grapalat" w:hAnsi="GHEA Grapalat"/>
                <w:shd w:val="clear" w:color="auto" w:fill="FFFFFF"/>
                <w:lang w:val="hy-AM"/>
              </w:rPr>
              <w:t>վարչություն</w:t>
            </w:r>
          </w:p>
          <w:p w14:paraId="3CD386DF" w14:textId="77777777" w:rsidR="00D2346A" w:rsidRPr="00E03F76" w:rsidRDefault="00D2346A" w:rsidP="00D2346A">
            <w:pPr>
              <w:tabs>
                <w:tab w:val="left" w:pos="10348"/>
              </w:tabs>
              <w:rPr>
                <w:rFonts w:ascii="GHEA Grapalat" w:hAnsi="GHEA Grapalat"/>
                <w:lang w:val="hy-AM"/>
              </w:rPr>
            </w:pPr>
          </w:p>
        </w:tc>
        <w:tc>
          <w:tcPr>
            <w:tcW w:w="6705" w:type="dxa"/>
          </w:tcPr>
          <w:p w14:paraId="19E9EFF8" w14:textId="77777777" w:rsidR="00D2346A" w:rsidRPr="00E03F76" w:rsidRDefault="00D2346A" w:rsidP="00E03F76">
            <w:pPr>
              <w:tabs>
                <w:tab w:val="left" w:pos="0"/>
              </w:tabs>
              <w:jc w:val="both"/>
              <w:rPr>
                <w:rFonts w:ascii="GHEA Grapalat" w:hAnsi="GHEA Grapalat"/>
                <w:lang w:val="hy-AM"/>
              </w:rPr>
            </w:pPr>
            <w:r w:rsidRPr="00E03F76">
              <w:rPr>
                <w:rFonts w:ascii="GHEA Grapalat" w:hAnsi="GHEA Grapalat"/>
                <w:lang w:val="hy-AM"/>
              </w:rPr>
              <w:t xml:space="preserve">Պետական վերահսկողության արդյունքների գնահատմանը զուգընթաց՝ իրականացվել է նաև Տեսչական մարմնի սննդի շղթայի օպերատորների բազայում գրանցված տնտեսավարող սուբյեկտների ընդհանուր ռիսկայնության գնահատում՝ համաձայն Հայաստանի Հանրապետության կառավարության 2019 թվականի նոյեմբերի 28-ի N 1687-Ն որոշման: </w:t>
            </w:r>
          </w:p>
          <w:p w14:paraId="3EA7BBE2"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31BA06FA" w14:textId="77777777" w:rsidTr="00E03F76">
        <w:tc>
          <w:tcPr>
            <w:tcW w:w="562" w:type="dxa"/>
          </w:tcPr>
          <w:p w14:paraId="77506EFE" w14:textId="77777777" w:rsidR="00D2346A" w:rsidRPr="00E03F76" w:rsidRDefault="00D2346A" w:rsidP="00525D97">
            <w:pPr>
              <w:pStyle w:val="ListParagraph"/>
              <w:numPr>
                <w:ilvl w:val="0"/>
                <w:numId w:val="27"/>
              </w:numPr>
              <w:spacing w:after="0"/>
              <w:rPr>
                <w:lang w:val="af-ZA"/>
              </w:rPr>
            </w:pPr>
          </w:p>
        </w:tc>
        <w:tc>
          <w:tcPr>
            <w:tcW w:w="2552" w:type="dxa"/>
          </w:tcPr>
          <w:p w14:paraId="63BF0D11"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hy-AM"/>
              </w:rPr>
              <w:t>Հայաստանի</w:t>
            </w:r>
            <w:r w:rsidRPr="00E03F76">
              <w:rPr>
                <w:rFonts w:ascii="GHEA Grapalat" w:hAnsi="GHEA Grapalat"/>
                <w:bCs/>
                <w:lang w:val="hy-AM"/>
              </w:rPr>
              <w:t xml:space="preserve"> Հանրապետությունում արտադրված ձկան, մեղրի մեջ արգելված կամ անցանկալի կամ առավելագույն թույլատրելի սահմանաչափեր ունեցող նյութերի </w:t>
            </w:r>
            <w:r w:rsidRPr="00E03F76">
              <w:rPr>
                <w:rFonts w:ascii="GHEA Grapalat" w:hAnsi="GHEA Grapalat"/>
                <w:bCs/>
                <w:lang w:val="hy-AM"/>
              </w:rPr>
              <w:lastRenderedPageBreak/>
              <w:t xml:space="preserve">առկայության և անհամապատասխանությունների վերացմանն ուղղված </w:t>
            </w:r>
            <w:r w:rsidRPr="00E03F76">
              <w:rPr>
                <w:rFonts w:ascii="GHEA Grapalat" w:hAnsi="GHEA Grapalat"/>
                <w:lang w:val="hy-AM"/>
              </w:rPr>
              <w:t>հսկողության մոնիթորինգային ծրագրի  արդյունքների ամփոփում</w:t>
            </w:r>
          </w:p>
        </w:tc>
        <w:tc>
          <w:tcPr>
            <w:tcW w:w="2693" w:type="dxa"/>
          </w:tcPr>
          <w:p w14:paraId="33653CB0"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hy-AM"/>
              </w:rPr>
              <w:lastRenderedPageBreak/>
              <w:t xml:space="preserve">Ամփոփվում են կենդանական ծագման մթերքում՝ ձկան, մեղրի մեջ,  մնացորդային նյութերի հսկողության մոնիթորինգային ծրագրի   վերահսկողության արդյունքները, </w:t>
            </w:r>
            <w:r w:rsidRPr="00E03F76">
              <w:rPr>
                <w:rFonts w:ascii="GHEA Grapalat" w:hAnsi="GHEA Grapalat"/>
                <w:lang w:val="hy-AM"/>
              </w:rPr>
              <w:lastRenderedPageBreak/>
              <w:t>կատարվում է վերլուծություն, ներկայացվում  է արդյունքների հաշվետվություն:</w:t>
            </w:r>
          </w:p>
        </w:tc>
        <w:tc>
          <w:tcPr>
            <w:tcW w:w="2693" w:type="dxa"/>
          </w:tcPr>
          <w:p w14:paraId="4DD5FAE9"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shd w:val="clear" w:color="auto" w:fill="FFFFFF"/>
                <w:lang w:val="hy-AM"/>
              </w:rPr>
              <w:lastRenderedPageBreak/>
              <w:t>Ռիսկի գնահատման (կառավարման) և վերլուծությունների վարչություն</w:t>
            </w:r>
          </w:p>
        </w:tc>
        <w:tc>
          <w:tcPr>
            <w:tcW w:w="6705" w:type="dxa"/>
          </w:tcPr>
          <w:p w14:paraId="2507A7B8" w14:textId="77777777" w:rsidR="00D2346A" w:rsidRPr="00E03F76" w:rsidRDefault="00D2346A" w:rsidP="00E03F76">
            <w:pPr>
              <w:tabs>
                <w:tab w:val="left" w:pos="10348"/>
              </w:tabs>
              <w:ind w:right="144"/>
              <w:jc w:val="both"/>
              <w:rPr>
                <w:rFonts w:ascii="GHEA Grapalat" w:hAnsi="GHEA Grapalat"/>
                <w:lang w:val="af-ZA"/>
              </w:rPr>
            </w:pPr>
            <w:r w:rsidRPr="00E03F76">
              <w:rPr>
                <w:rFonts w:ascii="GHEA Grapalat" w:hAnsi="GHEA Grapalat"/>
                <w:lang w:val="hy-AM"/>
              </w:rPr>
              <w:t>Ձ</w:t>
            </w:r>
            <w:r w:rsidRPr="00E03F76">
              <w:rPr>
                <w:rFonts w:ascii="GHEA Grapalat" w:hAnsi="GHEA Grapalat"/>
                <w:lang w:val="af-ZA"/>
              </w:rPr>
              <w:t xml:space="preserve">կան և մեղրի մեջ մնացորդային նյութերի հսկողության մոնիթորինգային ծրագրերի արդյունքների հիման վրա </w:t>
            </w:r>
            <w:r w:rsidRPr="00E03F76">
              <w:rPr>
                <w:rFonts w:ascii="GHEA Grapalat" w:hAnsi="GHEA Grapalat"/>
                <w:lang w:val="hy-AM"/>
              </w:rPr>
              <w:t>ի</w:t>
            </w:r>
            <w:r w:rsidRPr="00E03F76">
              <w:rPr>
                <w:rFonts w:ascii="GHEA Grapalat" w:hAnsi="GHEA Grapalat"/>
                <w:lang w:val="af-ZA"/>
              </w:rPr>
              <w:t>րականացվել է ռիսկերի վերլուծություն։</w:t>
            </w:r>
          </w:p>
        </w:tc>
      </w:tr>
      <w:tr w:rsidR="00D2346A" w:rsidRPr="00E57003" w14:paraId="575B7DE8" w14:textId="77777777" w:rsidTr="00E03F76">
        <w:tc>
          <w:tcPr>
            <w:tcW w:w="562" w:type="dxa"/>
          </w:tcPr>
          <w:p w14:paraId="48AA6316" w14:textId="77777777" w:rsidR="00D2346A" w:rsidRPr="00E03F76" w:rsidRDefault="00D2346A" w:rsidP="00525D97">
            <w:pPr>
              <w:pStyle w:val="ListParagraph"/>
              <w:numPr>
                <w:ilvl w:val="0"/>
                <w:numId w:val="27"/>
              </w:numPr>
              <w:spacing w:after="0"/>
              <w:rPr>
                <w:lang w:val="af-ZA"/>
              </w:rPr>
            </w:pPr>
          </w:p>
        </w:tc>
        <w:tc>
          <w:tcPr>
            <w:tcW w:w="2552" w:type="dxa"/>
          </w:tcPr>
          <w:p w14:paraId="4BA81AA8"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hy-AM"/>
              </w:rPr>
              <w:t>Կ</w:t>
            </w:r>
            <w:r w:rsidRPr="00E03F76">
              <w:rPr>
                <w:rFonts w:ascii="GHEA Grapalat" w:hAnsi="GHEA Grapalat" w:cs="Arial"/>
                <w:shd w:val="clear" w:color="auto" w:fill="FFFFFF"/>
                <w:lang w:val="af-ZA"/>
              </w:rPr>
              <w:t>ենդանի կենդանիների կարանտինի վերահսկման գործընթացի ավտոմատացման համակարգի</w:t>
            </w:r>
            <w:r w:rsidRPr="00E03F76">
              <w:rPr>
                <w:rFonts w:ascii="GHEA Grapalat" w:hAnsi="GHEA Grapalat" w:cs="Arial"/>
                <w:shd w:val="clear" w:color="auto" w:fill="FFFFFF"/>
                <w:lang w:val="hy-AM"/>
              </w:rPr>
              <w:t xml:space="preserve"> սպասարկում</w:t>
            </w:r>
          </w:p>
        </w:tc>
        <w:tc>
          <w:tcPr>
            <w:tcW w:w="2693" w:type="dxa"/>
          </w:tcPr>
          <w:p w14:paraId="0B138CCE"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hy-AM"/>
              </w:rPr>
              <w:t>Ապահովվում է կ</w:t>
            </w:r>
            <w:r w:rsidRPr="00E03F76">
              <w:rPr>
                <w:rFonts w:ascii="GHEA Grapalat" w:hAnsi="GHEA Grapalat" w:cs="Arial"/>
                <w:shd w:val="clear" w:color="auto" w:fill="FFFFFF"/>
                <w:lang w:val="af-ZA"/>
              </w:rPr>
              <w:t>ենդանի կենդանիների կարանտինի վերահսկման գործընթացի ավտոմատացման համակարգի</w:t>
            </w:r>
            <w:r w:rsidRPr="00E03F76">
              <w:rPr>
                <w:rFonts w:ascii="GHEA Grapalat" w:hAnsi="GHEA Grapalat" w:cs="Arial"/>
                <w:shd w:val="clear" w:color="auto" w:fill="FFFFFF"/>
                <w:lang w:val="hy-AM"/>
              </w:rPr>
              <w:t xml:space="preserve"> անխափան աշխատանքը,  կատարելագործվում է համակարգը:</w:t>
            </w:r>
          </w:p>
        </w:tc>
        <w:tc>
          <w:tcPr>
            <w:tcW w:w="2693" w:type="dxa"/>
          </w:tcPr>
          <w:p w14:paraId="080D7249"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hy-AM"/>
              </w:rPr>
              <w:t>Էլեկտրոնային կառավարման և սպասարկման բաժին</w:t>
            </w:r>
          </w:p>
        </w:tc>
        <w:tc>
          <w:tcPr>
            <w:tcW w:w="6705" w:type="dxa"/>
          </w:tcPr>
          <w:p w14:paraId="06E61DE2"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Իրականացվել են Տեսչական մարմնի կողմից կենդանի կենդանիների կարանտինի վերահսկման գործընթացի ավտոմատացման համակարգի սպասարկման և վարման  աշխատանքներ, ապահովվել է համակարգի անխափան գործունեությունը։</w:t>
            </w:r>
          </w:p>
          <w:p w14:paraId="451525E4"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3DB0C107" w14:textId="77777777" w:rsidTr="00E03F76">
        <w:tc>
          <w:tcPr>
            <w:tcW w:w="562" w:type="dxa"/>
          </w:tcPr>
          <w:p w14:paraId="6BFA2491" w14:textId="77777777" w:rsidR="00D2346A" w:rsidRPr="00E03F76" w:rsidRDefault="00D2346A" w:rsidP="00525D97">
            <w:pPr>
              <w:pStyle w:val="ListParagraph"/>
              <w:numPr>
                <w:ilvl w:val="0"/>
                <w:numId w:val="27"/>
              </w:numPr>
              <w:spacing w:after="0"/>
              <w:rPr>
                <w:lang w:val="af-ZA"/>
              </w:rPr>
            </w:pPr>
          </w:p>
        </w:tc>
        <w:tc>
          <w:tcPr>
            <w:tcW w:w="2552" w:type="dxa"/>
          </w:tcPr>
          <w:p w14:paraId="7659AF1B"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hy-AM"/>
              </w:rPr>
              <w:t xml:space="preserve">Տեսչական մարմնի </w:t>
            </w:r>
            <w:r w:rsidRPr="00E03F76">
              <w:rPr>
                <w:rFonts w:ascii="GHEA Grapalat" w:hAnsi="GHEA Grapalat" w:cs="Arial"/>
                <w:shd w:val="clear" w:color="auto" w:fill="FFFFFF"/>
                <w:lang w:val="af-ZA"/>
              </w:rPr>
              <w:t>համացանցի</w:t>
            </w:r>
            <w:r w:rsidRPr="00E03F76">
              <w:rPr>
                <w:rFonts w:ascii="GHEA Grapalat" w:hAnsi="GHEA Grapalat" w:cs="Arial"/>
                <w:shd w:val="clear" w:color="auto" w:fill="FFFFFF"/>
                <w:lang w:val="hy-AM"/>
              </w:rPr>
              <w:t xml:space="preserve"> և</w:t>
            </w:r>
            <w:r w:rsidRPr="00E03F76">
              <w:rPr>
                <w:rFonts w:ascii="GHEA Grapalat" w:hAnsi="GHEA Grapalat" w:cs="Arial"/>
                <w:shd w:val="clear" w:color="auto" w:fill="FFFFFF"/>
                <w:lang w:val="af-ZA"/>
              </w:rPr>
              <w:t xml:space="preserve"> տեխնիկական միջոցների</w:t>
            </w:r>
            <w:r w:rsidRPr="00E03F76">
              <w:rPr>
                <w:rFonts w:ascii="GHEA Grapalat" w:hAnsi="GHEA Grapalat" w:cs="Arial"/>
                <w:shd w:val="clear" w:color="auto" w:fill="FFFFFF"/>
                <w:lang w:val="hy-AM"/>
              </w:rPr>
              <w:t xml:space="preserve"> սպասարկում </w:t>
            </w:r>
          </w:p>
        </w:tc>
        <w:tc>
          <w:tcPr>
            <w:tcW w:w="2693" w:type="dxa"/>
          </w:tcPr>
          <w:p w14:paraId="699F9651"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hy-AM"/>
              </w:rPr>
              <w:t xml:space="preserve">Ապահովվում է </w:t>
            </w:r>
            <w:r w:rsidRPr="00E03F76">
              <w:rPr>
                <w:rFonts w:ascii="GHEA Grapalat" w:hAnsi="GHEA Grapalat" w:cs="Arial"/>
                <w:shd w:val="clear" w:color="auto" w:fill="FFFFFF"/>
                <w:lang w:val="af-ZA"/>
              </w:rPr>
              <w:t>Տեսչական մարմնի կառուցվածքային և տարածքային ստորաբաժանումների բ</w:t>
            </w:r>
            <w:r w:rsidRPr="00E03F76">
              <w:rPr>
                <w:rFonts w:ascii="GHEA Grapalat" w:hAnsi="GHEA Grapalat" w:cs="Arial"/>
                <w:shd w:val="clear" w:color="auto" w:fill="FFFFFF"/>
                <w:lang w:val="en-GB"/>
              </w:rPr>
              <w:t>նականոն</w:t>
            </w:r>
            <w:r w:rsidRPr="00E03F76">
              <w:rPr>
                <w:rFonts w:ascii="GHEA Grapalat" w:hAnsi="GHEA Grapalat" w:cs="Arial"/>
                <w:shd w:val="clear" w:color="auto" w:fill="FFFFFF"/>
                <w:lang w:val="it-IT"/>
              </w:rPr>
              <w:t xml:space="preserve"> </w:t>
            </w:r>
            <w:r w:rsidRPr="00E03F76">
              <w:rPr>
                <w:rFonts w:ascii="GHEA Grapalat" w:hAnsi="GHEA Grapalat" w:cs="Arial"/>
                <w:shd w:val="clear" w:color="auto" w:fill="FFFFFF"/>
                <w:lang w:val="en-GB"/>
              </w:rPr>
              <w:t>աշխատանքը՝</w:t>
            </w:r>
            <w:r w:rsidRPr="00E03F76">
              <w:rPr>
                <w:rFonts w:ascii="GHEA Grapalat" w:hAnsi="GHEA Grapalat" w:cs="Arial"/>
                <w:shd w:val="clear" w:color="auto" w:fill="FFFFFF"/>
                <w:lang w:val="it-IT"/>
              </w:rPr>
              <w:t xml:space="preserve"> </w:t>
            </w:r>
            <w:r w:rsidRPr="00E03F76">
              <w:rPr>
                <w:rFonts w:ascii="GHEA Grapalat" w:hAnsi="GHEA Grapalat" w:cs="Arial"/>
                <w:shd w:val="clear" w:color="auto" w:fill="FFFFFF"/>
                <w:lang w:val="af-ZA"/>
              </w:rPr>
              <w:lastRenderedPageBreak/>
              <w:t>համացանցի, հեռախոսային կապի, համակարգչային սերվերի սպասարկ</w:t>
            </w:r>
            <w:r w:rsidRPr="00E03F76">
              <w:rPr>
                <w:rFonts w:ascii="GHEA Grapalat" w:hAnsi="GHEA Grapalat" w:cs="Arial"/>
                <w:shd w:val="clear" w:color="auto" w:fill="FFFFFF"/>
                <w:lang w:val="hy-AM"/>
              </w:rPr>
              <w:t>ումը:</w:t>
            </w:r>
            <w:r w:rsidRPr="00E03F76">
              <w:rPr>
                <w:rFonts w:ascii="GHEA Grapalat" w:hAnsi="GHEA Grapalat" w:cs="Arial"/>
                <w:shd w:val="clear" w:color="auto" w:fill="FFFFFF"/>
                <w:lang w:val="af-ZA"/>
              </w:rPr>
              <w:t xml:space="preserve"> </w:t>
            </w:r>
          </w:p>
        </w:tc>
        <w:tc>
          <w:tcPr>
            <w:tcW w:w="2693" w:type="dxa"/>
          </w:tcPr>
          <w:p w14:paraId="2A5696D7"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hy-AM"/>
              </w:rPr>
              <w:lastRenderedPageBreak/>
              <w:t>Էլեկտրոնային կառավարման և սպասարկման բաժին</w:t>
            </w:r>
          </w:p>
        </w:tc>
        <w:tc>
          <w:tcPr>
            <w:tcW w:w="6705" w:type="dxa"/>
          </w:tcPr>
          <w:p w14:paraId="56E581C8"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 xml:space="preserve">Ապահովվել է Տեսչական մարմնի կառուցվածքային և տարածքային ստորաբաժանումների համացանցի, հեռախոսային կապի, համակարգչային սերվերի սպասարկման և աշխատակիցների անհատական համակարգիչների ու այլ տեխնիկական միջոցների անխափան գործարկումը, արդիականացումը, տեղադրվել և թարմացվել են օպերացիոն համակարգեր, </w:t>
            </w:r>
            <w:r w:rsidRPr="00E03F76">
              <w:rPr>
                <w:rFonts w:ascii="GHEA Grapalat" w:hAnsi="GHEA Grapalat"/>
                <w:lang w:val="hy-AM"/>
              </w:rPr>
              <w:lastRenderedPageBreak/>
              <w:t>սապահովվել է սերվերների անվտանգությունը վերակառուցվել է ներքին ցանցի սեգմենտացիային, թարմացվել են  ցանցային սարքավորումների ծրագրային համակարգրերը։ Սերվերային սենյակը սպասարկող գեներատորը փոխարինվել է նորով՝ սերվերի անխափան աշխատանքն ապահովելու նպատակով։</w:t>
            </w:r>
          </w:p>
        </w:tc>
      </w:tr>
      <w:tr w:rsidR="00D2346A" w:rsidRPr="00E57003" w14:paraId="7F2AD392" w14:textId="77777777" w:rsidTr="00E03F76">
        <w:tc>
          <w:tcPr>
            <w:tcW w:w="562" w:type="dxa"/>
          </w:tcPr>
          <w:p w14:paraId="40EA0E8C" w14:textId="77777777" w:rsidR="00D2346A" w:rsidRPr="00E03F76" w:rsidRDefault="00D2346A" w:rsidP="00525D97">
            <w:pPr>
              <w:pStyle w:val="ListParagraph"/>
              <w:numPr>
                <w:ilvl w:val="0"/>
                <w:numId w:val="27"/>
              </w:numPr>
              <w:spacing w:after="0"/>
              <w:rPr>
                <w:lang w:val="af-ZA"/>
              </w:rPr>
            </w:pPr>
          </w:p>
        </w:tc>
        <w:tc>
          <w:tcPr>
            <w:tcW w:w="2552" w:type="dxa"/>
          </w:tcPr>
          <w:p w14:paraId="6E3CE500"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af-ZA"/>
              </w:rPr>
              <w:t xml:space="preserve">Էլեկտրոնային կառավարման </w:t>
            </w:r>
            <w:r w:rsidRPr="00E03F76">
              <w:rPr>
                <w:rFonts w:ascii="GHEA Grapalat" w:hAnsi="GHEA Grapalat" w:cs="Arial"/>
                <w:shd w:val="clear" w:color="auto" w:fill="FFFFFF"/>
                <w:lang w:val="hy-AM"/>
              </w:rPr>
              <w:t>համակարգերի սպասարկում</w:t>
            </w:r>
          </w:p>
        </w:tc>
        <w:tc>
          <w:tcPr>
            <w:tcW w:w="2693" w:type="dxa"/>
          </w:tcPr>
          <w:p w14:paraId="312A3087"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en-GB"/>
              </w:rPr>
              <w:t>Ապահովվում</w:t>
            </w:r>
            <w:r w:rsidRPr="00E03F76">
              <w:rPr>
                <w:rFonts w:ascii="GHEA Grapalat" w:hAnsi="GHEA Grapalat" w:cs="Arial"/>
                <w:shd w:val="clear" w:color="auto" w:fill="FFFFFF"/>
                <w:lang w:val="it-IT"/>
              </w:rPr>
              <w:t xml:space="preserve"> </w:t>
            </w:r>
            <w:r w:rsidRPr="00E03F76">
              <w:rPr>
                <w:rFonts w:ascii="GHEA Grapalat" w:hAnsi="GHEA Grapalat" w:cs="Arial"/>
                <w:shd w:val="clear" w:color="auto" w:fill="FFFFFF"/>
                <w:lang w:val="en-GB"/>
              </w:rPr>
              <w:t>է</w:t>
            </w:r>
            <w:r w:rsidRPr="00E03F76">
              <w:rPr>
                <w:rFonts w:ascii="GHEA Grapalat" w:hAnsi="GHEA Grapalat" w:cs="Arial"/>
                <w:shd w:val="clear" w:color="auto" w:fill="FFFFFF"/>
                <w:lang w:val="it-IT"/>
              </w:rPr>
              <w:t xml:space="preserve"> </w:t>
            </w:r>
            <w:r w:rsidRPr="00E03F76">
              <w:rPr>
                <w:rFonts w:ascii="GHEA Grapalat" w:hAnsi="GHEA Grapalat" w:cs="Arial"/>
                <w:shd w:val="clear" w:color="auto" w:fill="FFFFFF"/>
                <w:lang w:val="en-GB"/>
              </w:rPr>
              <w:t>պ</w:t>
            </w:r>
            <w:r w:rsidRPr="00E03F76">
              <w:rPr>
                <w:rFonts w:ascii="GHEA Grapalat" w:hAnsi="GHEA Grapalat" w:cs="Arial"/>
                <w:shd w:val="clear" w:color="auto" w:fill="FFFFFF"/>
                <w:lang w:val="hy-AM"/>
              </w:rPr>
              <w:t>արտադիր սպանդանոցային մորթի էլեկտրոնային կառավարման և նոր ներդրվող համակարգերի անխափան շահագործ</w:t>
            </w:r>
            <w:r w:rsidRPr="00E03F76">
              <w:rPr>
                <w:rFonts w:ascii="GHEA Grapalat" w:hAnsi="GHEA Grapalat" w:cs="Arial"/>
                <w:shd w:val="clear" w:color="auto" w:fill="FFFFFF"/>
                <w:lang w:val="en-GB"/>
              </w:rPr>
              <w:t>ումը</w:t>
            </w:r>
            <w:r w:rsidRPr="00E03F76">
              <w:rPr>
                <w:rFonts w:ascii="GHEA Grapalat" w:hAnsi="GHEA Grapalat" w:cs="Arial"/>
                <w:shd w:val="clear" w:color="auto" w:fill="FFFFFF"/>
                <w:lang w:val="it-IT"/>
              </w:rPr>
              <w:t xml:space="preserve"> </w:t>
            </w:r>
            <w:r w:rsidRPr="00E03F76">
              <w:rPr>
                <w:rFonts w:ascii="GHEA Grapalat" w:hAnsi="GHEA Grapalat" w:cs="Arial"/>
                <w:shd w:val="clear" w:color="auto" w:fill="FFFFFF"/>
                <w:lang w:val="en-GB"/>
              </w:rPr>
              <w:t>և</w:t>
            </w:r>
            <w:r w:rsidRPr="00E03F76">
              <w:rPr>
                <w:rFonts w:ascii="GHEA Grapalat" w:hAnsi="GHEA Grapalat" w:cs="Arial"/>
                <w:shd w:val="clear" w:color="auto" w:fill="FFFFFF"/>
                <w:lang w:val="hy-AM"/>
              </w:rPr>
              <w:t xml:space="preserve"> տեխնիկական սպասարկում</w:t>
            </w:r>
            <w:r w:rsidRPr="00E03F76">
              <w:rPr>
                <w:rFonts w:ascii="GHEA Grapalat" w:hAnsi="GHEA Grapalat" w:cs="Arial"/>
                <w:shd w:val="clear" w:color="auto" w:fill="FFFFFF"/>
                <w:lang w:val="en-GB"/>
              </w:rPr>
              <w:t>ը</w:t>
            </w:r>
            <w:r w:rsidRPr="00E03F76">
              <w:rPr>
                <w:rFonts w:ascii="GHEA Grapalat" w:hAnsi="GHEA Grapalat" w:cs="Arial"/>
                <w:shd w:val="clear" w:color="auto" w:fill="FFFFFF"/>
                <w:lang w:val="it-IT"/>
              </w:rPr>
              <w:t>:</w:t>
            </w:r>
          </w:p>
        </w:tc>
        <w:tc>
          <w:tcPr>
            <w:tcW w:w="2693" w:type="dxa"/>
          </w:tcPr>
          <w:p w14:paraId="3A948AE0" w14:textId="77777777" w:rsidR="00D2346A" w:rsidRPr="00E03F76" w:rsidRDefault="00D2346A" w:rsidP="00D2346A">
            <w:pPr>
              <w:tabs>
                <w:tab w:val="left" w:pos="10348"/>
              </w:tabs>
              <w:rPr>
                <w:rFonts w:ascii="GHEA Grapalat" w:hAnsi="GHEA Grapalat"/>
                <w:highlight w:val="green"/>
                <w:lang w:val="hy-AM"/>
              </w:rPr>
            </w:pPr>
            <w:r w:rsidRPr="00E03F76">
              <w:rPr>
                <w:rFonts w:ascii="GHEA Grapalat" w:hAnsi="GHEA Grapalat"/>
                <w:lang w:val="hy-AM"/>
              </w:rPr>
              <w:t>Էլեկտրոնային կառավարման և սպասարկման բաժին</w:t>
            </w:r>
          </w:p>
        </w:tc>
        <w:tc>
          <w:tcPr>
            <w:tcW w:w="6705" w:type="dxa"/>
          </w:tcPr>
          <w:p w14:paraId="6FA0996D"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 xml:space="preserve">Սահմանային պետական վերահսկողության էլեկտրոնային տեղեկատվական ավտոմատացված համակարգերի ներդրման շրջանակներում շարունակվել են Տեսչական մարմնի Լամբրոն էլեկտրոնային կառավարման համակարգի սահմանային վերահսկողության մոդուլի ներդրման  աշխատանքները։ Ընթացքի մեջ են ՌԴ բուսասանիտարական հսկողության Արգուս Ֆիտո համակարգի հետ ինտեգրման աշխատանքները, որը գտնվում է ավարտական փուլում։ Նախատեսվում է այն ինտեգրել նաև ազգային Մեկ պատուհան համակարգի հետ։ </w:t>
            </w:r>
          </w:p>
        </w:tc>
      </w:tr>
      <w:tr w:rsidR="00D2346A" w:rsidRPr="00E57003" w14:paraId="1234D088" w14:textId="77777777" w:rsidTr="00E03F76">
        <w:tc>
          <w:tcPr>
            <w:tcW w:w="562" w:type="dxa"/>
          </w:tcPr>
          <w:p w14:paraId="29037450" w14:textId="77777777" w:rsidR="00D2346A" w:rsidRPr="00E03F76" w:rsidRDefault="00D2346A" w:rsidP="00525D97">
            <w:pPr>
              <w:pStyle w:val="ListParagraph"/>
              <w:numPr>
                <w:ilvl w:val="0"/>
                <w:numId w:val="27"/>
              </w:numPr>
              <w:spacing w:after="0"/>
              <w:rPr>
                <w:lang w:val="af-ZA"/>
              </w:rPr>
            </w:pPr>
          </w:p>
        </w:tc>
        <w:tc>
          <w:tcPr>
            <w:tcW w:w="2552" w:type="dxa"/>
          </w:tcPr>
          <w:p w14:paraId="0491E6AD"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hy-AM"/>
              </w:rPr>
              <w:t>Պ</w:t>
            </w:r>
            <w:r w:rsidRPr="00E03F76">
              <w:rPr>
                <w:rFonts w:ascii="GHEA Grapalat" w:hAnsi="GHEA Grapalat" w:cs="Arial"/>
                <w:shd w:val="clear" w:color="auto" w:fill="FFFFFF"/>
                <w:lang w:val="af-ZA"/>
              </w:rPr>
              <w:t>ետական գրանցման վկայականների</w:t>
            </w:r>
            <w:r w:rsidRPr="00E03F76">
              <w:rPr>
                <w:rFonts w:ascii="GHEA Grapalat" w:hAnsi="GHEA Grapalat" w:cs="Arial"/>
                <w:shd w:val="clear" w:color="auto" w:fill="FFFFFF"/>
                <w:lang w:val="hy-AM"/>
              </w:rPr>
              <w:t xml:space="preserve"> մուտքագրում</w:t>
            </w:r>
            <w:r w:rsidRPr="00E03F76">
              <w:rPr>
                <w:rFonts w:ascii="GHEA Grapalat" w:hAnsi="GHEA Grapalat" w:cs="Arial"/>
                <w:shd w:val="clear" w:color="auto" w:fill="FFFFFF"/>
                <w:lang w:val="af-ZA"/>
              </w:rPr>
              <w:t xml:space="preserve"> միասնական ռեեստր</w:t>
            </w:r>
          </w:p>
        </w:tc>
        <w:tc>
          <w:tcPr>
            <w:tcW w:w="2693" w:type="dxa"/>
          </w:tcPr>
          <w:p w14:paraId="6C4B2481" w14:textId="77777777" w:rsidR="00D2346A" w:rsidRPr="00E03F76" w:rsidRDefault="00D2346A" w:rsidP="00D2346A">
            <w:pPr>
              <w:tabs>
                <w:tab w:val="left" w:pos="630"/>
              </w:tabs>
              <w:rPr>
                <w:rFonts w:ascii="GHEA Grapalat" w:hAnsi="GHEA Grapalat"/>
                <w:lang w:val="it-IT"/>
              </w:rPr>
            </w:pPr>
            <w:r w:rsidRPr="00E03F76">
              <w:rPr>
                <w:rFonts w:ascii="GHEA Grapalat" w:hAnsi="GHEA Grapalat" w:cs="Arial"/>
                <w:shd w:val="clear" w:color="auto" w:fill="FFFFFF"/>
                <w:lang w:val="af-ZA"/>
              </w:rPr>
              <w:t xml:space="preserve">Ապահովվում է կազմակերպությունների պետական գրանցման վկայականների </w:t>
            </w:r>
            <w:r w:rsidRPr="00E03F76">
              <w:rPr>
                <w:rFonts w:ascii="GHEA Grapalat" w:hAnsi="GHEA Grapalat" w:cs="Arial"/>
                <w:shd w:val="clear" w:color="auto" w:fill="FFFFFF"/>
                <w:lang w:val="hy-AM"/>
              </w:rPr>
              <w:t>մուտքագրում</w:t>
            </w:r>
            <w:r w:rsidRPr="00E03F76">
              <w:rPr>
                <w:rFonts w:ascii="GHEA Grapalat" w:hAnsi="GHEA Grapalat" w:cs="Arial"/>
                <w:shd w:val="clear" w:color="auto" w:fill="FFFFFF"/>
                <w:lang w:val="en-GB"/>
              </w:rPr>
              <w:t>ը</w:t>
            </w:r>
            <w:r w:rsidRPr="00E03F76">
              <w:rPr>
                <w:rFonts w:ascii="GHEA Grapalat" w:hAnsi="GHEA Grapalat" w:cs="Arial"/>
                <w:shd w:val="clear" w:color="auto" w:fill="FFFFFF"/>
                <w:lang w:val="hy-AM"/>
              </w:rPr>
              <w:t xml:space="preserve"> </w:t>
            </w:r>
            <w:r w:rsidRPr="00E03F76">
              <w:rPr>
                <w:rFonts w:ascii="GHEA Grapalat" w:hAnsi="GHEA Grapalat" w:cs="Arial"/>
                <w:shd w:val="clear" w:color="auto" w:fill="FFFFFF"/>
                <w:lang w:val="af-ZA"/>
              </w:rPr>
              <w:t>միասնական ռեեստր:</w:t>
            </w:r>
          </w:p>
        </w:tc>
        <w:tc>
          <w:tcPr>
            <w:tcW w:w="2693" w:type="dxa"/>
          </w:tcPr>
          <w:p w14:paraId="19C468C5" w14:textId="77777777" w:rsidR="00D2346A" w:rsidRPr="00E03F76" w:rsidRDefault="00D2346A" w:rsidP="00D2346A">
            <w:pPr>
              <w:tabs>
                <w:tab w:val="left" w:pos="10348"/>
              </w:tabs>
              <w:rPr>
                <w:rFonts w:ascii="GHEA Grapalat" w:hAnsi="GHEA Grapalat"/>
                <w:highlight w:val="green"/>
                <w:lang w:val="hy-AM"/>
              </w:rPr>
            </w:pPr>
            <w:r w:rsidRPr="00E03F76">
              <w:rPr>
                <w:rFonts w:ascii="GHEA Grapalat" w:hAnsi="GHEA Grapalat"/>
                <w:lang w:val="hy-AM"/>
              </w:rPr>
              <w:t>Էլեկտրոնային կառավարման և սպասարկման բաժին</w:t>
            </w:r>
          </w:p>
        </w:tc>
        <w:tc>
          <w:tcPr>
            <w:tcW w:w="6705" w:type="dxa"/>
          </w:tcPr>
          <w:p w14:paraId="1EF40371" w14:textId="77777777" w:rsidR="00D2346A" w:rsidRPr="00E03F76" w:rsidRDefault="00D2346A" w:rsidP="00E03F76">
            <w:pPr>
              <w:tabs>
                <w:tab w:val="left" w:pos="10348"/>
              </w:tabs>
              <w:ind w:right="144"/>
              <w:jc w:val="both"/>
              <w:rPr>
                <w:rFonts w:ascii="GHEA Grapalat" w:hAnsi="GHEA Grapalat"/>
                <w:lang w:val="hy-AM"/>
              </w:rPr>
            </w:pPr>
            <w:r w:rsidRPr="00E03F76">
              <w:rPr>
                <w:rFonts w:ascii="GHEA Grapalat" w:hAnsi="GHEA Grapalat"/>
                <w:lang w:val="hy-AM"/>
              </w:rPr>
              <w:t>Իրականացվել են արտադրություն, վերամշակում և/կամ պահպանում իրականացնող  կազմակերպությունների և անձանց Հայաստանի Հանրապետության երրորդ երկրների ռեեստրի վարման աշխատանքներ:</w:t>
            </w:r>
          </w:p>
        </w:tc>
      </w:tr>
      <w:tr w:rsidR="00D2346A" w:rsidRPr="00E57003" w14:paraId="03D06DE0" w14:textId="77777777" w:rsidTr="00E03F76">
        <w:tc>
          <w:tcPr>
            <w:tcW w:w="562" w:type="dxa"/>
          </w:tcPr>
          <w:p w14:paraId="0F30BA04" w14:textId="77777777" w:rsidR="00D2346A" w:rsidRPr="00E03F76" w:rsidRDefault="00D2346A" w:rsidP="00525D97">
            <w:pPr>
              <w:pStyle w:val="ListParagraph"/>
              <w:numPr>
                <w:ilvl w:val="0"/>
                <w:numId w:val="27"/>
              </w:numPr>
              <w:spacing w:after="0"/>
              <w:rPr>
                <w:lang w:val="af-ZA"/>
              </w:rPr>
            </w:pPr>
          </w:p>
        </w:tc>
        <w:tc>
          <w:tcPr>
            <w:tcW w:w="2552" w:type="dxa"/>
          </w:tcPr>
          <w:p w14:paraId="5B5CDF4D" w14:textId="77777777" w:rsidR="00D2346A" w:rsidRPr="00E03F76" w:rsidRDefault="00D2346A" w:rsidP="00D2346A">
            <w:pPr>
              <w:tabs>
                <w:tab w:val="left" w:pos="630"/>
              </w:tabs>
              <w:rPr>
                <w:rFonts w:ascii="GHEA Grapalat" w:hAnsi="GHEA Grapalat"/>
                <w:lang w:val="it-IT"/>
              </w:rPr>
            </w:pPr>
            <w:r w:rsidRPr="00E03F76">
              <w:rPr>
                <w:rFonts w:ascii="GHEA Grapalat" w:hAnsi="GHEA Grapalat"/>
              </w:rPr>
              <w:t>Հայաստանի</w:t>
            </w:r>
            <w:r w:rsidRPr="00E03F76">
              <w:rPr>
                <w:rFonts w:ascii="GHEA Grapalat" w:hAnsi="GHEA Grapalat"/>
                <w:lang w:val="af-ZA"/>
              </w:rPr>
              <w:t xml:space="preserve"> </w:t>
            </w:r>
            <w:r w:rsidRPr="00E03F76">
              <w:rPr>
                <w:rFonts w:ascii="GHEA Grapalat" w:hAnsi="GHEA Grapalat"/>
              </w:rPr>
              <w:t>Հանրապետության</w:t>
            </w:r>
            <w:r w:rsidRPr="00E03F76">
              <w:rPr>
                <w:rFonts w:ascii="GHEA Grapalat" w:hAnsi="GHEA Grapalat"/>
                <w:lang w:val="af-ZA"/>
              </w:rPr>
              <w:t xml:space="preserve"> </w:t>
            </w:r>
            <w:r w:rsidRPr="00E03F76">
              <w:rPr>
                <w:rFonts w:ascii="GHEA Grapalat" w:hAnsi="GHEA Grapalat"/>
              </w:rPr>
              <w:t>Եվրասիական</w:t>
            </w:r>
            <w:r w:rsidRPr="00E03F76">
              <w:rPr>
                <w:rFonts w:ascii="GHEA Grapalat" w:hAnsi="GHEA Grapalat"/>
                <w:lang w:val="af-ZA"/>
              </w:rPr>
              <w:t xml:space="preserve"> </w:t>
            </w:r>
            <w:r w:rsidRPr="00E03F76">
              <w:rPr>
                <w:rFonts w:ascii="GHEA Grapalat" w:hAnsi="GHEA Grapalat"/>
              </w:rPr>
              <w:t>տնտեսական</w:t>
            </w:r>
            <w:r w:rsidRPr="00E03F76">
              <w:rPr>
                <w:rFonts w:ascii="GHEA Grapalat" w:hAnsi="GHEA Grapalat"/>
                <w:lang w:val="af-ZA"/>
              </w:rPr>
              <w:t xml:space="preserve"> </w:t>
            </w:r>
            <w:r w:rsidRPr="00E03F76">
              <w:rPr>
                <w:rFonts w:ascii="GHEA Grapalat" w:hAnsi="GHEA Grapalat"/>
              </w:rPr>
              <w:lastRenderedPageBreak/>
              <w:t>միությանն</w:t>
            </w:r>
            <w:r w:rsidRPr="00E03F76">
              <w:rPr>
                <w:rFonts w:ascii="GHEA Grapalat" w:hAnsi="GHEA Grapalat"/>
                <w:lang w:val="af-ZA"/>
              </w:rPr>
              <w:t xml:space="preserve"> </w:t>
            </w:r>
            <w:r w:rsidRPr="00E03F76">
              <w:rPr>
                <w:rFonts w:ascii="GHEA Grapalat" w:hAnsi="GHEA Grapalat"/>
              </w:rPr>
              <w:t>անդամակցումից</w:t>
            </w:r>
            <w:r w:rsidRPr="00E03F76">
              <w:rPr>
                <w:rFonts w:ascii="GHEA Grapalat" w:hAnsi="GHEA Grapalat"/>
                <w:lang w:val="af-ZA"/>
              </w:rPr>
              <w:t xml:space="preserve"> </w:t>
            </w:r>
            <w:r w:rsidRPr="00E03F76">
              <w:rPr>
                <w:rFonts w:ascii="GHEA Grapalat" w:hAnsi="GHEA Grapalat"/>
              </w:rPr>
              <w:t>բխող</w:t>
            </w:r>
            <w:r w:rsidRPr="00E03F76">
              <w:rPr>
                <w:rFonts w:ascii="GHEA Grapalat" w:hAnsi="GHEA Grapalat"/>
                <w:lang w:val="af-ZA"/>
              </w:rPr>
              <w:t xml:space="preserve"> </w:t>
            </w:r>
            <w:r w:rsidRPr="00E03F76">
              <w:rPr>
                <w:rFonts w:ascii="GHEA Grapalat" w:hAnsi="GHEA Grapalat"/>
              </w:rPr>
              <w:t>աշխատանքներ</w:t>
            </w:r>
            <w:r w:rsidRPr="00E03F76">
              <w:rPr>
                <w:rFonts w:ascii="GHEA Grapalat" w:hAnsi="GHEA Grapalat"/>
                <w:lang w:val="af-ZA"/>
              </w:rPr>
              <w:t xml:space="preserve"> </w:t>
            </w:r>
          </w:p>
        </w:tc>
        <w:tc>
          <w:tcPr>
            <w:tcW w:w="2693" w:type="dxa"/>
          </w:tcPr>
          <w:p w14:paraId="14EF817D" w14:textId="77777777" w:rsidR="00D2346A" w:rsidRPr="00E03F76" w:rsidRDefault="00D2346A" w:rsidP="00D2346A">
            <w:pPr>
              <w:tabs>
                <w:tab w:val="left" w:pos="630"/>
              </w:tabs>
              <w:rPr>
                <w:rFonts w:ascii="GHEA Grapalat" w:hAnsi="GHEA Grapalat"/>
                <w:lang w:val="hy-AM"/>
              </w:rPr>
            </w:pPr>
            <w:r w:rsidRPr="00E03F76">
              <w:rPr>
                <w:rFonts w:ascii="GHEA Grapalat" w:hAnsi="GHEA Grapalat" w:cs="Arial"/>
                <w:lang w:val="hy-AM"/>
              </w:rPr>
              <w:lastRenderedPageBreak/>
              <w:t xml:space="preserve">Եվրասիական տնտեսական հանձնաժողովի, Եվրասիական </w:t>
            </w:r>
            <w:r w:rsidRPr="00E03F76">
              <w:rPr>
                <w:rFonts w:ascii="GHEA Grapalat" w:hAnsi="GHEA Grapalat" w:cs="Arial"/>
                <w:lang w:val="hy-AM"/>
              </w:rPr>
              <w:lastRenderedPageBreak/>
              <w:t xml:space="preserve">տնտեսական միության և դրա անդամ պետությունների համապատասխան լիազոր մարմինների միջև </w:t>
            </w:r>
            <w:r w:rsidRPr="00E03F76">
              <w:rPr>
                <w:rFonts w:ascii="GHEA Grapalat" w:hAnsi="GHEA Grapalat" w:cs="Arial"/>
                <w:lang w:val="en-GB"/>
              </w:rPr>
              <w:t>փոխանակվում</w:t>
            </w:r>
            <w:r w:rsidRPr="00E03F76">
              <w:rPr>
                <w:rFonts w:ascii="GHEA Grapalat" w:hAnsi="GHEA Grapalat" w:cs="Arial"/>
                <w:lang w:val="it-IT"/>
              </w:rPr>
              <w:t xml:space="preserve"> </w:t>
            </w:r>
            <w:r w:rsidRPr="00E03F76">
              <w:rPr>
                <w:rFonts w:ascii="GHEA Grapalat" w:hAnsi="GHEA Grapalat" w:cs="Arial"/>
                <w:lang w:val="en-GB"/>
              </w:rPr>
              <w:t>է</w:t>
            </w:r>
            <w:r w:rsidRPr="00E03F76">
              <w:rPr>
                <w:rFonts w:ascii="GHEA Grapalat" w:hAnsi="GHEA Grapalat" w:cs="Arial"/>
                <w:lang w:val="it-IT"/>
              </w:rPr>
              <w:t xml:space="preserve"> </w:t>
            </w:r>
            <w:r w:rsidRPr="00E03F76">
              <w:rPr>
                <w:rFonts w:ascii="GHEA Grapalat" w:hAnsi="GHEA Grapalat" w:cs="Arial"/>
                <w:lang w:val="hy-AM"/>
              </w:rPr>
              <w:t>տեղեկատվությ</w:t>
            </w:r>
            <w:r w:rsidRPr="00E03F76">
              <w:rPr>
                <w:rFonts w:ascii="GHEA Grapalat" w:hAnsi="GHEA Grapalat" w:cs="Arial"/>
                <w:lang w:val="en-GB"/>
              </w:rPr>
              <w:t>ու</w:t>
            </w:r>
            <w:r w:rsidRPr="00E03F76">
              <w:rPr>
                <w:rFonts w:ascii="GHEA Grapalat" w:hAnsi="GHEA Grapalat" w:cs="Arial"/>
                <w:lang w:val="hy-AM"/>
              </w:rPr>
              <w:t xml:space="preserve">ն տեսակոնֆերանսների ձևաչափով </w:t>
            </w:r>
            <w:r w:rsidRPr="00E03F76">
              <w:rPr>
                <w:rFonts w:ascii="GHEA Grapalat" w:hAnsi="GHEA Grapalat" w:cs="Arial"/>
                <w:lang w:val="it-IT"/>
              </w:rPr>
              <w:t>(</w:t>
            </w:r>
            <w:r w:rsidRPr="00E03F76">
              <w:rPr>
                <w:rFonts w:ascii="GHEA Grapalat" w:hAnsi="GHEA Grapalat" w:cs="Arial"/>
                <w:lang w:val="hy-AM"/>
              </w:rPr>
              <w:t>խորհրդակցությունների և նիստերի կազմակերպում և համակարգում</w:t>
            </w:r>
            <w:r w:rsidRPr="00E03F76">
              <w:rPr>
                <w:rFonts w:ascii="GHEA Grapalat" w:hAnsi="GHEA Grapalat" w:cs="Arial"/>
                <w:lang w:val="it-IT"/>
              </w:rPr>
              <w:t>):</w:t>
            </w:r>
          </w:p>
        </w:tc>
        <w:tc>
          <w:tcPr>
            <w:tcW w:w="2693" w:type="dxa"/>
          </w:tcPr>
          <w:p w14:paraId="43475D32"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lastRenderedPageBreak/>
              <w:t>Միջազգային համագործակցության բաժին</w:t>
            </w:r>
          </w:p>
        </w:tc>
        <w:tc>
          <w:tcPr>
            <w:tcW w:w="6705" w:type="dxa"/>
          </w:tcPr>
          <w:p w14:paraId="23CF1744" w14:textId="77777777" w:rsidR="00D2346A" w:rsidRPr="00E03F76" w:rsidRDefault="00D2346A" w:rsidP="00E03F76">
            <w:pPr>
              <w:pStyle w:val="NormalWeb"/>
              <w:spacing w:before="0" w:beforeAutospacing="0" w:after="0" w:afterAutospacing="0" w:line="276" w:lineRule="auto"/>
              <w:jc w:val="both"/>
              <w:rPr>
                <w:rFonts w:ascii="GHEA Grapalat" w:hAnsi="GHEA Grapalat"/>
                <w:lang w:val="hy-AM"/>
              </w:rPr>
            </w:pPr>
            <w:r w:rsidRPr="00E03F76">
              <w:rPr>
                <w:rFonts w:ascii="GHEA Grapalat" w:hAnsi="GHEA Grapalat"/>
                <w:lang w:val="hy-AM"/>
              </w:rPr>
              <w:t xml:space="preserve">Տեսչական մարմնի և Եվրասիական տնտեսական միության ու Եվրասիական տնտեսական հանձնաժողովի միջև, մասնավորապես Հայաստանի Հանրապետության և </w:t>
            </w:r>
            <w:r w:rsidRPr="00E03F76">
              <w:rPr>
                <w:rFonts w:ascii="GHEA Grapalat" w:hAnsi="GHEA Grapalat"/>
                <w:lang w:val="hy-AM"/>
              </w:rPr>
              <w:lastRenderedPageBreak/>
              <w:t xml:space="preserve">Եվրասիական տնտեսական միության լիազոր մարմինների միջև  փոխանակվել է տեղեկատվություն պաշտոնական գրությունների, նամակագրությունների, հեռախոսազանգերի միջոցով,  կազմակերպվել և համակարգվել են  բազմաթիվ խորհրդակցություններ և նիստեր տեսակոնֆերանսների  ձևաչափով: </w:t>
            </w:r>
          </w:p>
          <w:p w14:paraId="5ABC45D9"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5BA80BBA" w14:textId="77777777" w:rsidTr="00E03F76">
        <w:tc>
          <w:tcPr>
            <w:tcW w:w="562" w:type="dxa"/>
          </w:tcPr>
          <w:p w14:paraId="6E13EE42" w14:textId="77777777" w:rsidR="00D2346A" w:rsidRPr="00E03F76" w:rsidRDefault="00D2346A" w:rsidP="00525D97">
            <w:pPr>
              <w:pStyle w:val="ListParagraph"/>
              <w:numPr>
                <w:ilvl w:val="0"/>
                <w:numId w:val="27"/>
              </w:numPr>
              <w:spacing w:after="0"/>
              <w:rPr>
                <w:lang w:val="af-ZA"/>
              </w:rPr>
            </w:pPr>
          </w:p>
        </w:tc>
        <w:tc>
          <w:tcPr>
            <w:tcW w:w="2552" w:type="dxa"/>
          </w:tcPr>
          <w:p w14:paraId="0DA8498C" w14:textId="77777777" w:rsidR="00D2346A" w:rsidRPr="00E03F76" w:rsidRDefault="00D2346A" w:rsidP="00D2346A">
            <w:pPr>
              <w:tabs>
                <w:tab w:val="left" w:pos="630"/>
              </w:tabs>
              <w:rPr>
                <w:rFonts w:ascii="GHEA Grapalat" w:hAnsi="GHEA Grapalat"/>
                <w:lang w:val="it-IT"/>
              </w:rPr>
            </w:pPr>
            <w:r w:rsidRPr="00E03F76">
              <w:rPr>
                <w:rFonts w:ascii="GHEA Grapalat" w:hAnsi="GHEA Grapalat"/>
                <w:lang w:val="af-ZA"/>
              </w:rPr>
              <w:t>Հայաստանի Հանրապետությունում դիվանագիտական կառույցների, օտարերկրյա պետությունների լիազոր մարմինների և միջազգային կազմակերպությունների միջև</w:t>
            </w:r>
            <w:r w:rsidRPr="00E03F76">
              <w:rPr>
                <w:rFonts w:ascii="Calibri" w:hAnsi="Calibri" w:cs="Calibri"/>
                <w:lang w:val="af-ZA"/>
              </w:rPr>
              <w:t> </w:t>
            </w:r>
            <w:r w:rsidRPr="00E03F76">
              <w:rPr>
                <w:rFonts w:ascii="GHEA Grapalat" w:hAnsi="GHEA Grapalat"/>
                <w:lang w:val="af-ZA"/>
              </w:rPr>
              <w:t>համագործակցությանն ուղղված աշխատանքներ</w:t>
            </w:r>
          </w:p>
        </w:tc>
        <w:tc>
          <w:tcPr>
            <w:tcW w:w="2693" w:type="dxa"/>
          </w:tcPr>
          <w:p w14:paraId="0C1A452C" w14:textId="77777777" w:rsidR="00D2346A" w:rsidRPr="00E03F76" w:rsidRDefault="00D2346A" w:rsidP="00D2346A">
            <w:pPr>
              <w:rPr>
                <w:rFonts w:ascii="GHEA Grapalat" w:hAnsi="GHEA Grapalat"/>
                <w:lang w:val="it-IT"/>
              </w:rPr>
            </w:pPr>
            <w:r w:rsidRPr="00E03F76">
              <w:rPr>
                <w:rFonts w:ascii="GHEA Grapalat" w:hAnsi="GHEA Grapalat"/>
                <w:lang w:val="af-ZA"/>
              </w:rPr>
              <w:t xml:space="preserve">Անասնաբուժության, սննդամթերքի անվտանգության և բուսասանիտարիայի ոլորտում կենդանի կենդանիների, կենդանական և ոչ կենդանական ծագման ապրանքների ներմուծման և արտահանման ժամանակ ճշտվում և փոխանակվում է </w:t>
            </w:r>
            <w:r w:rsidRPr="00E03F76">
              <w:rPr>
                <w:rFonts w:ascii="GHEA Grapalat" w:hAnsi="GHEA Grapalat"/>
                <w:lang w:val="af-ZA"/>
              </w:rPr>
              <w:lastRenderedPageBreak/>
              <w:t>անհրաժեշտ տեղեկատվությունը:</w:t>
            </w:r>
            <w:r w:rsidRPr="00E03F76">
              <w:rPr>
                <w:rFonts w:ascii="Calibri" w:hAnsi="Calibri" w:cs="Calibri"/>
                <w:lang w:val="af-ZA"/>
              </w:rPr>
              <w:t>  </w:t>
            </w:r>
          </w:p>
        </w:tc>
        <w:tc>
          <w:tcPr>
            <w:tcW w:w="2693" w:type="dxa"/>
          </w:tcPr>
          <w:p w14:paraId="66DC5D22" w14:textId="77777777" w:rsidR="00D2346A" w:rsidRPr="00E03F76" w:rsidRDefault="00D2346A" w:rsidP="00D2346A">
            <w:pPr>
              <w:tabs>
                <w:tab w:val="left" w:pos="10348"/>
              </w:tabs>
              <w:rPr>
                <w:rFonts w:ascii="GHEA Grapalat" w:hAnsi="GHEA Grapalat"/>
                <w:lang w:val="hy-AM"/>
              </w:rPr>
            </w:pPr>
            <w:r w:rsidRPr="00E03F76">
              <w:rPr>
                <w:rFonts w:ascii="GHEA Grapalat" w:hAnsi="GHEA Grapalat"/>
                <w:lang w:val="af-ZA"/>
              </w:rPr>
              <w:lastRenderedPageBreak/>
              <w:t>Միջազգային համագործակցության բաժին</w:t>
            </w:r>
          </w:p>
        </w:tc>
        <w:tc>
          <w:tcPr>
            <w:tcW w:w="6705" w:type="dxa"/>
          </w:tcPr>
          <w:p w14:paraId="2EEDCB60" w14:textId="77777777" w:rsidR="00D2346A" w:rsidRPr="00E03F76" w:rsidRDefault="00D2346A" w:rsidP="00E03F76">
            <w:pPr>
              <w:pStyle w:val="NormalWeb"/>
              <w:spacing w:before="0" w:beforeAutospacing="0" w:after="0" w:afterAutospacing="0" w:line="276" w:lineRule="auto"/>
              <w:jc w:val="both"/>
              <w:rPr>
                <w:rFonts w:ascii="GHEA Grapalat" w:hAnsi="GHEA Grapalat"/>
                <w:lang w:val="hy-AM"/>
              </w:rPr>
            </w:pPr>
            <w:r w:rsidRPr="00E03F76">
              <w:rPr>
                <w:rFonts w:ascii="GHEA Grapalat" w:hAnsi="GHEA Grapalat"/>
                <w:lang w:val="hy-AM"/>
              </w:rPr>
              <w:t xml:space="preserve">Անասնաբուժության, սննդամթերքի անվտանգության և բուսասանիտարիայի ոլորտում կենդանի կենդանիների, կենդանական և ոչ կենդանական ծագման ապրանքների ներմուծման և արտահանման ժամանակ իրականացվել են տեղեկատվության ճշտումներ  և փոխանակումներ, տեսակապի միջոցով  կազմակերպվել և անցկացվել են խորհրդակցություններ և քննարկումներ մի շարք պետությունների լիազոր մարմինների (ԱՄՆ, Բրազիլիա, Գերմանիա, Հունաստան, Իտալիա, Բելգիա, Ֆրանսիա, Քաթար, Քուվեյթ, Իրաք, ԻԻՀ, Բելառուս, Ռուսաստան, ՈՒկրաինա և այլն) և միջազգային կազմակերպությունների (FAO, WOAH, WOH, WFP, UN, TAIEX, DG SANTE, BTSF և </w:t>
            </w:r>
            <w:r w:rsidRPr="00E03F76">
              <w:rPr>
                <w:rFonts w:ascii="GHEA Grapalat" w:hAnsi="GHEA Grapalat"/>
                <w:lang w:val="hy-AM"/>
              </w:rPr>
              <w:lastRenderedPageBreak/>
              <w:t xml:space="preserve">այլն) ու դիվանագիտական կառույցների (ԱՄՆ, ԵՄ, ԻԻՀ, Գերմանիա, Ֆրանսիա, Իտալիա, Թաիլանդ և այլն) ներկայացուցիչների հետ։ </w:t>
            </w:r>
          </w:p>
          <w:p w14:paraId="739FFC89"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262C64C4" w14:textId="77777777" w:rsidTr="00E03F76">
        <w:tc>
          <w:tcPr>
            <w:tcW w:w="562" w:type="dxa"/>
          </w:tcPr>
          <w:p w14:paraId="58D6D76E" w14:textId="77777777" w:rsidR="00D2346A" w:rsidRPr="00E03F76" w:rsidRDefault="00D2346A" w:rsidP="00525D97">
            <w:pPr>
              <w:pStyle w:val="ListParagraph"/>
              <w:numPr>
                <w:ilvl w:val="0"/>
                <w:numId w:val="27"/>
              </w:numPr>
              <w:spacing w:after="0"/>
              <w:rPr>
                <w:lang w:val="af-ZA"/>
              </w:rPr>
            </w:pPr>
          </w:p>
        </w:tc>
        <w:tc>
          <w:tcPr>
            <w:tcW w:w="2552" w:type="dxa"/>
          </w:tcPr>
          <w:p w14:paraId="45137047"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 xml:space="preserve">Նմուշառման տարեկան ծրագիր </w:t>
            </w:r>
          </w:p>
        </w:tc>
        <w:tc>
          <w:tcPr>
            <w:tcW w:w="2693" w:type="dxa"/>
          </w:tcPr>
          <w:p w14:paraId="15C71B0D"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Իրականացվել  է առավել թիրախային և ռիսկերի վրա հիմնված նմուշառման գործընթաց: </w:t>
            </w:r>
          </w:p>
        </w:tc>
        <w:tc>
          <w:tcPr>
            <w:tcW w:w="2693" w:type="dxa"/>
          </w:tcPr>
          <w:p w14:paraId="12659199"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Սննդամթերքի անվտանգության վարչություն</w:t>
            </w:r>
          </w:p>
          <w:p w14:paraId="5D8F662F" w14:textId="77777777" w:rsidR="00D2346A" w:rsidRPr="00E03F76" w:rsidRDefault="00D2346A" w:rsidP="00D2346A">
            <w:pPr>
              <w:tabs>
                <w:tab w:val="left" w:pos="10348"/>
              </w:tabs>
              <w:rPr>
                <w:rFonts w:ascii="GHEA Grapalat" w:hAnsi="GHEA Grapalat"/>
                <w:shd w:val="clear" w:color="auto" w:fill="FFFFFF"/>
                <w:lang w:val="hy-AM"/>
              </w:rPr>
            </w:pPr>
          </w:p>
          <w:p w14:paraId="614FFD7A"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shd w:val="clear" w:color="auto" w:fill="FFFFFF"/>
                <w:lang w:val="hy-AM"/>
              </w:rPr>
              <w:t>Ռիսկի գնահատման (կառավարման) և վերլուծությունների վարչություն</w:t>
            </w:r>
          </w:p>
        </w:tc>
        <w:tc>
          <w:tcPr>
            <w:tcW w:w="6705" w:type="dxa"/>
          </w:tcPr>
          <w:p w14:paraId="54BC1A72" w14:textId="77777777" w:rsidR="00D2346A" w:rsidRPr="00E03F76" w:rsidRDefault="00D2346A" w:rsidP="00E03F76">
            <w:pPr>
              <w:jc w:val="both"/>
              <w:rPr>
                <w:rFonts w:ascii="GHEA Grapalat" w:hAnsi="GHEA Grapalat" w:cs="Sylfaen"/>
                <w:lang w:val="hy-AM"/>
              </w:rPr>
            </w:pPr>
            <w:r w:rsidRPr="00E03F76">
              <w:rPr>
                <w:rFonts w:ascii="GHEA Grapalat" w:hAnsi="GHEA Grapalat" w:cs="Sylfaen"/>
                <w:lang w:val="hy-AM"/>
              </w:rPr>
              <w:t>Վտանգավոր կամ կեղծված սննդամթերքի հայտնաբերման նպատակով</w:t>
            </w:r>
            <w:r w:rsidRPr="00E03F76">
              <w:rPr>
                <w:rFonts w:ascii="GHEA Grapalat" w:hAnsi="GHEA Grapalat" w:cs="Sylfaen"/>
                <w:lang w:val="en-GB"/>
              </w:rPr>
              <w:t>՝</w:t>
            </w:r>
            <w:r w:rsidRPr="00E03F76">
              <w:rPr>
                <w:rFonts w:ascii="GHEA Grapalat" w:hAnsi="GHEA Grapalat" w:cs="Sylfaen"/>
                <w:lang w:val="hy-AM"/>
              </w:rPr>
              <w:t xml:space="preserve"> իրականացված վերահսկողական միջոցառումների արդյունքում լաբորատոր փորձաքննության է ենթարկվել 1369 նմուշ։</w:t>
            </w:r>
          </w:p>
          <w:p w14:paraId="4F4F5B2F" w14:textId="77777777" w:rsidR="00D2346A" w:rsidRPr="00E03F76" w:rsidRDefault="00D2346A" w:rsidP="00E03F76">
            <w:pPr>
              <w:ind w:firstLine="720"/>
              <w:jc w:val="both"/>
              <w:rPr>
                <w:rFonts w:ascii="GHEA Grapalat" w:hAnsi="GHEA Grapalat" w:cs="Sylfaen"/>
                <w:lang w:val="hy-AM"/>
              </w:rPr>
            </w:pPr>
          </w:p>
          <w:p w14:paraId="3269F6C3" w14:textId="77777777" w:rsidR="00D2346A" w:rsidRPr="00E03F76" w:rsidRDefault="00D2346A" w:rsidP="00E03F76">
            <w:pPr>
              <w:tabs>
                <w:tab w:val="left" w:pos="10348"/>
              </w:tabs>
              <w:ind w:left="144" w:right="144"/>
              <w:jc w:val="both"/>
              <w:rPr>
                <w:rFonts w:ascii="GHEA Grapalat" w:hAnsi="GHEA Grapalat"/>
                <w:lang w:val="hy-AM"/>
              </w:rPr>
            </w:pPr>
          </w:p>
        </w:tc>
      </w:tr>
      <w:tr w:rsidR="00D2346A" w:rsidRPr="00E57003" w14:paraId="0BDBB801" w14:textId="77777777" w:rsidTr="00E03F76">
        <w:tc>
          <w:tcPr>
            <w:tcW w:w="562" w:type="dxa"/>
          </w:tcPr>
          <w:p w14:paraId="10228973" w14:textId="77777777" w:rsidR="00D2346A" w:rsidRPr="00E03F76" w:rsidRDefault="00D2346A" w:rsidP="00525D97">
            <w:pPr>
              <w:pStyle w:val="ListParagraph"/>
              <w:numPr>
                <w:ilvl w:val="0"/>
                <w:numId w:val="27"/>
              </w:numPr>
              <w:spacing w:after="0"/>
              <w:rPr>
                <w:lang w:val="af-ZA"/>
              </w:rPr>
            </w:pPr>
          </w:p>
        </w:tc>
        <w:tc>
          <w:tcPr>
            <w:tcW w:w="2552" w:type="dxa"/>
          </w:tcPr>
          <w:p w14:paraId="17FFB6E1" w14:textId="77777777" w:rsidR="00D2346A" w:rsidRPr="00E03F76" w:rsidRDefault="00D2346A" w:rsidP="00D2346A">
            <w:pPr>
              <w:tabs>
                <w:tab w:val="left" w:pos="630"/>
              </w:tabs>
              <w:rPr>
                <w:rFonts w:ascii="GHEA Grapalat" w:hAnsi="GHEA Grapalat"/>
                <w:lang w:val="af-ZA"/>
              </w:rPr>
            </w:pPr>
            <w:r w:rsidRPr="00E03F76">
              <w:rPr>
                <w:rFonts w:ascii="GHEA Grapalat" w:hAnsi="GHEA Grapalat"/>
                <w:lang w:val="af-ZA"/>
              </w:rPr>
              <w:t>ՎՎՀԿԿ համակարգի աուդիտի տարեկան պլան</w:t>
            </w:r>
          </w:p>
        </w:tc>
        <w:tc>
          <w:tcPr>
            <w:tcW w:w="2693" w:type="dxa"/>
          </w:tcPr>
          <w:p w14:paraId="48178EC2" w14:textId="77777777" w:rsidR="00D2346A" w:rsidRPr="00E03F76" w:rsidRDefault="00D2346A" w:rsidP="00D2346A">
            <w:pPr>
              <w:rPr>
                <w:rFonts w:ascii="GHEA Grapalat" w:hAnsi="GHEA Grapalat"/>
                <w:lang w:val="af-ZA"/>
              </w:rPr>
            </w:pPr>
            <w:r w:rsidRPr="00E03F76">
              <w:rPr>
                <w:rFonts w:ascii="GHEA Grapalat" w:hAnsi="GHEA Grapalat"/>
                <w:lang w:val="af-ZA"/>
              </w:rPr>
              <w:t xml:space="preserve">ՀՀ «Սննդամթերքի անվտանգության պետական վերահսկողության մասին» օրենքի 9-րդ հոդվածի պահանջի ապահովման նպատակով՝ մշակվում է ՎՎՀԿԿ համակարգի աուդիտի տարեկան պլան, որը կնպաստի  ՎՎՀԿԿ սկզբունքների վրա հիմնված ընթացակարգերի </w:t>
            </w:r>
            <w:r w:rsidRPr="00E03F76">
              <w:rPr>
                <w:rFonts w:ascii="GHEA Grapalat" w:hAnsi="GHEA Grapalat"/>
                <w:lang w:val="af-ZA"/>
              </w:rPr>
              <w:lastRenderedPageBreak/>
              <w:t>մշակման, իրականացման և պահպանման վերաբերյալ պահանջի նկատմամբ առավել արդյունավետ պետական վերահսկողությանը:</w:t>
            </w:r>
          </w:p>
        </w:tc>
        <w:tc>
          <w:tcPr>
            <w:tcW w:w="2693" w:type="dxa"/>
          </w:tcPr>
          <w:p w14:paraId="4ACC8B15"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lastRenderedPageBreak/>
              <w:t>Սննդամթերքի անվտանգության վարչություն</w:t>
            </w:r>
          </w:p>
          <w:p w14:paraId="24007FF8" w14:textId="77777777" w:rsidR="00D2346A" w:rsidRPr="00E03F76" w:rsidRDefault="00D2346A" w:rsidP="00D2346A">
            <w:pPr>
              <w:tabs>
                <w:tab w:val="left" w:pos="10348"/>
              </w:tabs>
              <w:rPr>
                <w:rFonts w:ascii="GHEA Grapalat" w:hAnsi="GHEA Grapalat"/>
                <w:lang w:val="af-ZA"/>
              </w:rPr>
            </w:pPr>
          </w:p>
          <w:p w14:paraId="423A10AE"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shd w:val="clear" w:color="auto" w:fill="FFFFFF"/>
                <w:lang w:val="hy-AM"/>
              </w:rPr>
              <w:t>Ռիսկի գնահատման (կառավարման) և վերլուծությունների վարչություն</w:t>
            </w:r>
          </w:p>
        </w:tc>
        <w:tc>
          <w:tcPr>
            <w:tcW w:w="6705" w:type="dxa"/>
          </w:tcPr>
          <w:p w14:paraId="489EB6E8" w14:textId="77777777" w:rsidR="00D2346A" w:rsidRPr="00E03F76" w:rsidRDefault="00D2346A" w:rsidP="00E03F76">
            <w:pPr>
              <w:tabs>
                <w:tab w:val="left" w:pos="10348"/>
              </w:tabs>
              <w:jc w:val="both"/>
              <w:rPr>
                <w:rFonts w:ascii="GHEA Grapalat" w:hAnsi="GHEA Grapalat"/>
                <w:shd w:val="clear" w:color="auto" w:fill="FFFFFF"/>
                <w:lang w:val="hy-AM"/>
              </w:rPr>
            </w:pPr>
            <w:r w:rsidRPr="00E03F76">
              <w:rPr>
                <w:rFonts w:ascii="GHEA Grapalat" w:hAnsi="GHEA Grapalat"/>
                <w:lang w:val="af-ZA"/>
              </w:rPr>
              <w:t xml:space="preserve">Ստուգումների տարեկան ծրագրով նախատեսված ստուգումներն իրականացվում են համապատասխան ստուգաթերթերով, որտեղ ներառված են նաև կետեր  ՎՎՀԿԿ համակարգի վերաբերյալ։ </w:t>
            </w:r>
            <w:r w:rsidRPr="00E03F76">
              <w:rPr>
                <w:rFonts w:ascii="GHEA Grapalat" w:hAnsi="GHEA Grapalat"/>
                <w:lang w:val="hy-AM"/>
              </w:rPr>
              <w:t xml:space="preserve">Սննդամթերքի անվտանգության վարչության կողմից </w:t>
            </w:r>
            <w:r w:rsidRPr="00E03F76">
              <w:rPr>
                <w:rStyle w:val="Strong"/>
                <w:rFonts w:ascii="GHEA Grapalat" w:hAnsi="GHEA Grapalat"/>
                <w:color w:val="000000"/>
                <w:shd w:val="clear" w:color="auto" w:fill="FFFFFF"/>
                <w:lang w:val="af-ZA"/>
              </w:rPr>
              <w:t>«</w:t>
            </w:r>
            <w:r w:rsidRPr="00E03F76">
              <w:rPr>
                <w:rFonts w:ascii="GHEA Grapalat" w:hAnsi="GHEA Grapalat"/>
                <w:lang w:val="hy-AM"/>
              </w:rPr>
              <w:t>աուդիտ</w:t>
            </w:r>
            <w:r w:rsidRPr="00E03F76">
              <w:rPr>
                <w:rStyle w:val="Strong"/>
                <w:rFonts w:ascii="GHEA Grapalat" w:hAnsi="GHEA Grapalat"/>
                <w:color w:val="000000"/>
                <w:shd w:val="clear" w:color="auto" w:fill="FFFFFF"/>
                <w:lang w:val="af-ZA"/>
              </w:rPr>
              <w:t xml:space="preserve">» </w:t>
            </w:r>
            <w:r w:rsidRPr="00E03F76">
              <w:rPr>
                <w:rFonts w:ascii="GHEA Grapalat" w:hAnsi="GHEA Grapalat"/>
                <w:lang w:val="hy-AM"/>
              </w:rPr>
              <w:t xml:space="preserve"> պետական վերահսկողության ձևի կիրառության վերաբերյալ առաջարկը քննարկման փուլում է։</w:t>
            </w:r>
          </w:p>
        </w:tc>
      </w:tr>
      <w:tr w:rsidR="00D2346A" w:rsidRPr="00E03F76" w14:paraId="2CCB036E" w14:textId="77777777" w:rsidTr="00E03F76">
        <w:tc>
          <w:tcPr>
            <w:tcW w:w="562" w:type="dxa"/>
          </w:tcPr>
          <w:p w14:paraId="072EAA0D" w14:textId="77777777" w:rsidR="00D2346A" w:rsidRPr="00E03F76" w:rsidRDefault="00D2346A" w:rsidP="00525D97">
            <w:pPr>
              <w:pStyle w:val="ListParagraph"/>
              <w:numPr>
                <w:ilvl w:val="0"/>
                <w:numId w:val="27"/>
              </w:numPr>
              <w:spacing w:after="0"/>
              <w:rPr>
                <w:lang w:val="af-ZA"/>
              </w:rPr>
            </w:pPr>
          </w:p>
        </w:tc>
        <w:tc>
          <w:tcPr>
            <w:tcW w:w="2552" w:type="dxa"/>
          </w:tcPr>
          <w:p w14:paraId="243E643B" w14:textId="77777777" w:rsidR="00D2346A" w:rsidRPr="00E03F76" w:rsidRDefault="00D2346A" w:rsidP="00D2346A">
            <w:pPr>
              <w:tabs>
                <w:tab w:val="left" w:pos="630"/>
              </w:tabs>
              <w:rPr>
                <w:rFonts w:ascii="GHEA Grapalat" w:hAnsi="GHEA Grapalat"/>
                <w:highlight w:val="yellow"/>
                <w:lang w:val="af-ZA"/>
              </w:rPr>
            </w:pPr>
            <w:r w:rsidRPr="00E03F76">
              <w:rPr>
                <w:rFonts w:ascii="GHEA Grapalat" w:hAnsi="GHEA Grapalat"/>
                <w:lang w:val="af-ZA"/>
              </w:rPr>
              <w:t xml:space="preserve">Աննդամթերքի անվտանգության, անասնաբուժության և բուսասանիտարիայի բնագավառներում ռիսկերի կանխարգելման նպատակով գիտական կենտրոնների հետ ոլորտային ռիսկերի գնահատման մոդելի կատարելագործում </w:t>
            </w:r>
          </w:p>
        </w:tc>
        <w:tc>
          <w:tcPr>
            <w:tcW w:w="2693" w:type="dxa"/>
          </w:tcPr>
          <w:p w14:paraId="0897E50F" w14:textId="77777777" w:rsidR="00D2346A" w:rsidRPr="00E03F76" w:rsidRDefault="00D2346A" w:rsidP="00D2346A">
            <w:pPr>
              <w:rPr>
                <w:rFonts w:ascii="GHEA Grapalat" w:hAnsi="GHEA Grapalat"/>
                <w:lang w:val="af-ZA"/>
              </w:rPr>
            </w:pPr>
            <w:r w:rsidRPr="00E03F76">
              <w:rPr>
                <w:rFonts w:ascii="GHEA Grapalat" w:hAnsi="GHEA Grapalat"/>
                <w:lang w:val="af-ZA"/>
              </w:rPr>
              <w:t>Դիտարկվում են պետական վերահսկողության թիրախային ուղղորդման նպատակով գնահատված ռիսկերը</w:t>
            </w:r>
          </w:p>
        </w:tc>
        <w:tc>
          <w:tcPr>
            <w:tcW w:w="2693" w:type="dxa"/>
          </w:tcPr>
          <w:p w14:paraId="463B17B6" w14:textId="77777777" w:rsidR="00D2346A" w:rsidRPr="00E03F76" w:rsidRDefault="00D2346A" w:rsidP="00D2346A">
            <w:pPr>
              <w:tabs>
                <w:tab w:val="left" w:pos="10348"/>
              </w:tabs>
              <w:rPr>
                <w:rFonts w:ascii="GHEA Grapalat" w:hAnsi="GHEA Grapalat"/>
                <w:shd w:val="clear" w:color="auto" w:fill="FFFFFF"/>
                <w:lang w:val="hy-AM"/>
              </w:rPr>
            </w:pPr>
            <w:r w:rsidRPr="00E03F76">
              <w:rPr>
                <w:rFonts w:ascii="GHEA Grapalat" w:hAnsi="GHEA Grapalat"/>
                <w:shd w:val="clear" w:color="auto" w:fill="FFFFFF"/>
                <w:lang w:val="hy-AM"/>
              </w:rPr>
              <w:t>Ռիսկի գնահատման (կառավարման) և վերլուծությունների վարչություն</w:t>
            </w:r>
          </w:p>
          <w:p w14:paraId="640981D9" w14:textId="77777777" w:rsidR="00D2346A" w:rsidRPr="00E03F76" w:rsidRDefault="00D2346A" w:rsidP="00D2346A">
            <w:pPr>
              <w:tabs>
                <w:tab w:val="left" w:pos="10348"/>
              </w:tabs>
              <w:rPr>
                <w:rFonts w:ascii="GHEA Grapalat" w:hAnsi="GHEA Grapalat"/>
                <w:shd w:val="clear" w:color="auto" w:fill="FFFFFF"/>
                <w:lang w:val="hy-AM"/>
              </w:rPr>
            </w:pPr>
          </w:p>
          <w:p w14:paraId="5BC74EC7" w14:textId="77777777" w:rsidR="00D2346A" w:rsidRPr="00E03F76" w:rsidRDefault="00D2346A" w:rsidP="00D2346A">
            <w:pPr>
              <w:tabs>
                <w:tab w:val="left" w:pos="10348"/>
              </w:tabs>
              <w:ind w:right="144"/>
              <w:rPr>
                <w:rFonts w:ascii="GHEA Grapalat" w:hAnsi="GHEA Grapalat"/>
                <w:lang w:val="af-ZA"/>
              </w:rPr>
            </w:pPr>
            <w:r w:rsidRPr="00E03F76">
              <w:rPr>
                <w:rFonts w:ascii="GHEA Grapalat" w:hAnsi="GHEA Grapalat"/>
                <w:lang w:val="af-ZA"/>
              </w:rPr>
              <w:t>Սննդամթերքի անվտանգության վարչություն</w:t>
            </w:r>
          </w:p>
          <w:p w14:paraId="0826062F" w14:textId="77777777" w:rsidR="00D2346A" w:rsidRPr="00E03F76" w:rsidRDefault="00D2346A" w:rsidP="00D2346A">
            <w:pPr>
              <w:tabs>
                <w:tab w:val="left" w:pos="10348"/>
              </w:tabs>
              <w:ind w:right="144"/>
              <w:rPr>
                <w:rFonts w:ascii="GHEA Grapalat" w:hAnsi="GHEA Grapalat"/>
                <w:lang w:val="af-ZA"/>
              </w:rPr>
            </w:pPr>
          </w:p>
          <w:p w14:paraId="35C7DD0A" w14:textId="7110E935" w:rsidR="00D2346A" w:rsidRPr="008A70D3" w:rsidRDefault="00D2346A" w:rsidP="00D2346A">
            <w:pPr>
              <w:tabs>
                <w:tab w:val="left" w:pos="10348"/>
              </w:tabs>
              <w:ind w:right="144"/>
              <w:rPr>
                <w:rFonts w:ascii="GHEA Grapalat" w:hAnsi="GHEA Grapalat"/>
                <w:lang w:val="hy-AM"/>
              </w:rPr>
            </w:pPr>
            <w:r w:rsidRPr="00E03F76">
              <w:rPr>
                <w:rFonts w:ascii="GHEA Grapalat" w:hAnsi="GHEA Grapalat"/>
                <w:lang w:val="af-ZA"/>
              </w:rPr>
              <w:t>Բուսասանիտարիայի վարչություն</w:t>
            </w:r>
          </w:p>
          <w:p w14:paraId="4F77A9AA" w14:textId="77777777" w:rsidR="00D2346A" w:rsidRPr="00E03F76" w:rsidRDefault="00D2346A" w:rsidP="00D2346A">
            <w:pPr>
              <w:tabs>
                <w:tab w:val="left" w:pos="10348"/>
              </w:tabs>
              <w:rPr>
                <w:rFonts w:ascii="GHEA Grapalat" w:hAnsi="GHEA Grapalat"/>
                <w:lang w:val="af-ZA"/>
              </w:rPr>
            </w:pPr>
            <w:r w:rsidRPr="00E03F76">
              <w:rPr>
                <w:rFonts w:ascii="GHEA Grapalat" w:hAnsi="GHEA Grapalat"/>
                <w:lang w:val="af-ZA"/>
              </w:rPr>
              <w:t>Անասնաբուժության վարչություն</w:t>
            </w:r>
          </w:p>
        </w:tc>
        <w:tc>
          <w:tcPr>
            <w:tcW w:w="6705" w:type="dxa"/>
          </w:tcPr>
          <w:p w14:paraId="3CB4C137" w14:textId="77777777" w:rsidR="00D2346A" w:rsidRPr="00E03F76" w:rsidRDefault="00D2346A" w:rsidP="00E03F76">
            <w:pPr>
              <w:jc w:val="both"/>
              <w:rPr>
                <w:rFonts w:ascii="GHEA Grapalat" w:hAnsi="GHEA Grapalat"/>
                <w:lang w:val="hy-AM"/>
              </w:rPr>
            </w:pPr>
            <w:r w:rsidRPr="00E03F76">
              <w:rPr>
                <w:rFonts w:ascii="GHEA Grapalat" w:hAnsi="GHEA Grapalat"/>
                <w:lang w:val="hy-AM"/>
              </w:rPr>
              <w:t>Աշխատանքներ չեն իրականացվել:</w:t>
            </w:r>
          </w:p>
          <w:p w14:paraId="7D652861" w14:textId="77777777" w:rsidR="00D2346A" w:rsidRPr="00E03F76" w:rsidRDefault="00D2346A" w:rsidP="00E03F76">
            <w:pPr>
              <w:pStyle w:val="NormalWeb"/>
              <w:shd w:val="clear" w:color="auto" w:fill="FFFFFF"/>
              <w:tabs>
                <w:tab w:val="left" w:pos="709"/>
              </w:tabs>
              <w:spacing w:before="0" w:beforeAutospacing="0" w:after="0" w:afterAutospacing="0" w:line="276" w:lineRule="auto"/>
              <w:jc w:val="both"/>
              <w:rPr>
                <w:rFonts w:ascii="GHEA Grapalat" w:hAnsi="GHEA Grapalat"/>
                <w:shd w:val="clear" w:color="auto" w:fill="FFFFFF"/>
                <w:lang w:val="hy-AM"/>
              </w:rPr>
            </w:pPr>
          </w:p>
        </w:tc>
      </w:tr>
    </w:tbl>
    <w:p w14:paraId="034F65E9" w14:textId="77777777" w:rsidR="00D2346A" w:rsidRPr="00E03F76" w:rsidRDefault="00D2346A" w:rsidP="00D2346A">
      <w:pPr>
        <w:rPr>
          <w:rFonts w:ascii="GHEA Grapalat" w:hAnsi="GHEA Grapalat"/>
        </w:rPr>
      </w:pPr>
    </w:p>
    <w:p w14:paraId="3608D91D" w14:textId="77777777" w:rsidR="00D2346A" w:rsidRPr="00E03F76" w:rsidRDefault="00D2346A" w:rsidP="00973738">
      <w:pPr>
        <w:tabs>
          <w:tab w:val="left" w:pos="180"/>
        </w:tabs>
        <w:spacing w:after="160" w:line="360" w:lineRule="auto"/>
        <w:ind w:left="-90" w:firstLine="270"/>
        <w:contextualSpacing/>
        <w:jc w:val="both"/>
        <w:rPr>
          <w:rFonts w:ascii="GHEA Grapalat" w:eastAsia="Calibri" w:hAnsi="GHEA Grapalat" w:cs="Segoe UI Historic"/>
          <w:b/>
          <w:color w:val="080809"/>
          <w:lang w:val="hy-AM" w:eastAsia="en-US"/>
        </w:rPr>
      </w:pPr>
    </w:p>
    <w:sectPr w:rsidR="00D2346A" w:rsidRPr="00E03F76" w:rsidSect="00E03F76">
      <w:pgSz w:w="16838" w:h="11906" w:orient="landscape"/>
      <w:pgMar w:top="1411" w:right="994" w:bottom="99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3BC98" w14:textId="77777777" w:rsidR="00800555" w:rsidRDefault="00800555" w:rsidP="00B6278F">
      <w:r>
        <w:separator/>
      </w:r>
    </w:p>
  </w:endnote>
  <w:endnote w:type="continuationSeparator" w:id="0">
    <w:p w14:paraId="6E2490D8" w14:textId="77777777" w:rsidR="00800555" w:rsidRDefault="00800555" w:rsidP="00B6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985908"/>
      <w:docPartObj>
        <w:docPartGallery w:val="Page Numbers (Bottom of Page)"/>
        <w:docPartUnique/>
      </w:docPartObj>
    </w:sdtPr>
    <w:sdtEndPr>
      <w:rPr>
        <w:noProof/>
      </w:rPr>
    </w:sdtEndPr>
    <w:sdtContent>
      <w:p w14:paraId="6E212B0F" w14:textId="77777777" w:rsidR="00D2346A" w:rsidRDefault="00D2346A">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097DBD89" w14:textId="77777777" w:rsidR="00D2346A" w:rsidRDefault="00D23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75C0" w14:textId="77777777" w:rsidR="00800555" w:rsidRDefault="00800555" w:rsidP="00B6278F">
      <w:r>
        <w:separator/>
      </w:r>
    </w:p>
  </w:footnote>
  <w:footnote w:type="continuationSeparator" w:id="0">
    <w:p w14:paraId="22CA2315" w14:textId="77777777" w:rsidR="00800555" w:rsidRDefault="00800555" w:rsidP="00B62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410E"/>
    <w:multiLevelType w:val="hybridMultilevel"/>
    <w:tmpl w:val="D71A8CAA"/>
    <w:lvl w:ilvl="0" w:tplc="04090005">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9A52749"/>
    <w:multiLevelType w:val="hybridMultilevel"/>
    <w:tmpl w:val="ADEA6A6A"/>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BD926BA"/>
    <w:multiLevelType w:val="hybridMultilevel"/>
    <w:tmpl w:val="60A2AFB8"/>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 w15:restartNumberingAfterBreak="0">
    <w:nsid w:val="0D0F3BD2"/>
    <w:multiLevelType w:val="hybridMultilevel"/>
    <w:tmpl w:val="1F7C353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86908"/>
    <w:multiLevelType w:val="hybridMultilevel"/>
    <w:tmpl w:val="5D52A9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5DD47AD"/>
    <w:multiLevelType w:val="hybridMultilevel"/>
    <w:tmpl w:val="D6146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275EA0"/>
    <w:multiLevelType w:val="hybridMultilevel"/>
    <w:tmpl w:val="A6A6DC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A7F27"/>
    <w:multiLevelType w:val="hybridMultilevel"/>
    <w:tmpl w:val="9F30A2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E6B7068"/>
    <w:multiLevelType w:val="hybridMultilevel"/>
    <w:tmpl w:val="2AC2C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322794"/>
    <w:multiLevelType w:val="hybridMultilevel"/>
    <w:tmpl w:val="2F4E4C6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8890DE2"/>
    <w:multiLevelType w:val="hybridMultilevel"/>
    <w:tmpl w:val="112C3CEA"/>
    <w:lvl w:ilvl="0" w:tplc="0409000B">
      <w:start w:val="1"/>
      <w:numFmt w:val="bullet"/>
      <w:lvlText w:val=""/>
      <w:lvlJc w:val="left"/>
      <w:pPr>
        <w:ind w:left="927"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BE218F4"/>
    <w:multiLevelType w:val="hybridMultilevel"/>
    <w:tmpl w:val="A120C5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5220EC"/>
    <w:multiLevelType w:val="hybridMultilevel"/>
    <w:tmpl w:val="6B52B17A"/>
    <w:lvl w:ilvl="0" w:tplc="04090011">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4072115E"/>
    <w:multiLevelType w:val="hybridMultilevel"/>
    <w:tmpl w:val="01D4911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3D212E"/>
    <w:multiLevelType w:val="hybridMultilevel"/>
    <w:tmpl w:val="2062B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94365E"/>
    <w:multiLevelType w:val="hybridMultilevel"/>
    <w:tmpl w:val="D408B8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8831038"/>
    <w:multiLevelType w:val="hybridMultilevel"/>
    <w:tmpl w:val="BBECD90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9580370"/>
    <w:multiLevelType w:val="hybridMultilevel"/>
    <w:tmpl w:val="32160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85186"/>
    <w:multiLevelType w:val="hybridMultilevel"/>
    <w:tmpl w:val="0E34646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E7EF3"/>
    <w:multiLevelType w:val="hybridMultilevel"/>
    <w:tmpl w:val="0CA0BB3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B4A679F"/>
    <w:multiLevelType w:val="hybridMultilevel"/>
    <w:tmpl w:val="11AA1F3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681B1917"/>
    <w:multiLevelType w:val="hybridMultilevel"/>
    <w:tmpl w:val="B656861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6B6C540F"/>
    <w:multiLevelType w:val="hybridMultilevel"/>
    <w:tmpl w:val="3DA67D1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01F2B47"/>
    <w:multiLevelType w:val="hybridMultilevel"/>
    <w:tmpl w:val="5F20C7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 w15:restartNumberingAfterBreak="0">
    <w:nsid w:val="78011ED8"/>
    <w:multiLevelType w:val="hybridMultilevel"/>
    <w:tmpl w:val="BFC6B210"/>
    <w:lvl w:ilvl="0" w:tplc="0809000D">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AD0409D"/>
    <w:multiLevelType w:val="hybridMultilevel"/>
    <w:tmpl w:val="1936B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CCF7289"/>
    <w:multiLevelType w:val="hybridMultilevel"/>
    <w:tmpl w:val="7D56B5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0"/>
  </w:num>
  <w:num w:numId="2">
    <w:abstractNumId w:val="0"/>
  </w:num>
  <w:num w:numId="3">
    <w:abstractNumId w:val="12"/>
  </w:num>
  <w:num w:numId="4">
    <w:abstractNumId w:val="24"/>
  </w:num>
  <w:num w:numId="5">
    <w:abstractNumId w:val="17"/>
  </w:num>
  <w:num w:numId="6">
    <w:abstractNumId w:val="18"/>
  </w:num>
  <w:num w:numId="7">
    <w:abstractNumId w:val="19"/>
  </w:num>
  <w:num w:numId="8">
    <w:abstractNumId w:val="4"/>
  </w:num>
  <w:num w:numId="9">
    <w:abstractNumId w:val="5"/>
  </w:num>
  <w:num w:numId="10">
    <w:abstractNumId w:val="20"/>
  </w:num>
  <w:num w:numId="11">
    <w:abstractNumId w:val="15"/>
  </w:num>
  <w:num w:numId="12">
    <w:abstractNumId w:val="11"/>
  </w:num>
  <w:num w:numId="13">
    <w:abstractNumId w:val="16"/>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1"/>
  </w:num>
  <w:num w:numId="19">
    <w:abstractNumId w:val="6"/>
  </w:num>
  <w:num w:numId="20">
    <w:abstractNumId w:val="8"/>
  </w:num>
  <w:num w:numId="21">
    <w:abstractNumId w:val="14"/>
  </w:num>
  <w:num w:numId="22">
    <w:abstractNumId w:val="2"/>
  </w:num>
  <w:num w:numId="23">
    <w:abstractNumId w:val="26"/>
  </w:num>
  <w:num w:numId="24">
    <w:abstractNumId w:val="25"/>
  </w:num>
  <w:num w:numId="25">
    <w:abstractNumId w:val="13"/>
  </w:num>
  <w:num w:numId="26">
    <w:abstractNumId w:val="7"/>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0E"/>
    <w:rsid w:val="00000038"/>
    <w:rsid w:val="0000026A"/>
    <w:rsid w:val="00002058"/>
    <w:rsid w:val="0000331B"/>
    <w:rsid w:val="00003FB7"/>
    <w:rsid w:val="0000458D"/>
    <w:rsid w:val="000054CB"/>
    <w:rsid w:val="00005D61"/>
    <w:rsid w:val="00006794"/>
    <w:rsid w:val="00006867"/>
    <w:rsid w:val="0000697A"/>
    <w:rsid w:val="000108BB"/>
    <w:rsid w:val="00010FA9"/>
    <w:rsid w:val="000119B6"/>
    <w:rsid w:val="00012814"/>
    <w:rsid w:val="0001437C"/>
    <w:rsid w:val="000144EA"/>
    <w:rsid w:val="00014DF3"/>
    <w:rsid w:val="0001516C"/>
    <w:rsid w:val="000155BF"/>
    <w:rsid w:val="000157E0"/>
    <w:rsid w:val="00015CF4"/>
    <w:rsid w:val="00016621"/>
    <w:rsid w:val="00017B30"/>
    <w:rsid w:val="00017D83"/>
    <w:rsid w:val="00020489"/>
    <w:rsid w:val="000209D5"/>
    <w:rsid w:val="00021B3C"/>
    <w:rsid w:val="00022A0B"/>
    <w:rsid w:val="00024BD6"/>
    <w:rsid w:val="00024CB3"/>
    <w:rsid w:val="00024E85"/>
    <w:rsid w:val="00025B22"/>
    <w:rsid w:val="000266F3"/>
    <w:rsid w:val="00026E03"/>
    <w:rsid w:val="00026E38"/>
    <w:rsid w:val="00026F15"/>
    <w:rsid w:val="00027CB7"/>
    <w:rsid w:val="00031011"/>
    <w:rsid w:val="000312F9"/>
    <w:rsid w:val="00032190"/>
    <w:rsid w:val="00033122"/>
    <w:rsid w:val="00033CF5"/>
    <w:rsid w:val="00034D48"/>
    <w:rsid w:val="000353E0"/>
    <w:rsid w:val="000359F6"/>
    <w:rsid w:val="00036026"/>
    <w:rsid w:val="000365D3"/>
    <w:rsid w:val="00036FD3"/>
    <w:rsid w:val="00040410"/>
    <w:rsid w:val="0004047B"/>
    <w:rsid w:val="00040620"/>
    <w:rsid w:val="00040F8C"/>
    <w:rsid w:val="000414F6"/>
    <w:rsid w:val="00041F4A"/>
    <w:rsid w:val="0004243A"/>
    <w:rsid w:val="00042626"/>
    <w:rsid w:val="000429AC"/>
    <w:rsid w:val="00042CAA"/>
    <w:rsid w:val="00042DA1"/>
    <w:rsid w:val="00043736"/>
    <w:rsid w:val="00043C54"/>
    <w:rsid w:val="00044F1D"/>
    <w:rsid w:val="000457A4"/>
    <w:rsid w:val="00045F36"/>
    <w:rsid w:val="00046037"/>
    <w:rsid w:val="000464D4"/>
    <w:rsid w:val="00046F90"/>
    <w:rsid w:val="00047DC4"/>
    <w:rsid w:val="000503F5"/>
    <w:rsid w:val="00051A6C"/>
    <w:rsid w:val="00051F87"/>
    <w:rsid w:val="00054435"/>
    <w:rsid w:val="00055778"/>
    <w:rsid w:val="000559B0"/>
    <w:rsid w:val="00056178"/>
    <w:rsid w:val="00057AAA"/>
    <w:rsid w:val="00061B30"/>
    <w:rsid w:val="00061C9E"/>
    <w:rsid w:val="00061FF6"/>
    <w:rsid w:val="00062777"/>
    <w:rsid w:val="000642C9"/>
    <w:rsid w:val="0006612E"/>
    <w:rsid w:val="000666BC"/>
    <w:rsid w:val="00066DC4"/>
    <w:rsid w:val="00066F4A"/>
    <w:rsid w:val="0006728F"/>
    <w:rsid w:val="00067BCF"/>
    <w:rsid w:val="00071B81"/>
    <w:rsid w:val="00072112"/>
    <w:rsid w:val="00072847"/>
    <w:rsid w:val="00072A26"/>
    <w:rsid w:val="00074BC8"/>
    <w:rsid w:val="0007633E"/>
    <w:rsid w:val="00076B37"/>
    <w:rsid w:val="000770BF"/>
    <w:rsid w:val="0007760E"/>
    <w:rsid w:val="00077A86"/>
    <w:rsid w:val="00077B10"/>
    <w:rsid w:val="00077C1D"/>
    <w:rsid w:val="00081B22"/>
    <w:rsid w:val="0008337D"/>
    <w:rsid w:val="00083D38"/>
    <w:rsid w:val="000844A1"/>
    <w:rsid w:val="00085191"/>
    <w:rsid w:val="00085633"/>
    <w:rsid w:val="00085865"/>
    <w:rsid w:val="00085E4E"/>
    <w:rsid w:val="000860A5"/>
    <w:rsid w:val="000863B7"/>
    <w:rsid w:val="00086587"/>
    <w:rsid w:val="0008660E"/>
    <w:rsid w:val="00086B2B"/>
    <w:rsid w:val="00090187"/>
    <w:rsid w:val="00093425"/>
    <w:rsid w:val="0009401B"/>
    <w:rsid w:val="00094255"/>
    <w:rsid w:val="000944FD"/>
    <w:rsid w:val="00094E7B"/>
    <w:rsid w:val="00095307"/>
    <w:rsid w:val="00095EF2"/>
    <w:rsid w:val="0009706D"/>
    <w:rsid w:val="000970CC"/>
    <w:rsid w:val="000970CD"/>
    <w:rsid w:val="00097DC2"/>
    <w:rsid w:val="000A0691"/>
    <w:rsid w:val="000A13CF"/>
    <w:rsid w:val="000A2438"/>
    <w:rsid w:val="000A29B7"/>
    <w:rsid w:val="000A3127"/>
    <w:rsid w:val="000A31D9"/>
    <w:rsid w:val="000A51A5"/>
    <w:rsid w:val="000A6026"/>
    <w:rsid w:val="000A7017"/>
    <w:rsid w:val="000A7646"/>
    <w:rsid w:val="000A7F5E"/>
    <w:rsid w:val="000B00EE"/>
    <w:rsid w:val="000B10E9"/>
    <w:rsid w:val="000B191B"/>
    <w:rsid w:val="000B2225"/>
    <w:rsid w:val="000B3BF1"/>
    <w:rsid w:val="000B3DE2"/>
    <w:rsid w:val="000B3E4F"/>
    <w:rsid w:val="000B3EC9"/>
    <w:rsid w:val="000B3F8B"/>
    <w:rsid w:val="000B4420"/>
    <w:rsid w:val="000B5620"/>
    <w:rsid w:val="000B66F5"/>
    <w:rsid w:val="000B683B"/>
    <w:rsid w:val="000B740E"/>
    <w:rsid w:val="000B7717"/>
    <w:rsid w:val="000B7D1D"/>
    <w:rsid w:val="000C073B"/>
    <w:rsid w:val="000C0F29"/>
    <w:rsid w:val="000C0FFE"/>
    <w:rsid w:val="000C13AB"/>
    <w:rsid w:val="000C174E"/>
    <w:rsid w:val="000C1A4C"/>
    <w:rsid w:val="000C1BC4"/>
    <w:rsid w:val="000C521A"/>
    <w:rsid w:val="000C7105"/>
    <w:rsid w:val="000C710D"/>
    <w:rsid w:val="000D01BD"/>
    <w:rsid w:val="000D04AF"/>
    <w:rsid w:val="000D07E3"/>
    <w:rsid w:val="000D08F9"/>
    <w:rsid w:val="000D15CD"/>
    <w:rsid w:val="000D1699"/>
    <w:rsid w:val="000D2738"/>
    <w:rsid w:val="000D2984"/>
    <w:rsid w:val="000D2EFA"/>
    <w:rsid w:val="000D3DC4"/>
    <w:rsid w:val="000D4116"/>
    <w:rsid w:val="000D484B"/>
    <w:rsid w:val="000D52B2"/>
    <w:rsid w:val="000D5599"/>
    <w:rsid w:val="000D6145"/>
    <w:rsid w:val="000D66DB"/>
    <w:rsid w:val="000D6BEA"/>
    <w:rsid w:val="000D7F1B"/>
    <w:rsid w:val="000E007F"/>
    <w:rsid w:val="000E0592"/>
    <w:rsid w:val="000E0983"/>
    <w:rsid w:val="000E1333"/>
    <w:rsid w:val="000E2034"/>
    <w:rsid w:val="000E2369"/>
    <w:rsid w:val="000E2C00"/>
    <w:rsid w:val="000E3404"/>
    <w:rsid w:val="000E46B0"/>
    <w:rsid w:val="000E4F23"/>
    <w:rsid w:val="000E4F2D"/>
    <w:rsid w:val="000E59D4"/>
    <w:rsid w:val="000E6069"/>
    <w:rsid w:val="000E663C"/>
    <w:rsid w:val="000E6F1E"/>
    <w:rsid w:val="000E760E"/>
    <w:rsid w:val="000F0347"/>
    <w:rsid w:val="000F162E"/>
    <w:rsid w:val="000F23F9"/>
    <w:rsid w:val="000F282A"/>
    <w:rsid w:val="000F2DCA"/>
    <w:rsid w:val="000F2F71"/>
    <w:rsid w:val="000F343E"/>
    <w:rsid w:val="000F39C3"/>
    <w:rsid w:val="000F59F0"/>
    <w:rsid w:val="000F611D"/>
    <w:rsid w:val="000F6454"/>
    <w:rsid w:val="000F795C"/>
    <w:rsid w:val="001007CB"/>
    <w:rsid w:val="001009FB"/>
    <w:rsid w:val="00100FC8"/>
    <w:rsid w:val="0010183C"/>
    <w:rsid w:val="001019AD"/>
    <w:rsid w:val="00102666"/>
    <w:rsid w:val="0010386F"/>
    <w:rsid w:val="00103AC3"/>
    <w:rsid w:val="0010443D"/>
    <w:rsid w:val="00104C19"/>
    <w:rsid w:val="001052B1"/>
    <w:rsid w:val="001056EA"/>
    <w:rsid w:val="001059A6"/>
    <w:rsid w:val="00105FD9"/>
    <w:rsid w:val="001071CC"/>
    <w:rsid w:val="00107455"/>
    <w:rsid w:val="00110510"/>
    <w:rsid w:val="00112440"/>
    <w:rsid w:val="0011284B"/>
    <w:rsid w:val="00112B7C"/>
    <w:rsid w:val="001142B7"/>
    <w:rsid w:val="0011442A"/>
    <w:rsid w:val="00114940"/>
    <w:rsid w:val="0011598E"/>
    <w:rsid w:val="00115C22"/>
    <w:rsid w:val="00115C3D"/>
    <w:rsid w:val="00115D2D"/>
    <w:rsid w:val="00116A04"/>
    <w:rsid w:val="00116B16"/>
    <w:rsid w:val="001170B9"/>
    <w:rsid w:val="00121038"/>
    <w:rsid w:val="0012252E"/>
    <w:rsid w:val="00123062"/>
    <w:rsid w:val="001231F2"/>
    <w:rsid w:val="00125A34"/>
    <w:rsid w:val="00125FBB"/>
    <w:rsid w:val="001268A9"/>
    <w:rsid w:val="0012727C"/>
    <w:rsid w:val="00127436"/>
    <w:rsid w:val="00130D14"/>
    <w:rsid w:val="001321D8"/>
    <w:rsid w:val="00132946"/>
    <w:rsid w:val="00133850"/>
    <w:rsid w:val="00134243"/>
    <w:rsid w:val="00134C60"/>
    <w:rsid w:val="00135051"/>
    <w:rsid w:val="00135119"/>
    <w:rsid w:val="00135519"/>
    <w:rsid w:val="001358D3"/>
    <w:rsid w:val="00135996"/>
    <w:rsid w:val="0013693A"/>
    <w:rsid w:val="001369F3"/>
    <w:rsid w:val="00136DA7"/>
    <w:rsid w:val="00137871"/>
    <w:rsid w:val="00137A64"/>
    <w:rsid w:val="00140BC2"/>
    <w:rsid w:val="00140D12"/>
    <w:rsid w:val="001413FA"/>
    <w:rsid w:val="001416E0"/>
    <w:rsid w:val="00142421"/>
    <w:rsid w:val="00143EE3"/>
    <w:rsid w:val="001441D9"/>
    <w:rsid w:val="0014438C"/>
    <w:rsid w:val="00144DDE"/>
    <w:rsid w:val="001452C3"/>
    <w:rsid w:val="001453AE"/>
    <w:rsid w:val="00145F16"/>
    <w:rsid w:val="00145F2B"/>
    <w:rsid w:val="00146E09"/>
    <w:rsid w:val="00147387"/>
    <w:rsid w:val="001515C5"/>
    <w:rsid w:val="001515F8"/>
    <w:rsid w:val="00151CCC"/>
    <w:rsid w:val="00152120"/>
    <w:rsid w:val="001527BF"/>
    <w:rsid w:val="001530DD"/>
    <w:rsid w:val="001531A9"/>
    <w:rsid w:val="00154BE1"/>
    <w:rsid w:val="00156D19"/>
    <w:rsid w:val="00157F3C"/>
    <w:rsid w:val="00161CA9"/>
    <w:rsid w:val="00162EF2"/>
    <w:rsid w:val="00164751"/>
    <w:rsid w:val="001661F4"/>
    <w:rsid w:val="001662BF"/>
    <w:rsid w:val="001669D2"/>
    <w:rsid w:val="00166C83"/>
    <w:rsid w:val="00166F7A"/>
    <w:rsid w:val="001700F9"/>
    <w:rsid w:val="00171067"/>
    <w:rsid w:val="00171197"/>
    <w:rsid w:val="00171A8D"/>
    <w:rsid w:val="0017232C"/>
    <w:rsid w:val="00173501"/>
    <w:rsid w:val="001738E0"/>
    <w:rsid w:val="00173F86"/>
    <w:rsid w:val="0017435E"/>
    <w:rsid w:val="00174A20"/>
    <w:rsid w:val="00175000"/>
    <w:rsid w:val="00175369"/>
    <w:rsid w:val="001753B3"/>
    <w:rsid w:val="00175C01"/>
    <w:rsid w:val="00175FD2"/>
    <w:rsid w:val="00175FFC"/>
    <w:rsid w:val="001771AC"/>
    <w:rsid w:val="00180593"/>
    <w:rsid w:val="001806DB"/>
    <w:rsid w:val="00180920"/>
    <w:rsid w:val="00180AC1"/>
    <w:rsid w:val="0018132B"/>
    <w:rsid w:val="00181693"/>
    <w:rsid w:val="00181A46"/>
    <w:rsid w:val="00181AD9"/>
    <w:rsid w:val="001821A4"/>
    <w:rsid w:val="00183B99"/>
    <w:rsid w:val="00184D24"/>
    <w:rsid w:val="00184F02"/>
    <w:rsid w:val="001853E0"/>
    <w:rsid w:val="001853F9"/>
    <w:rsid w:val="00185A7F"/>
    <w:rsid w:val="00185ED8"/>
    <w:rsid w:val="00186F1A"/>
    <w:rsid w:val="00186F20"/>
    <w:rsid w:val="001875E1"/>
    <w:rsid w:val="0018773F"/>
    <w:rsid w:val="00187926"/>
    <w:rsid w:val="00187D6E"/>
    <w:rsid w:val="00190B3B"/>
    <w:rsid w:val="0019153A"/>
    <w:rsid w:val="0019260B"/>
    <w:rsid w:val="00192E91"/>
    <w:rsid w:val="0019397B"/>
    <w:rsid w:val="00193E78"/>
    <w:rsid w:val="00194556"/>
    <w:rsid w:val="00194A43"/>
    <w:rsid w:val="00195A19"/>
    <w:rsid w:val="001960B1"/>
    <w:rsid w:val="001961A2"/>
    <w:rsid w:val="001964F8"/>
    <w:rsid w:val="00197CF3"/>
    <w:rsid w:val="00197F12"/>
    <w:rsid w:val="001A03D4"/>
    <w:rsid w:val="001A1856"/>
    <w:rsid w:val="001A261F"/>
    <w:rsid w:val="001A3ECF"/>
    <w:rsid w:val="001A47FF"/>
    <w:rsid w:val="001A68A3"/>
    <w:rsid w:val="001A75BF"/>
    <w:rsid w:val="001B1766"/>
    <w:rsid w:val="001B1984"/>
    <w:rsid w:val="001B1CE0"/>
    <w:rsid w:val="001B2B2B"/>
    <w:rsid w:val="001B2FB2"/>
    <w:rsid w:val="001B3594"/>
    <w:rsid w:val="001B4480"/>
    <w:rsid w:val="001B55DA"/>
    <w:rsid w:val="001B5E63"/>
    <w:rsid w:val="001B6554"/>
    <w:rsid w:val="001B774E"/>
    <w:rsid w:val="001B7C0B"/>
    <w:rsid w:val="001C000C"/>
    <w:rsid w:val="001C157D"/>
    <w:rsid w:val="001C1811"/>
    <w:rsid w:val="001C1948"/>
    <w:rsid w:val="001C379D"/>
    <w:rsid w:val="001C483D"/>
    <w:rsid w:val="001C4E5E"/>
    <w:rsid w:val="001C607A"/>
    <w:rsid w:val="001C6204"/>
    <w:rsid w:val="001C77A3"/>
    <w:rsid w:val="001C77F1"/>
    <w:rsid w:val="001C7A2C"/>
    <w:rsid w:val="001C7BEC"/>
    <w:rsid w:val="001C7C54"/>
    <w:rsid w:val="001D00C9"/>
    <w:rsid w:val="001D029F"/>
    <w:rsid w:val="001D0355"/>
    <w:rsid w:val="001D0CDA"/>
    <w:rsid w:val="001D2AAF"/>
    <w:rsid w:val="001D32ED"/>
    <w:rsid w:val="001D3628"/>
    <w:rsid w:val="001D377D"/>
    <w:rsid w:val="001D37E7"/>
    <w:rsid w:val="001D4125"/>
    <w:rsid w:val="001D5753"/>
    <w:rsid w:val="001D6845"/>
    <w:rsid w:val="001D6BB8"/>
    <w:rsid w:val="001D7EB2"/>
    <w:rsid w:val="001E01AB"/>
    <w:rsid w:val="001E0F1D"/>
    <w:rsid w:val="001E1676"/>
    <w:rsid w:val="001E25B6"/>
    <w:rsid w:val="001E2D44"/>
    <w:rsid w:val="001E3153"/>
    <w:rsid w:val="001E35DF"/>
    <w:rsid w:val="001E44A7"/>
    <w:rsid w:val="001E5CD5"/>
    <w:rsid w:val="001E65C4"/>
    <w:rsid w:val="001E6889"/>
    <w:rsid w:val="001E6ABC"/>
    <w:rsid w:val="001E6F8A"/>
    <w:rsid w:val="001F035F"/>
    <w:rsid w:val="001F04A5"/>
    <w:rsid w:val="001F0832"/>
    <w:rsid w:val="001F0D70"/>
    <w:rsid w:val="001F19E7"/>
    <w:rsid w:val="001F290A"/>
    <w:rsid w:val="001F2D40"/>
    <w:rsid w:val="001F3AD0"/>
    <w:rsid w:val="001F48B3"/>
    <w:rsid w:val="001F4BEA"/>
    <w:rsid w:val="001F5AF2"/>
    <w:rsid w:val="001F6642"/>
    <w:rsid w:val="0020050A"/>
    <w:rsid w:val="00200A7F"/>
    <w:rsid w:val="00200B0B"/>
    <w:rsid w:val="0020176F"/>
    <w:rsid w:val="002024EB"/>
    <w:rsid w:val="00203182"/>
    <w:rsid w:val="00203320"/>
    <w:rsid w:val="00203EC1"/>
    <w:rsid w:val="00203FEB"/>
    <w:rsid w:val="00204789"/>
    <w:rsid w:val="00206C55"/>
    <w:rsid w:val="00207CF0"/>
    <w:rsid w:val="00207E37"/>
    <w:rsid w:val="00210976"/>
    <w:rsid w:val="00211349"/>
    <w:rsid w:val="00211DD9"/>
    <w:rsid w:val="002134C6"/>
    <w:rsid w:val="00213542"/>
    <w:rsid w:val="00214094"/>
    <w:rsid w:val="002140E8"/>
    <w:rsid w:val="00214550"/>
    <w:rsid w:val="00215919"/>
    <w:rsid w:val="00215B44"/>
    <w:rsid w:val="002162BD"/>
    <w:rsid w:val="002174F7"/>
    <w:rsid w:val="00217830"/>
    <w:rsid w:val="00217F7D"/>
    <w:rsid w:val="0022009C"/>
    <w:rsid w:val="0022081E"/>
    <w:rsid w:val="00221DC7"/>
    <w:rsid w:val="002221A6"/>
    <w:rsid w:val="00222355"/>
    <w:rsid w:val="002227FB"/>
    <w:rsid w:val="00222A63"/>
    <w:rsid w:val="0022438C"/>
    <w:rsid w:val="00224603"/>
    <w:rsid w:val="00224CF0"/>
    <w:rsid w:val="0022591E"/>
    <w:rsid w:val="002262E8"/>
    <w:rsid w:val="00226722"/>
    <w:rsid w:val="002279DA"/>
    <w:rsid w:val="00227DDD"/>
    <w:rsid w:val="0023034C"/>
    <w:rsid w:val="00231457"/>
    <w:rsid w:val="00231C1C"/>
    <w:rsid w:val="00232985"/>
    <w:rsid w:val="00233E1B"/>
    <w:rsid w:val="002341B6"/>
    <w:rsid w:val="00235149"/>
    <w:rsid w:val="00235773"/>
    <w:rsid w:val="00235D16"/>
    <w:rsid w:val="00236048"/>
    <w:rsid w:val="00237770"/>
    <w:rsid w:val="00237C90"/>
    <w:rsid w:val="00240328"/>
    <w:rsid w:val="00240E9F"/>
    <w:rsid w:val="00241D7D"/>
    <w:rsid w:val="00241F50"/>
    <w:rsid w:val="00241F85"/>
    <w:rsid w:val="002438CF"/>
    <w:rsid w:val="00243A21"/>
    <w:rsid w:val="002448F9"/>
    <w:rsid w:val="00244EE0"/>
    <w:rsid w:val="00244F86"/>
    <w:rsid w:val="00245E30"/>
    <w:rsid w:val="00245F59"/>
    <w:rsid w:val="0024621E"/>
    <w:rsid w:val="002472DB"/>
    <w:rsid w:val="002478BC"/>
    <w:rsid w:val="00247C0F"/>
    <w:rsid w:val="00250C2C"/>
    <w:rsid w:val="0025132F"/>
    <w:rsid w:val="00251FCD"/>
    <w:rsid w:val="0025209D"/>
    <w:rsid w:val="00252918"/>
    <w:rsid w:val="0025291C"/>
    <w:rsid w:val="0025493A"/>
    <w:rsid w:val="00254A80"/>
    <w:rsid w:val="00254C51"/>
    <w:rsid w:val="00255F3D"/>
    <w:rsid w:val="00257337"/>
    <w:rsid w:val="00257A19"/>
    <w:rsid w:val="00260320"/>
    <w:rsid w:val="00260748"/>
    <w:rsid w:val="002608B7"/>
    <w:rsid w:val="00261611"/>
    <w:rsid w:val="0026408F"/>
    <w:rsid w:val="002644F4"/>
    <w:rsid w:val="00264B7A"/>
    <w:rsid w:val="00265344"/>
    <w:rsid w:val="00265F57"/>
    <w:rsid w:val="002667C6"/>
    <w:rsid w:val="002669F4"/>
    <w:rsid w:val="00266A5B"/>
    <w:rsid w:val="002700F7"/>
    <w:rsid w:val="002712FE"/>
    <w:rsid w:val="0027174A"/>
    <w:rsid w:val="00271982"/>
    <w:rsid w:val="00272A2B"/>
    <w:rsid w:val="00272CC8"/>
    <w:rsid w:val="00274936"/>
    <w:rsid w:val="0027574F"/>
    <w:rsid w:val="0027592B"/>
    <w:rsid w:val="00275CEE"/>
    <w:rsid w:val="00276FFA"/>
    <w:rsid w:val="002779A6"/>
    <w:rsid w:val="00277EB7"/>
    <w:rsid w:val="00282845"/>
    <w:rsid w:val="0028422F"/>
    <w:rsid w:val="00284ED1"/>
    <w:rsid w:val="00285971"/>
    <w:rsid w:val="002872C7"/>
    <w:rsid w:val="00287DB4"/>
    <w:rsid w:val="00290579"/>
    <w:rsid w:val="00290588"/>
    <w:rsid w:val="002906C1"/>
    <w:rsid w:val="00290799"/>
    <w:rsid w:val="002907D5"/>
    <w:rsid w:val="00290A26"/>
    <w:rsid w:val="00292077"/>
    <w:rsid w:val="0029209D"/>
    <w:rsid w:val="00292C98"/>
    <w:rsid w:val="002933E2"/>
    <w:rsid w:val="00293A47"/>
    <w:rsid w:val="00293A70"/>
    <w:rsid w:val="002948D6"/>
    <w:rsid w:val="00295331"/>
    <w:rsid w:val="002957DC"/>
    <w:rsid w:val="00295DA8"/>
    <w:rsid w:val="00296422"/>
    <w:rsid w:val="0029653A"/>
    <w:rsid w:val="00296827"/>
    <w:rsid w:val="002A127B"/>
    <w:rsid w:val="002A150C"/>
    <w:rsid w:val="002A188E"/>
    <w:rsid w:val="002A1A6A"/>
    <w:rsid w:val="002A2438"/>
    <w:rsid w:val="002A30FC"/>
    <w:rsid w:val="002A3373"/>
    <w:rsid w:val="002A38BA"/>
    <w:rsid w:val="002A3B5C"/>
    <w:rsid w:val="002A3D5A"/>
    <w:rsid w:val="002A5FFC"/>
    <w:rsid w:val="002A61D4"/>
    <w:rsid w:val="002A6A01"/>
    <w:rsid w:val="002B0263"/>
    <w:rsid w:val="002B0416"/>
    <w:rsid w:val="002B19C9"/>
    <w:rsid w:val="002B2031"/>
    <w:rsid w:val="002B2342"/>
    <w:rsid w:val="002B3D51"/>
    <w:rsid w:val="002B53AA"/>
    <w:rsid w:val="002B7D44"/>
    <w:rsid w:val="002C0E72"/>
    <w:rsid w:val="002C1746"/>
    <w:rsid w:val="002C1A67"/>
    <w:rsid w:val="002C1FAB"/>
    <w:rsid w:val="002C48FA"/>
    <w:rsid w:val="002C49B7"/>
    <w:rsid w:val="002C5853"/>
    <w:rsid w:val="002C5C4B"/>
    <w:rsid w:val="002D0EB8"/>
    <w:rsid w:val="002D220F"/>
    <w:rsid w:val="002D26FA"/>
    <w:rsid w:val="002D3D1F"/>
    <w:rsid w:val="002D41E3"/>
    <w:rsid w:val="002D4C06"/>
    <w:rsid w:val="002D517D"/>
    <w:rsid w:val="002D5E93"/>
    <w:rsid w:val="002D61D0"/>
    <w:rsid w:val="002D6E72"/>
    <w:rsid w:val="002E00B1"/>
    <w:rsid w:val="002E09BE"/>
    <w:rsid w:val="002E128E"/>
    <w:rsid w:val="002E1778"/>
    <w:rsid w:val="002E1888"/>
    <w:rsid w:val="002E18E7"/>
    <w:rsid w:val="002E1E4D"/>
    <w:rsid w:val="002E1FE0"/>
    <w:rsid w:val="002E26A1"/>
    <w:rsid w:val="002E299E"/>
    <w:rsid w:val="002E2FF0"/>
    <w:rsid w:val="002E488B"/>
    <w:rsid w:val="002E5009"/>
    <w:rsid w:val="002E6543"/>
    <w:rsid w:val="002E6B5F"/>
    <w:rsid w:val="002E6CF7"/>
    <w:rsid w:val="002E6FE0"/>
    <w:rsid w:val="002F0B19"/>
    <w:rsid w:val="002F0B25"/>
    <w:rsid w:val="002F0B39"/>
    <w:rsid w:val="002F1432"/>
    <w:rsid w:val="002F19B2"/>
    <w:rsid w:val="002F2624"/>
    <w:rsid w:val="002F2B78"/>
    <w:rsid w:val="002F404E"/>
    <w:rsid w:val="002F4116"/>
    <w:rsid w:val="002F4B39"/>
    <w:rsid w:val="002F5126"/>
    <w:rsid w:val="002F7C2A"/>
    <w:rsid w:val="00300B05"/>
    <w:rsid w:val="003024A0"/>
    <w:rsid w:val="003029CA"/>
    <w:rsid w:val="00304418"/>
    <w:rsid w:val="0030679C"/>
    <w:rsid w:val="003068CD"/>
    <w:rsid w:val="003077D2"/>
    <w:rsid w:val="00307A97"/>
    <w:rsid w:val="003102CB"/>
    <w:rsid w:val="00310A49"/>
    <w:rsid w:val="003112F3"/>
    <w:rsid w:val="003113DC"/>
    <w:rsid w:val="00315429"/>
    <w:rsid w:val="00316546"/>
    <w:rsid w:val="00316A8F"/>
    <w:rsid w:val="0031756F"/>
    <w:rsid w:val="00317DC8"/>
    <w:rsid w:val="003205FE"/>
    <w:rsid w:val="003207CC"/>
    <w:rsid w:val="00320814"/>
    <w:rsid w:val="00320C12"/>
    <w:rsid w:val="00321767"/>
    <w:rsid w:val="0032273F"/>
    <w:rsid w:val="003227DF"/>
    <w:rsid w:val="00322956"/>
    <w:rsid w:val="00322F60"/>
    <w:rsid w:val="0032320E"/>
    <w:rsid w:val="003254C8"/>
    <w:rsid w:val="0032764A"/>
    <w:rsid w:val="0033006C"/>
    <w:rsid w:val="003307AF"/>
    <w:rsid w:val="00331DFB"/>
    <w:rsid w:val="00332BF4"/>
    <w:rsid w:val="00332C6B"/>
    <w:rsid w:val="00332FC8"/>
    <w:rsid w:val="003332B1"/>
    <w:rsid w:val="00333517"/>
    <w:rsid w:val="00333813"/>
    <w:rsid w:val="003339C2"/>
    <w:rsid w:val="00334218"/>
    <w:rsid w:val="003347AA"/>
    <w:rsid w:val="0033490A"/>
    <w:rsid w:val="003352D5"/>
    <w:rsid w:val="00335ABD"/>
    <w:rsid w:val="00335BB1"/>
    <w:rsid w:val="003362B7"/>
    <w:rsid w:val="00336DCA"/>
    <w:rsid w:val="0034208C"/>
    <w:rsid w:val="0034251F"/>
    <w:rsid w:val="00344E44"/>
    <w:rsid w:val="00345D32"/>
    <w:rsid w:val="00346524"/>
    <w:rsid w:val="00347EB9"/>
    <w:rsid w:val="0035055B"/>
    <w:rsid w:val="00350A2D"/>
    <w:rsid w:val="00350E9C"/>
    <w:rsid w:val="00351B14"/>
    <w:rsid w:val="0035202D"/>
    <w:rsid w:val="00354097"/>
    <w:rsid w:val="00354757"/>
    <w:rsid w:val="00354C99"/>
    <w:rsid w:val="00356132"/>
    <w:rsid w:val="00356B34"/>
    <w:rsid w:val="0035724F"/>
    <w:rsid w:val="00357981"/>
    <w:rsid w:val="00357EF0"/>
    <w:rsid w:val="003608BD"/>
    <w:rsid w:val="00360FF5"/>
    <w:rsid w:val="00361345"/>
    <w:rsid w:val="00361B55"/>
    <w:rsid w:val="0036206C"/>
    <w:rsid w:val="00362B78"/>
    <w:rsid w:val="0036475A"/>
    <w:rsid w:val="0036504D"/>
    <w:rsid w:val="003660B9"/>
    <w:rsid w:val="00366134"/>
    <w:rsid w:val="00366654"/>
    <w:rsid w:val="00366AC5"/>
    <w:rsid w:val="00366BDF"/>
    <w:rsid w:val="00370EC5"/>
    <w:rsid w:val="00371F26"/>
    <w:rsid w:val="0037374F"/>
    <w:rsid w:val="00374C8D"/>
    <w:rsid w:val="00375477"/>
    <w:rsid w:val="00375B9A"/>
    <w:rsid w:val="003767B1"/>
    <w:rsid w:val="00376D98"/>
    <w:rsid w:val="00377056"/>
    <w:rsid w:val="003779BD"/>
    <w:rsid w:val="00377A08"/>
    <w:rsid w:val="00377C07"/>
    <w:rsid w:val="00380134"/>
    <w:rsid w:val="00380AFC"/>
    <w:rsid w:val="00381166"/>
    <w:rsid w:val="0038121B"/>
    <w:rsid w:val="00381C74"/>
    <w:rsid w:val="00382A52"/>
    <w:rsid w:val="00382DF2"/>
    <w:rsid w:val="00383365"/>
    <w:rsid w:val="0038354C"/>
    <w:rsid w:val="00383C77"/>
    <w:rsid w:val="003841DF"/>
    <w:rsid w:val="00384C65"/>
    <w:rsid w:val="003854FB"/>
    <w:rsid w:val="0038553D"/>
    <w:rsid w:val="00385771"/>
    <w:rsid w:val="003858DF"/>
    <w:rsid w:val="00386CF7"/>
    <w:rsid w:val="00387C34"/>
    <w:rsid w:val="0039071E"/>
    <w:rsid w:val="00390D56"/>
    <w:rsid w:val="003914EA"/>
    <w:rsid w:val="00391D65"/>
    <w:rsid w:val="003926DD"/>
    <w:rsid w:val="00392970"/>
    <w:rsid w:val="00393320"/>
    <w:rsid w:val="00394E03"/>
    <w:rsid w:val="00396F5F"/>
    <w:rsid w:val="00396FF0"/>
    <w:rsid w:val="003970C5"/>
    <w:rsid w:val="003A0209"/>
    <w:rsid w:val="003A0CD8"/>
    <w:rsid w:val="003A166D"/>
    <w:rsid w:val="003A2C3B"/>
    <w:rsid w:val="003A2EC0"/>
    <w:rsid w:val="003A376C"/>
    <w:rsid w:val="003A62CA"/>
    <w:rsid w:val="003A7CEB"/>
    <w:rsid w:val="003B06E2"/>
    <w:rsid w:val="003B249C"/>
    <w:rsid w:val="003B2D13"/>
    <w:rsid w:val="003B415E"/>
    <w:rsid w:val="003B41A5"/>
    <w:rsid w:val="003B4345"/>
    <w:rsid w:val="003B507B"/>
    <w:rsid w:val="003B5D10"/>
    <w:rsid w:val="003B74CC"/>
    <w:rsid w:val="003B77E4"/>
    <w:rsid w:val="003B7A72"/>
    <w:rsid w:val="003B7C5B"/>
    <w:rsid w:val="003C06A1"/>
    <w:rsid w:val="003C1239"/>
    <w:rsid w:val="003C1BE4"/>
    <w:rsid w:val="003C27C7"/>
    <w:rsid w:val="003C2C37"/>
    <w:rsid w:val="003C2F2D"/>
    <w:rsid w:val="003C3416"/>
    <w:rsid w:val="003C43FF"/>
    <w:rsid w:val="003C5198"/>
    <w:rsid w:val="003C6D0D"/>
    <w:rsid w:val="003C6D12"/>
    <w:rsid w:val="003C764C"/>
    <w:rsid w:val="003C7BEA"/>
    <w:rsid w:val="003D0BE3"/>
    <w:rsid w:val="003D0F9C"/>
    <w:rsid w:val="003D1639"/>
    <w:rsid w:val="003D2161"/>
    <w:rsid w:val="003D2294"/>
    <w:rsid w:val="003D2CA1"/>
    <w:rsid w:val="003D2F2E"/>
    <w:rsid w:val="003D4D12"/>
    <w:rsid w:val="003D527D"/>
    <w:rsid w:val="003D5749"/>
    <w:rsid w:val="003D64B4"/>
    <w:rsid w:val="003D6BEF"/>
    <w:rsid w:val="003D7D16"/>
    <w:rsid w:val="003E01D3"/>
    <w:rsid w:val="003E02CF"/>
    <w:rsid w:val="003E0B78"/>
    <w:rsid w:val="003E2A92"/>
    <w:rsid w:val="003E3DC1"/>
    <w:rsid w:val="003E4BA1"/>
    <w:rsid w:val="003E4C3C"/>
    <w:rsid w:val="003E703A"/>
    <w:rsid w:val="003E70EA"/>
    <w:rsid w:val="003E7BD1"/>
    <w:rsid w:val="003F04D2"/>
    <w:rsid w:val="003F04E4"/>
    <w:rsid w:val="003F0EA3"/>
    <w:rsid w:val="003F27CC"/>
    <w:rsid w:val="003F2B5E"/>
    <w:rsid w:val="003F2C48"/>
    <w:rsid w:val="003F336E"/>
    <w:rsid w:val="003F33FE"/>
    <w:rsid w:val="003F4433"/>
    <w:rsid w:val="003F5877"/>
    <w:rsid w:val="003F5969"/>
    <w:rsid w:val="003F632E"/>
    <w:rsid w:val="00400269"/>
    <w:rsid w:val="004011EC"/>
    <w:rsid w:val="00401C02"/>
    <w:rsid w:val="004025AF"/>
    <w:rsid w:val="00403364"/>
    <w:rsid w:val="0040345D"/>
    <w:rsid w:val="00404828"/>
    <w:rsid w:val="00405ADA"/>
    <w:rsid w:val="00406667"/>
    <w:rsid w:val="004075F8"/>
    <w:rsid w:val="00411512"/>
    <w:rsid w:val="004118E2"/>
    <w:rsid w:val="00411BFD"/>
    <w:rsid w:val="00412C50"/>
    <w:rsid w:val="00413B98"/>
    <w:rsid w:val="00413D0A"/>
    <w:rsid w:val="004147F8"/>
    <w:rsid w:val="00415149"/>
    <w:rsid w:val="004163F8"/>
    <w:rsid w:val="00417AC4"/>
    <w:rsid w:val="00420001"/>
    <w:rsid w:val="00420B84"/>
    <w:rsid w:val="00420DC6"/>
    <w:rsid w:val="00421927"/>
    <w:rsid w:val="00421CF3"/>
    <w:rsid w:val="004241A7"/>
    <w:rsid w:val="0042435F"/>
    <w:rsid w:val="00424444"/>
    <w:rsid w:val="00424B66"/>
    <w:rsid w:val="0042557C"/>
    <w:rsid w:val="00425661"/>
    <w:rsid w:val="004261A2"/>
    <w:rsid w:val="00426621"/>
    <w:rsid w:val="00430F7C"/>
    <w:rsid w:val="00431E05"/>
    <w:rsid w:val="004320AC"/>
    <w:rsid w:val="0043253E"/>
    <w:rsid w:val="0043302D"/>
    <w:rsid w:val="00433191"/>
    <w:rsid w:val="004339D8"/>
    <w:rsid w:val="00434286"/>
    <w:rsid w:val="00435CDA"/>
    <w:rsid w:val="00436AC3"/>
    <w:rsid w:val="0043761F"/>
    <w:rsid w:val="004377F6"/>
    <w:rsid w:val="00440325"/>
    <w:rsid w:val="00441D85"/>
    <w:rsid w:val="004424FA"/>
    <w:rsid w:val="004425E9"/>
    <w:rsid w:val="004438C1"/>
    <w:rsid w:val="00443DA5"/>
    <w:rsid w:val="00444462"/>
    <w:rsid w:val="00444892"/>
    <w:rsid w:val="004451F2"/>
    <w:rsid w:val="00445941"/>
    <w:rsid w:val="00445EEA"/>
    <w:rsid w:val="00446911"/>
    <w:rsid w:val="0044754E"/>
    <w:rsid w:val="00447E7C"/>
    <w:rsid w:val="0045015B"/>
    <w:rsid w:val="004506A7"/>
    <w:rsid w:val="0045163C"/>
    <w:rsid w:val="0045208B"/>
    <w:rsid w:val="00453297"/>
    <w:rsid w:val="0045358E"/>
    <w:rsid w:val="00454B22"/>
    <w:rsid w:val="00456170"/>
    <w:rsid w:val="00456318"/>
    <w:rsid w:val="00457363"/>
    <w:rsid w:val="00457F3F"/>
    <w:rsid w:val="00460427"/>
    <w:rsid w:val="00460CFF"/>
    <w:rsid w:val="0046143D"/>
    <w:rsid w:val="00461617"/>
    <w:rsid w:val="004621E1"/>
    <w:rsid w:val="00462EF6"/>
    <w:rsid w:val="00463897"/>
    <w:rsid w:val="00463AE2"/>
    <w:rsid w:val="004643BA"/>
    <w:rsid w:val="00465A2C"/>
    <w:rsid w:val="00465C78"/>
    <w:rsid w:val="00466CA7"/>
    <w:rsid w:val="00466DF3"/>
    <w:rsid w:val="00467E34"/>
    <w:rsid w:val="004708B7"/>
    <w:rsid w:val="00470FFC"/>
    <w:rsid w:val="0047172E"/>
    <w:rsid w:val="00472F31"/>
    <w:rsid w:val="00474670"/>
    <w:rsid w:val="00474D84"/>
    <w:rsid w:val="00475FED"/>
    <w:rsid w:val="0047649C"/>
    <w:rsid w:val="00476576"/>
    <w:rsid w:val="00480003"/>
    <w:rsid w:val="00480064"/>
    <w:rsid w:val="004807CC"/>
    <w:rsid w:val="00480B4E"/>
    <w:rsid w:val="004824F2"/>
    <w:rsid w:val="004829E8"/>
    <w:rsid w:val="0048465E"/>
    <w:rsid w:val="00484FB4"/>
    <w:rsid w:val="0048529C"/>
    <w:rsid w:val="0048558F"/>
    <w:rsid w:val="004866B8"/>
    <w:rsid w:val="00486D66"/>
    <w:rsid w:val="0048711F"/>
    <w:rsid w:val="00487E53"/>
    <w:rsid w:val="00487ECD"/>
    <w:rsid w:val="0049001E"/>
    <w:rsid w:val="0049106E"/>
    <w:rsid w:val="00491179"/>
    <w:rsid w:val="00492244"/>
    <w:rsid w:val="004925D1"/>
    <w:rsid w:val="004928FC"/>
    <w:rsid w:val="0049333E"/>
    <w:rsid w:val="00493B1E"/>
    <w:rsid w:val="00493C94"/>
    <w:rsid w:val="00494356"/>
    <w:rsid w:val="00494955"/>
    <w:rsid w:val="00494A4A"/>
    <w:rsid w:val="00494E3E"/>
    <w:rsid w:val="00495828"/>
    <w:rsid w:val="0049595D"/>
    <w:rsid w:val="00495D6C"/>
    <w:rsid w:val="00495E1D"/>
    <w:rsid w:val="00496370"/>
    <w:rsid w:val="004970A5"/>
    <w:rsid w:val="0049715E"/>
    <w:rsid w:val="00497462"/>
    <w:rsid w:val="0049795B"/>
    <w:rsid w:val="00497EC2"/>
    <w:rsid w:val="004A1911"/>
    <w:rsid w:val="004A2135"/>
    <w:rsid w:val="004A2A77"/>
    <w:rsid w:val="004A2D3C"/>
    <w:rsid w:val="004A41D9"/>
    <w:rsid w:val="004A4513"/>
    <w:rsid w:val="004A4C2F"/>
    <w:rsid w:val="004A5107"/>
    <w:rsid w:val="004A5C6B"/>
    <w:rsid w:val="004A6B52"/>
    <w:rsid w:val="004A6B71"/>
    <w:rsid w:val="004A7FDF"/>
    <w:rsid w:val="004B0F95"/>
    <w:rsid w:val="004B1F16"/>
    <w:rsid w:val="004B3529"/>
    <w:rsid w:val="004B424A"/>
    <w:rsid w:val="004B476E"/>
    <w:rsid w:val="004B478B"/>
    <w:rsid w:val="004B498F"/>
    <w:rsid w:val="004B4E1E"/>
    <w:rsid w:val="004B61CC"/>
    <w:rsid w:val="004B6405"/>
    <w:rsid w:val="004B6485"/>
    <w:rsid w:val="004B70EA"/>
    <w:rsid w:val="004B7C36"/>
    <w:rsid w:val="004C0C19"/>
    <w:rsid w:val="004C1184"/>
    <w:rsid w:val="004C1720"/>
    <w:rsid w:val="004C235E"/>
    <w:rsid w:val="004C2723"/>
    <w:rsid w:val="004C3995"/>
    <w:rsid w:val="004C41D5"/>
    <w:rsid w:val="004C5D3C"/>
    <w:rsid w:val="004C6355"/>
    <w:rsid w:val="004C658E"/>
    <w:rsid w:val="004C6F03"/>
    <w:rsid w:val="004C7411"/>
    <w:rsid w:val="004C79CA"/>
    <w:rsid w:val="004D0696"/>
    <w:rsid w:val="004D12B5"/>
    <w:rsid w:val="004D1632"/>
    <w:rsid w:val="004D18CF"/>
    <w:rsid w:val="004D1CD5"/>
    <w:rsid w:val="004D23CF"/>
    <w:rsid w:val="004D26A2"/>
    <w:rsid w:val="004D2D25"/>
    <w:rsid w:val="004D3DD4"/>
    <w:rsid w:val="004D4F76"/>
    <w:rsid w:val="004D5527"/>
    <w:rsid w:val="004D5E04"/>
    <w:rsid w:val="004D6007"/>
    <w:rsid w:val="004D684C"/>
    <w:rsid w:val="004E11BD"/>
    <w:rsid w:val="004E15E8"/>
    <w:rsid w:val="004E1983"/>
    <w:rsid w:val="004E2B0C"/>
    <w:rsid w:val="004E2FE8"/>
    <w:rsid w:val="004E316E"/>
    <w:rsid w:val="004E3439"/>
    <w:rsid w:val="004E3A0A"/>
    <w:rsid w:val="004E4653"/>
    <w:rsid w:val="004E47A9"/>
    <w:rsid w:val="004E4E8F"/>
    <w:rsid w:val="004E53A9"/>
    <w:rsid w:val="004E5949"/>
    <w:rsid w:val="004E7BA7"/>
    <w:rsid w:val="004E7DD8"/>
    <w:rsid w:val="004F07B3"/>
    <w:rsid w:val="004F0C15"/>
    <w:rsid w:val="004F18D9"/>
    <w:rsid w:val="004F1BE9"/>
    <w:rsid w:val="004F2393"/>
    <w:rsid w:val="004F24BE"/>
    <w:rsid w:val="004F2B42"/>
    <w:rsid w:val="004F5116"/>
    <w:rsid w:val="004F57FA"/>
    <w:rsid w:val="004F590E"/>
    <w:rsid w:val="004F60F6"/>
    <w:rsid w:val="004F6986"/>
    <w:rsid w:val="004F72A0"/>
    <w:rsid w:val="004F775A"/>
    <w:rsid w:val="0050001A"/>
    <w:rsid w:val="005002DE"/>
    <w:rsid w:val="00501260"/>
    <w:rsid w:val="00501F94"/>
    <w:rsid w:val="005023D7"/>
    <w:rsid w:val="00503F61"/>
    <w:rsid w:val="00506049"/>
    <w:rsid w:val="0050636A"/>
    <w:rsid w:val="00506821"/>
    <w:rsid w:val="00507088"/>
    <w:rsid w:val="005078FE"/>
    <w:rsid w:val="0051055C"/>
    <w:rsid w:val="00510BD1"/>
    <w:rsid w:val="00510E7A"/>
    <w:rsid w:val="00511171"/>
    <w:rsid w:val="005111E9"/>
    <w:rsid w:val="005114E6"/>
    <w:rsid w:val="0051395E"/>
    <w:rsid w:val="005159CF"/>
    <w:rsid w:val="00515E52"/>
    <w:rsid w:val="005165BB"/>
    <w:rsid w:val="00516619"/>
    <w:rsid w:val="00516794"/>
    <w:rsid w:val="00520795"/>
    <w:rsid w:val="00520AAE"/>
    <w:rsid w:val="00520ADA"/>
    <w:rsid w:val="00521300"/>
    <w:rsid w:val="00521C4B"/>
    <w:rsid w:val="0052202C"/>
    <w:rsid w:val="0052243C"/>
    <w:rsid w:val="00522976"/>
    <w:rsid w:val="005232C7"/>
    <w:rsid w:val="00523E80"/>
    <w:rsid w:val="00524B67"/>
    <w:rsid w:val="00525A5D"/>
    <w:rsid w:val="00525D97"/>
    <w:rsid w:val="0052688B"/>
    <w:rsid w:val="00527CD9"/>
    <w:rsid w:val="00530880"/>
    <w:rsid w:val="00530B60"/>
    <w:rsid w:val="00530C0E"/>
    <w:rsid w:val="00531026"/>
    <w:rsid w:val="00531171"/>
    <w:rsid w:val="005316E9"/>
    <w:rsid w:val="005322A4"/>
    <w:rsid w:val="00532ED2"/>
    <w:rsid w:val="00532F57"/>
    <w:rsid w:val="005330B1"/>
    <w:rsid w:val="00533D37"/>
    <w:rsid w:val="005347BE"/>
    <w:rsid w:val="00534A84"/>
    <w:rsid w:val="00535001"/>
    <w:rsid w:val="005351EC"/>
    <w:rsid w:val="005353DB"/>
    <w:rsid w:val="00535F9E"/>
    <w:rsid w:val="00537029"/>
    <w:rsid w:val="005377F4"/>
    <w:rsid w:val="005378A3"/>
    <w:rsid w:val="00537FD3"/>
    <w:rsid w:val="005402CE"/>
    <w:rsid w:val="00540A82"/>
    <w:rsid w:val="00540BED"/>
    <w:rsid w:val="00541878"/>
    <w:rsid w:val="00543A6A"/>
    <w:rsid w:val="00544506"/>
    <w:rsid w:val="00544B8D"/>
    <w:rsid w:val="005461DD"/>
    <w:rsid w:val="005463A4"/>
    <w:rsid w:val="0054745D"/>
    <w:rsid w:val="005502A3"/>
    <w:rsid w:val="0055031C"/>
    <w:rsid w:val="005504F4"/>
    <w:rsid w:val="005505A3"/>
    <w:rsid w:val="00550A5E"/>
    <w:rsid w:val="0055116E"/>
    <w:rsid w:val="00552D1E"/>
    <w:rsid w:val="00552F1E"/>
    <w:rsid w:val="005534A7"/>
    <w:rsid w:val="00553BD9"/>
    <w:rsid w:val="00553E1A"/>
    <w:rsid w:val="00553EA6"/>
    <w:rsid w:val="00554489"/>
    <w:rsid w:val="00554B5C"/>
    <w:rsid w:val="00554C48"/>
    <w:rsid w:val="00554C96"/>
    <w:rsid w:val="005570FC"/>
    <w:rsid w:val="00557F51"/>
    <w:rsid w:val="00560420"/>
    <w:rsid w:val="005606BA"/>
    <w:rsid w:val="00560974"/>
    <w:rsid w:val="00560B55"/>
    <w:rsid w:val="00561961"/>
    <w:rsid w:val="00561B3E"/>
    <w:rsid w:val="00561D15"/>
    <w:rsid w:val="005626CA"/>
    <w:rsid w:val="005634AC"/>
    <w:rsid w:val="00563BC2"/>
    <w:rsid w:val="00563DCB"/>
    <w:rsid w:val="00565D40"/>
    <w:rsid w:val="00565E45"/>
    <w:rsid w:val="00565F69"/>
    <w:rsid w:val="00566F35"/>
    <w:rsid w:val="00570ED0"/>
    <w:rsid w:val="00570F4A"/>
    <w:rsid w:val="0057220A"/>
    <w:rsid w:val="00572379"/>
    <w:rsid w:val="0057242F"/>
    <w:rsid w:val="00573115"/>
    <w:rsid w:val="00573C71"/>
    <w:rsid w:val="00574785"/>
    <w:rsid w:val="00574C3A"/>
    <w:rsid w:val="00574FDB"/>
    <w:rsid w:val="005759ED"/>
    <w:rsid w:val="00576005"/>
    <w:rsid w:val="00576597"/>
    <w:rsid w:val="00576987"/>
    <w:rsid w:val="00576D9D"/>
    <w:rsid w:val="00576FC9"/>
    <w:rsid w:val="00582B4D"/>
    <w:rsid w:val="00582CE0"/>
    <w:rsid w:val="00582E74"/>
    <w:rsid w:val="00583B8A"/>
    <w:rsid w:val="00583CF5"/>
    <w:rsid w:val="005846D8"/>
    <w:rsid w:val="0058515D"/>
    <w:rsid w:val="00585DA4"/>
    <w:rsid w:val="00586F0D"/>
    <w:rsid w:val="005901B3"/>
    <w:rsid w:val="00590874"/>
    <w:rsid w:val="005917FD"/>
    <w:rsid w:val="00591912"/>
    <w:rsid w:val="00591D84"/>
    <w:rsid w:val="005927D3"/>
    <w:rsid w:val="005927F9"/>
    <w:rsid w:val="005939EB"/>
    <w:rsid w:val="005941DE"/>
    <w:rsid w:val="00594950"/>
    <w:rsid w:val="00594C64"/>
    <w:rsid w:val="005965C1"/>
    <w:rsid w:val="005968D1"/>
    <w:rsid w:val="00596CDC"/>
    <w:rsid w:val="00596E2C"/>
    <w:rsid w:val="005A04CF"/>
    <w:rsid w:val="005A18EC"/>
    <w:rsid w:val="005A21D1"/>
    <w:rsid w:val="005A2902"/>
    <w:rsid w:val="005A34CF"/>
    <w:rsid w:val="005A350F"/>
    <w:rsid w:val="005A57C9"/>
    <w:rsid w:val="005A5C50"/>
    <w:rsid w:val="005A66C6"/>
    <w:rsid w:val="005A7D47"/>
    <w:rsid w:val="005B00C0"/>
    <w:rsid w:val="005B0620"/>
    <w:rsid w:val="005B18B9"/>
    <w:rsid w:val="005B2215"/>
    <w:rsid w:val="005B254E"/>
    <w:rsid w:val="005B3397"/>
    <w:rsid w:val="005B369B"/>
    <w:rsid w:val="005B4105"/>
    <w:rsid w:val="005B54D5"/>
    <w:rsid w:val="005B5A68"/>
    <w:rsid w:val="005B5C21"/>
    <w:rsid w:val="005B60A8"/>
    <w:rsid w:val="005B6183"/>
    <w:rsid w:val="005B66F1"/>
    <w:rsid w:val="005B6A32"/>
    <w:rsid w:val="005B7E0A"/>
    <w:rsid w:val="005C0A20"/>
    <w:rsid w:val="005C11C8"/>
    <w:rsid w:val="005C12E3"/>
    <w:rsid w:val="005C26A6"/>
    <w:rsid w:val="005C26DE"/>
    <w:rsid w:val="005C3389"/>
    <w:rsid w:val="005C3722"/>
    <w:rsid w:val="005C4772"/>
    <w:rsid w:val="005C4983"/>
    <w:rsid w:val="005C4F93"/>
    <w:rsid w:val="005C51C4"/>
    <w:rsid w:val="005C5CAD"/>
    <w:rsid w:val="005C5CD0"/>
    <w:rsid w:val="005C76CD"/>
    <w:rsid w:val="005C77A0"/>
    <w:rsid w:val="005C7F66"/>
    <w:rsid w:val="005D03FF"/>
    <w:rsid w:val="005D065F"/>
    <w:rsid w:val="005D06A7"/>
    <w:rsid w:val="005D0A18"/>
    <w:rsid w:val="005D0A5D"/>
    <w:rsid w:val="005D2111"/>
    <w:rsid w:val="005D27CE"/>
    <w:rsid w:val="005D37A4"/>
    <w:rsid w:val="005D3970"/>
    <w:rsid w:val="005D400A"/>
    <w:rsid w:val="005D5D32"/>
    <w:rsid w:val="005D5DBE"/>
    <w:rsid w:val="005D6920"/>
    <w:rsid w:val="005D76BC"/>
    <w:rsid w:val="005D7C95"/>
    <w:rsid w:val="005D7EEE"/>
    <w:rsid w:val="005E06A1"/>
    <w:rsid w:val="005E0F03"/>
    <w:rsid w:val="005E14EE"/>
    <w:rsid w:val="005E16FA"/>
    <w:rsid w:val="005E2AE4"/>
    <w:rsid w:val="005E46EB"/>
    <w:rsid w:val="005E588E"/>
    <w:rsid w:val="005E6ECC"/>
    <w:rsid w:val="005E701E"/>
    <w:rsid w:val="005E7231"/>
    <w:rsid w:val="005E79D4"/>
    <w:rsid w:val="005F00B5"/>
    <w:rsid w:val="005F1033"/>
    <w:rsid w:val="005F14CF"/>
    <w:rsid w:val="005F2181"/>
    <w:rsid w:val="005F2DA5"/>
    <w:rsid w:val="005F33B6"/>
    <w:rsid w:val="005F356C"/>
    <w:rsid w:val="005F3C24"/>
    <w:rsid w:val="005F3DBD"/>
    <w:rsid w:val="005F426E"/>
    <w:rsid w:val="005F428B"/>
    <w:rsid w:val="005F4E59"/>
    <w:rsid w:val="005F7F14"/>
    <w:rsid w:val="00601F02"/>
    <w:rsid w:val="00601F2F"/>
    <w:rsid w:val="00602458"/>
    <w:rsid w:val="00602C29"/>
    <w:rsid w:val="00603D07"/>
    <w:rsid w:val="00604C76"/>
    <w:rsid w:val="0060528B"/>
    <w:rsid w:val="006067FD"/>
    <w:rsid w:val="00607FD9"/>
    <w:rsid w:val="006101BF"/>
    <w:rsid w:val="006102CE"/>
    <w:rsid w:val="00610B77"/>
    <w:rsid w:val="00611554"/>
    <w:rsid w:val="0061201C"/>
    <w:rsid w:val="006120E5"/>
    <w:rsid w:val="006134E3"/>
    <w:rsid w:val="00613842"/>
    <w:rsid w:val="00613966"/>
    <w:rsid w:val="006146F5"/>
    <w:rsid w:val="0061471F"/>
    <w:rsid w:val="006148CF"/>
    <w:rsid w:val="00614DB8"/>
    <w:rsid w:val="00614F2B"/>
    <w:rsid w:val="0061596D"/>
    <w:rsid w:val="00615C4A"/>
    <w:rsid w:val="006172EC"/>
    <w:rsid w:val="00617916"/>
    <w:rsid w:val="00617961"/>
    <w:rsid w:val="006203EF"/>
    <w:rsid w:val="0062185D"/>
    <w:rsid w:val="006218AE"/>
    <w:rsid w:val="00621C26"/>
    <w:rsid w:val="00623C19"/>
    <w:rsid w:val="0062457A"/>
    <w:rsid w:val="00624B7F"/>
    <w:rsid w:val="006254AA"/>
    <w:rsid w:val="00625E99"/>
    <w:rsid w:val="00626110"/>
    <w:rsid w:val="00626C12"/>
    <w:rsid w:val="00627ACB"/>
    <w:rsid w:val="00627BAE"/>
    <w:rsid w:val="00630479"/>
    <w:rsid w:val="00631AA4"/>
    <w:rsid w:val="00631D63"/>
    <w:rsid w:val="0063201A"/>
    <w:rsid w:val="006324EB"/>
    <w:rsid w:val="006326C2"/>
    <w:rsid w:val="00632F73"/>
    <w:rsid w:val="006334F7"/>
    <w:rsid w:val="0063556F"/>
    <w:rsid w:val="00636971"/>
    <w:rsid w:val="00636A0A"/>
    <w:rsid w:val="00637E6E"/>
    <w:rsid w:val="006404D6"/>
    <w:rsid w:val="0064050B"/>
    <w:rsid w:val="006409AD"/>
    <w:rsid w:val="00641738"/>
    <w:rsid w:val="00642364"/>
    <w:rsid w:val="00642743"/>
    <w:rsid w:val="006427D2"/>
    <w:rsid w:val="00642AFD"/>
    <w:rsid w:val="006431C3"/>
    <w:rsid w:val="00644489"/>
    <w:rsid w:val="00645782"/>
    <w:rsid w:val="00645889"/>
    <w:rsid w:val="0064599D"/>
    <w:rsid w:val="00645A5B"/>
    <w:rsid w:val="00645DCC"/>
    <w:rsid w:val="00647E9B"/>
    <w:rsid w:val="00647FDE"/>
    <w:rsid w:val="0065181A"/>
    <w:rsid w:val="00651B9E"/>
    <w:rsid w:val="00654BF9"/>
    <w:rsid w:val="00654EBA"/>
    <w:rsid w:val="00655113"/>
    <w:rsid w:val="006551EB"/>
    <w:rsid w:val="00656266"/>
    <w:rsid w:val="0065642F"/>
    <w:rsid w:val="00656B5E"/>
    <w:rsid w:val="006577E5"/>
    <w:rsid w:val="006604DE"/>
    <w:rsid w:val="00660695"/>
    <w:rsid w:val="006608BA"/>
    <w:rsid w:val="00660EB8"/>
    <w:rsid w:val="00661784"/>
    <w:rsid w:val="00662062"/>
    <w:rsid w:val="00662237"/>
    <w:rsid w:val="00662B94"/>
    <w:rsid w:val="00662D03"/>
    <w:rsid w:val="006630F3"/>
    <w:rsid w:val="006638D0"/>
    <w:rsid w:val="00663E77"/>
    <w:rsid w:val="006648C5"/>
    <w:rsid w:val="006650CD"/>
    <w:rsid w:val="006665B1"/>
    <w:rsid w:val="00666B47"/>
    <w:rsid w:val="00666EE3"/>
    <w:rsid w:val="00666F56"/>
    <w:rsid w:val="006679D3"/>
    <w:rsid w:val="00667EA2"/>
    <w:rsid w:val="006704B7"/>
    <w:rsid w:val="006705C6"/>
    <w:rsid w:val="00671F55"/>
    <w:rsid w:val="00672221"/>
    <w:rsid w:val="00673D62"/>
    <w:rsid w:val="0067412E"/>
    <w:rsid w:val="006744D9"/>
    <w:rsid w:val="00674945"/>
    <w:rsid w:val="00674F58"/>
    <w:rsid w:val="006751AB"/>
    <w:rsid w:val="0067554A"/>
    <w:rsid w:val="00675669"/>
    <w:rsid w:val="006761EB"/>
    <w:rsid w:val="006764B3"/>
    <w:rsid w:val="0067702F"/>
    <w:rsid w:val="0067722A"/>
    <w:rsid w:val="00682C03"/>
    <w:rsid w:val="0068363F"/>
    <w:rsid w:val="00683CB9"/>
    <w:rsid w:val="0068659B"/>
    <w:rsid w:val="006869FD"/>
    <w:rsid w:val="00686F5C"/>
    <w:rsid w:val="00687989"/>
    <w:rsid w:val="00687C28"/>
    <w:rsid w:val="00690CD6"/>
    <w:rsid w:val="00691B17"/>
    <w:rsid w:val="00693BCD"/>
    <w:rsid w:val="006940E3"/>
    <w:rsid w:val="0069414C"/>
    <w:rsid w:val="00694459"/>
    <w:rsid w:val="00694623"/>
    <w:rsid w:val="0069511F"/>
    <w:rsid w:val="00695981"/>
    <w:rsid w:val="00695F20"/>
    <w:rsid w:val="006960A9"/>
    <w:rsid w:val="00696EF7"/>
    <w:rsid w:val="006971FE"/>
    <w:rsid w:val="00697A58"/>
    <w:rsid w:val="006A1906"/>
    <w:rsid w:val="006A21FE"/>
    <w:rsid w:val="006A2FB2"/>
    <w:rsid w:val="006A3032"/>
    <w:rsid w:val="006A3734"/>
    <w:rsid w:val="006A3F74"/>
    <w:rsid w:val="006A41AD"/>
    <w:rsid w:val="006A5862"/>
    <w:rsid w:val="006A599F"/>
    <w:rsid w:val="006A6304"/>
    <w:rsid w:val="006A6EBE"/>
    <w:rsid w:val="006A7E47"/>
    <w:rsid w:val="006B03F2"/>
    <w:rsid w:val="006B15B2"/>
    <w:rsid w:val="006B17D6"/>
    <w:rsid w:val="006B3078"/>
    <w:rsid w:val="006B34A5"/>
    <w:rsid w:val="006B3D9F"/>
    <w:rsid w:val="006B433C"/>
    <w:rsid w:val="006B5721"/>
    <w:rsid w:val="006B690D"/>
    <w:rsid w:val="006B72C2"/>
    <w:rsid w:val="006B730E"/>
    <w:rsid w:val="006B7808"/>
    <w:rsid w:val="006C1BA3"/>
    <w:rsid w:val="006C3D4F"/>
    <w:rsid w:val="006C4271"/>
    <w:rsid w:val="006C4298"/>
    <w:rsid w:val="006C4B2F"/>
    <w:rsid w:val="006C54C0"/>
    <w:rsid w:val="006C607C"/>
    <w:rsid w:val="006C63E5"/>
    <w:rsid w:val="006C6515"/>
    <w:rsid w:val="006C67F7"/>
    <w:rsid w:val="006C6BC0"/>
    <w:rsid w:val="006C6E9B"/>
    <w:rsid w:val="006C7103"/>
    <w:rsid w:val="006C7A76"/>
    <w:rsid w:val="006D0646"/>
    <w:rsid w:val="006D118A"/>
    <w:rsid w:val="006D1D5C"/>
    <w:rsid w:val="006D269B"/>
    <w:rsid w:val="006D284A"/>
    <w:rsid w:val="006D29B6"/>
    <w:rsid w:val="006D2EC9"/>
    <w:rsid w:val="006D3423"/>
    <w:rsid w:val="006D42A4"/>
    <w:rsid w:val="006D4CC6"/>
    <w:rsid w:val="006D55DA"/>
    <w:rsid w:val="006D56E0"/>
    <w:rsid w:val="006D5909"/>
    <w:rsid w:val="006D59C4"/>
    <w:rsid w:val="006D7225"/>
    <w:rsid w:val="006D7404"/>
    <w:rsid w:val="006E037F"/>
    <w:rsid w:val="006E07A7"/>
    <w:rsid w:val="006E18D7"/>
    <w:rsid w:val="006E19B0"/>
    <w:rsid w:val="006E1A82"/>
    <w:rsid w:val="006E1EE2"/>
    <w:rsid w:val="006E24EF"/>
    <w:rsid w:val="006E2B5E"/>
    <w:rsid w:val="006E4061"/>
    <w:rsid w:val="006E42F0"/>
    <w:rsid w:val="006E448F"/>
    <w:rsid w:val="006E4BCB"/>
    <w:rsid w:val="006E5629"/>
    <w:rsid w:val="006E6CDA"/>
    <w:rsid w:val="006E6DA5"/>
    <w:rsid w:val="006E75B3"/>
    <w:rsid w:val="006E772D"/>
    <w:rsid w:val="006E79EF"/>
    <w:rsid w:val="006F041B"/>
    <w:rsid w:val="006F13E4"/>
    <w:rsid w:val="006F14B0"/>
    <w:rsid w:val="006F1A04"/>
    <w:rsid w:val="006F1F5F"/>
    <w:rsid w:val="006F2040"/>
    <w:rsid w:val="006F2697"/>
    <w:rsid w:val="006F2AF0"/>
    <w:rsid w:val="006F4C76"/>
    <w:rsid w:val="006F61F5"/>
    <w:rsid w:val="006F6238"/>
    <w:rsid w:val="006F6F76"/>
    <w:rsid w:val="006F7621"/>
    <w:rsid w:val="006F7B4C"/>
    <w:rsid w:val="006F7BF3"/>
    <w:rsid w:val="006F7CDA"/>
    <w:rsid w:val="006F7FAF"/>
    <w:rsid w:val="00701732"/>
    <w:rsid w:val="00703D93"/>
    <w:rsid w:val="0070449C"/>
    <w:rsid w:val="00704924"/>
    <w:rsid w:val="00705ACE"/>
    <w:rsid w:val="0070733B"/>
    <w:rsid w:val="00710742"/>
    <w:rsid w:val="00710B76"/>
    <w:rsid w:val="00711457"/>
    <w:rsid w:val="00711EDD"/>
    <w:rsid w:val="00711F76"/>
    <w:rsid w:val="00712750"/>
    <w:rsid w:val="0071329C"/>
    <w:rsid w:val="00713975"/>
    <w:rsid w:val="00714008"/>
    <w:rsid w:val="00714801"/>
    <w:rsid w:val="007148A7"/>
    <w:rsid w:val="007151D5"/>
    <w:rsid w:val="00715D7F"/>
    <w:rsid w:val="00716656"/>
    <w:rsid w:val="00720790"/>
    <w:rsid w:val="00720C55"/>
    <w:rsid w:val="007214FC"/>
    <w:rsid w:val="00721DD2"/>
    <w:rsid w:val="007222CF"/>
    <w:rsid w:val="007230FC"/>
    <w:rsid w:val="0072431B"/>
    <w:rsid w:val="00724420"/>
    <w:rsid w:val="0072464A"/>
    <w:rsid w:val="00724760"/>
    <w:rsid w:val="007248E0"/>
    <w:rsid w:val="0072579E"/>
    <w:rsid w:val="00725BA6"/>
    <w:rsid w:val="00725DAB"/>
    <w:rsid w:val="00726E35"/>
    <w:rsid w:val="007279F9"/>
    <w:rsid w:val="00730031"/>
    <w:rsid w:val="0073013C"/>
    <w:rsid w:val="00730741"/>
    <w:rsid w:val="00730CE7"/>
    <w:rsid w:val="00731A93"/>
    <w:rsid w:val="00732CDB"/>
    <w:rsid w:val="00732E05"/>
    <w:rsid w:val="00733039"/>
    <w:rsid w:val="0073433C"/>
    <w:rsid w:val="007353C1"/>
    <w:rsid w:val="00735E29"/>
    <w:rsid w:val="00736390"/>
    <w:rsid w:val="00736939"/>
    <w:rsid w:val="00736D3B"/>
    <w:rsid w:val="00736E88"/>
    <w:rsid w:val="00736F63"/>
    <w:rsid w:val="00737452"/>
    <w:rsid w:val="007374C1"/>
    <w:rsid w:val="00737686"/>
    <w:rsid w:val="00740A1C"/>
    <w:rsid w:val="0074119B"/>
    <w:rsid w:val="007413E6"/>
    <w:rsid w:val="0074264B"/>
    <w:rsid w:val="0074296F"/>
    <w:rsid w:val="0074320B"/>
    <w:rsid w:val="00743242"/>
    <w:rsid w:val="0074439D"/>
    <w:rsid w:val="0074508C"/>
    <w:rsid w:val="007457C7"/>
    <w:rsid w:val="00746171"/>
    <w:rsid w:val="007468A2"/>
    <w:rsid w:val="00746A2C"/>
    <w:rsid w:val="00746D8E"/>
    <w:rsid w:val="00746FE1"/>
    <w:rsid w:val="00747157"/>
    <w:rsid w:val="0074762B"/>
    <w:rsid w:val="007478AB"/>
    <w:rsid w:val="00750202"/>
    <w:rsid w:val="00750217"/>
    <w:rsid w:val="007504DE"/>
    <w:rsid w:val="00750ADC"/>
    <w:rsid w:val="00751F63"/>
    <w:rsid w:val="00752FCB"/>
    <w:rsid w:val="0075361E"/>
    <w:rsid w:val="0075387E"/>
    <w:rsid w:val="00754092"/>
    <w:rsid w:val="007543E5"/>
    <w:rsid w:val="0075446A"/>
    <w:rsid w:val="0075480B"/>
    <w:rsid w:val="00756D8A"/>
    <w:rsid w:val="00756F35"/>
    <w:rsid w:val="00756FAC"/>
    <w:rsid w:val="007601EF"/>
    <w:rsid w:val="0076041E"/>
    <w:rsid w:val="007606AA"/>
    <w:rsid w:val="007608F8"/>
    <w:rsid w:val="0076099E"/>
    <w:rsid w:val="0076198D"/>
    <w:rsid w:val="00761AAA"/>
    <w:rsid w:val="00762901"/>
    <w:rsid w:val="00763311"/>
    <w:rsid w:val="00764D4F"/>
    <w:rsid w:val="00765B6F"/>
    <w:rsid w:val="007673EA"/>
    <w:rsid w:val="0076783C"/>
    <w:rsid w:val="00770264"/>
    <w:rsid w:val="00771AD4"/>
    <w:rsid w:val="007733F8"/>
    <w:rsid w:val="00773C4E"/>
    <w:rsid w:val="007741E9"/>
    <w:rsid w:val="00774320"/>
    <w:rsid w:val="007744FF"/>
    <w:rsid w:val="007755DE"/>
    <w:rsid w:val="007759DE"/>
    <w:rsid w:val="007759E5"/>
    <w:rsid w:val="00776799"/>
    <w:rsid w:val="00776C5F"/>
    <w:rsid w:val="00777264"/>
    <w:rsid w:val="0077737E"/>
    <w:rsid w:val="00777527"/>
    <w:rsid w:val="00777836"/>
    <w:rsid w:val="00777AD2"/>
    <w:rsid w:val="00780B3D"/>
    <w:rsid w:val="0078193D"/>
    <w:rsid w:val="007824AD"/>
    <w:rsid w:val="007828C0"/>
    <w:rsid w:val="007829A2"/>
    <w:rsid w:val="0078335A"/>
    <w:rsid w:val="00783F8E"/>
    <w:rsid w:val="00784B5D"/>
    <w:rsid w:val="00784D41"/>
    <w:rsid w:val="0078589D"/>
    <w:rsid w:val="007863B7"/>
    <w:rsid w:val="00786B04"/>
    <w:rsid w:val="00787A0D"/>
    <w:rsid w:val="00787B32"/>
    <w:rsid w:val="00790558"/>
    <w:rsid w:val="00790771"/>
    <w:rsid w:val="00790EF4"/>
    <w:rsid w:val="00791535"/>
    <w:rsid w:val="007916B5"/>
    <w:rsid w:val="00791C37"/>
    <w:rsid w:val="007920FE"/>
    <w:rsid w:val="007922C9"/>
    <w:rsid w:val="007925A8"/>
    <w:rsid w:val="007929C2"/>
    <w:rsid w:val="00792B17"/>
    <w:rsid w:val="00793DDE"/>
    <w:rsid w:val="00794228"/>
    <w:rsid w:val="00794276"/>
    <w:rsid w:val="00794FDA"/>
    <w:rsid w:val="0079514D"/>
    <w:rsid w:val="00795B26"/>
    <w:rsid w:val="00796101"/>
    <w:rsid w:val="0079677A"/>
    <w:rsid w:val="00797024"/>
    <w:rsid w:val="00797272"/>
    <w:rsid w:val="00797578"/>
    <w:rsid w:val="0079786B"/>
    <w:rsid w:val="007A00D4"/>
    <w:rsid w:val="007A0431"/>
    <w:rsid w:val="007A04F1"/>
    <w:rsid w:val="007A0A8C"/>
    <w:rsid w:val="007A0DCC"/>
    <w:rsid w:val="007A1289"/>
    <w:rsid w:val="007A15BC"/>
    <w:rsid w:val="007A1AD9"/>
    <w:rsid w:val="007A23DB"/>
    <w:rsid w:val="007A24CA"/>
    <w:rsid w:val="007A27F9"/>
    <w:rsid w:val="007A2F7B"/>
    <w:rsid w:val="007A31DA"/>
    <w:rsid w:val="007A31DB"/>
    <w:rsid w:val="007A3406"/>
    <w:rsid w:val="007A3A3E"/>
    <w:rsid w:val="007A41DA"/>
    <w:rsid w:val="007A50BD"/>
    <w:rsid w:val="007A6594"/>
    <w:rsid w:val="007A6A96"/>
    <w:rsid w:val="007A6C02"/>
    <w:rsid w:val="007A7C54"/>
    <w:rsid w:val="007A7F83"/>
    <w:rsid w:val="007B039F"/>
    <w:rsid w:val="007B04BA"/>
    <w:rsid w:val="007B0781"/>
    <w:rsid w:val="007B0FB1"/>
    <w:rsid w:val="007B2B34"/>
    <w:rsid w:val="007B2E45"/>
    <w:rsid w:val="007B38AB"/>
    <w:rsid w:val="007B3FAE"/>
    <w:rsid w:val="007B43E0"/>
    <w:rsid w:val="007B47AB"/>
    <w:rsid w:val="007B4EEA"/>
    <w:rsid w:val="007B5164"/>
    <w:rsid w:val="007B5CF5"/>
    <w:rsid w:val="007B5DC0"/>
    <w:rsid w:val="007C07E3"/>
    <w:rsid w:val="007C091B"/>
    <w:rsid w:val="007C0CA3"/>
    <w:rsid w:val="007C20A9"/>
    <w:rsid w:val="007C246C"/>
    <w:rsid w:val="007C2488"/>
    <w:rsid w:val="007C29A3"/>
    <w:rsid w:val="007C2BDC"/>
    <w:rsid w:val="007C369F"/>
    <w:rsid w:val="007C3C90"/>
    <w:rsid w:val="007C3E18"/>
    <w:rsid w:val="007C3F57"/>
    <w:rsid w:val="007C4A21"/>
    <w:rsid w:val="007C4BAD"/>
    <w:rsid w:val="007C552D"/>
    <w:rsid w:val="007C5F52"/>
    <w:rsid w:val="007C673B"/>
    <w:rsid w:val="007C6901"/>
    <w:rsid w:val="007C6B68"/>
    <w:rsid w:val="007C799C"/>
    <w:rsid w:val="007C7D23"/>
    <w:rsid w:val="007D05C1"/>
    <w:rsid w:val="007D090B"/>
    <w:rsid w:val="007D0A52"/>
    <w:rsid w:val="007D0BCE"/>
    <w:rsid w:val="007D0D59"/>
    <w:rsid w:val="007D12FF"/>
    <w:rsid w:val="007D248C"/>
    <w:rsid w:val="007D336D"/>
    <w:rsid w:val="007D40FC"/>
    <w:rsid w:val="007D52C8"/>
    <w:rsid w:val="007D6725"/>
    <w:rsid w:val="007D6B71"/>
    <w:rsid w:val="007D72CB"/>
    <w:rsid w:val="007D78B4"/>
    <w:rsid w:val="007E01D1"/>
    <w:rsid w:val="007E0AD2"/>
    <w:rsid w:val="007E1468"/>
    <w:rsid w:val="007E166E"/>
    <w:rsid w:val="007E2887"/>
    <w:rsid w:val="007E28B3"/>
    <w:rsid w:val="007E2B52"/>
    <w:rsid w:val="007E47C7"/>
    <w:rsid w:val="007E4EB0"/>
    <w:rsid w:val="007E5585"/>
    <w:rsid w:val="007E718F"/>
    <w:rsid w:val="007E78B7"/>
    <w:rsid w:val="007F02BF"/>
    <w:rsid w:val="007F06A7"/>
    <w:rsid w:val="007F0AE9"/>
    <w:rsid w:val="007F0B0A"/>
    <w:rsid w:val="007F10A6"/>
    <w:rsid w:val="007F124F"/>
    <w:rsid w:val="007F132E"/>
    <w:rsid w:val="007F1A69"/>
    <w:rsid w:val="007F2CEF"/>
    <w:rsid w:val="007F3937"/>
    <w:rsid w:val="007F3A9D"/>
    <w:rsid w:val="007F3ECF"/>
    <w:rsid w:val="007F4CD1"/>
    <w:rsid w:val="007F52B3"/>
    <w:rsid w:val="007F5DB4"/>
    <w:rsid w:val="007F6F51"/>
    <w:rsid w:val="007F76DE"/>
    <w:rsid w:val="007F7D88"/>
    <w:rsid w:val="0080022C"/>
    <w:rsid w:val="00800555"/>
    <w:rsid w:val="00803D8B"/>
    <w:rsid w:val="008041EC"/>
    <w:rsid w:val="00804799"/>
    <w:rsid w:val="00804C55"/>
    <w:rsid w:val="00804D3E"/>
    <w:rsid w:val="0080530F"/>
    <w:rsid w:val="008058DF"/>
    <w:rsid w:val="00806369"/>
    <w:rsid w:val="00806BD5"/>
    <w:rsid w:val="008100D5"/>
    <w:rsid w:val="00810AB4"/>
    <w:rsid w:val="00811D8A"/>
    <w:rsid w:val="0081263A"/>
    <w:rsid w:val="008128FD"/>
    <w:rsid w:val="00812F06"/>
    <w:rsid w:val="00813112"/>
    <w:rsid w:val="00813872"/>
    <w:rsid w:val="00813894"/>
    <w:rsid w:val="00814013"/>
    <w:rsid w:val="00815A31"/>
    <w:rsid w:val="00815BB7"/>
    <w:rsid w:val="00815F21"/>
    <w:rsid w:val="00816925"/>
    <w:rsid w:val="00816EB2"/>
    <w:rsid w:val="00817313"/>
    <w:rsid w:val="00817804"/>
    <w:rsid w:val="00820482"/>
    <w:rsid w:val="00820484"/>
    <w:rsid w:val="00820D16"/>
    <w:rsid w:val="008217E5"/>
    <w:rsid w:val="00821CE5"/>
    <w:rsid w:val="00822DA0"/>
    <w:rsid w:val="00822DB5"/>
    <w:rsid w:val="00825C6F"/>
    <w:rsid w:val="00826C18"/>
    <w:rsid w:val="00826D88"/>
    <w:rsid w:val="008301EC"/>
    <w:rsid w:val="00830652"/>
    <w:rsid w:val="00830725"/>
    <w:rsid w:val="0083090D"/>
    <w:rsid w:val="00830A97"/>
    <w:rsid w:val="008313FA"/>
    <w:rsid w:val="0083273E"/>
    <w:rsid w:val="0083293D"/>
    <w:rsid w:val="0083344C"/>
    <w:rsid w:val="00833AEE"/>
    <w:rsid w:val="00833CD4"/>
    <w:rsid w:val="0083429A"/>
    <w:rsid w:val="00834417"/>
    <w:rsid w:val="0083553F"/>
    <w:rsid w:val="00836659"/>
    <w:rsid w:val="00836906"/>
    <w:rsid w:val="00836EC2"/>
    <w:rsid w:val="0083717F"/>
    <w:rsid w:val="008373BB"/>
    <w:rsid w:val="00840CC0"/>
    <w:rsid w:val="00843ECD"/>
    <w:rsid w:val="00844C98"/>
    <w:rsid w:val="0084697B"/>
    <w:rsid w:val="008469AD"/>
    <w:rsid w:val="00846E8B"/>
    <w:rsid w:val="00847319"/>
    <w:rsid w:val="00847523"/>
    <w:rsid w:val="00847611"/>
    <w:rsid w:val="0085086F"/>
    <w:rsid w:val="00851E7F"/>
    <w:rsid w:val="0085291D"/>
    <w:rsid w:val="00853024"/>
    <w:rsid w:val="008530A9"/>
    <w:rsid w:val="0085319F"/>
    <w:rsid w:val="008532F3"/>
    <w:rsid w:val="00853697"/>
    <w:rsid w:val="00853F5B"/>
    <w:rsid w:val="00854B7F"/>
    <w:rsid w:val="00854D8B"/>
    <w:rsid w:val="00856165"/>
    <w:rsid w:val="00856236"/>
    <w:rsid w:val="00860805"/>
    <w:rsid w:val="00860985"/>
    <w:rsid w:val="00860D53"/>
    <w:rsid w:val="00860F77"/>
    <w:rsid w:val="008610C7"/>
    <w:rsid w:val="0086190C"/>
    <w:rsid w:val="00862724"/>
    <w:rsid w:val="00863119"/>
    <w:rsid w:val="00863F21"/>
    <w:rsid w:val="00865F9D"/>
    <w:rsid w:val="0086640D"/>
    <w:rsid w:val="00866667"/>
    <w:rsid w:val="00867166"/>
    <w:rsid w:val="00870944"/>
    <w:rsid w:val="008710F2"/>
    <w:rsid w:val="00871756"/>
    <w:rsid w:val="008717EE"/>
    <w:rsid w:val="0087229B"/>
    <w:rsid w:val="008725B0"/>
    <w:rsid w:val="00873349"/>
    <w:rsid w:val="00874544"/>
    <w:rsid w:val="00874DEF"/>
    <w:rsid w:val="00875240"/>
    <w:rsid w:val="008759A5"/>
    <w:rsid w:val="0087640E"/>
    <w:rsid w:val="008766E8"/>
    <w:rsid w:val="008768D2"/>
    <w:rsid w:val="00877124"/>
    <w:rsid w:val="00877791"/>
    <w:rsid w:val="00877D95"/>
    <w:rsid w:val="00880597"/>
    <w:rsid w:val="0088111E"/>
    <w:rsid w:val="008814CE"/>
    <w:rsid w:val="00882722"/>
    <w:rsid w:val="00882E14"/>
    <w:rsid w:val="00884715"/>
    <w:rsid w:val="00884AF9"/>
    <w:rsid w:val="0088513C"/>
    <w:rsid w:val="00886067"/>
    <w:rsid w:val="00886083"/>
    <w:rsid w:val="00886C05"/>
    <w:rsid w:val="008901B5"/>
    <w:rsid w:val="008906DA"/>
    <w:rsid w:val="00890B06"/>
    <w:rsid w:val="008927D3"/>
    <w:rsid w:val="00892EC1"/>
    <w:rsid w:val="00894526"/>
    <w:rsid w:val="00895FCF"/>
    <w:rsid w:val="00896525"/>
    <w:rsid w:val="00896860"/>
    <w:rsid w:val="00896954"/>
    <w:rsid w:val="00896CC9"/>
    <w:rsid w:val="00897602"/>
    <w:rsid w:val="0089767A"/>
    <w:rsid w:val="008976EE"/>
    <w:rsid w:val="00897E2A"/>
    <w:rsid w:val="008A083B"/>
    <w:rsid w:val="008A140B"/>
    <w:rsid w:val="008A1904"/>
    <w:rsid w:val="008A1EA1"/>
    <w:rsid w:val="008A38D3"/>
    <w:rsid w:val="008A5151"/>
    <w:rsid w:val="008A5EFB"/>
    <w:rsid w:val="008A6631"/>
    <w:rsid w:val="008A66A7"/>
    <w:rsid w:val="008A6B30"/>
    <w:rsid w:val="008A6B7D"/>
    <w:rsid w:val="008A70D3"/>
    <w:rsid w:val="008A762A"/>
    <w:rsid w:val="008B1B87"/>
    <w:rsid w:val="008B30B3"/>
    <w:rsid w:val="008B393E"/>
    <w:rsid w:val="008B43C7"/>
    <w:rsid w:val="008B4B3F"/>
    <w:rsid w:val="008B54B8"/>
    <w:rsid w:val="008B57F4"/>
    <w:rsid w:val="008B5D1D"/>
    <w:rsid w:val="008B656D"/>
    <w:rsid w:val="008B67AC"/>
    <w:rsid w:val="008B742C"/>
    <w:rsid w:val="008B7D19"/>
    <w:rsid w:val="008C0D72"/>
    <w:rsid w:val="008C0E5B"/>
    <w:rsid w:val="008C1C7D"/>
    <w:rsid w:val="008C27EE"/>
    <w:rsid w:val="008C34D8"/>
    <w:rsid w:val="008C4CE9"/>
    <w:rsid w:val="008C4E6A"/>
    <w:rsid w:val="008C6590"/>
    <w:rsid w:val="008C6EB5"/>
    <w:rsid w:val="008C7ED6"/>
    <w:rsid w:val="008D180F"/>
    <w:rsid w:val="008D1F16"/>
    <w:rsid w:val="008D23EC"/>
    <w:rsid w:val="008D392B"/>
    <w:rsid w:val="008D4127"/>
    <w:rsid w:val="008D42B6"/>
    <w:rsid w:val="008D4D94"/>
    <w:rsid w:val="008D57F8"/>
    <w:rsid w:val="008D641D"/>
    <w:rsid w:val="008D66B3"/>
    <w:rsid w:val="008D6704"/>
    <w:rsid w:val="008E1FA4"/>
    <w:rsid w:val="008E20D3"/>
    <w:rsid w:val="008E20EB"/>
    <w:rsid w:val="008E26D6"/>
    <w:rsid w:val="008E3650"/>
    <w:rsid w:val="008E3790"/>
    <w:rsid w:val="008E3B00"/>
    <w:rsid w:val="008E3C04"/>
    <w:rsid w:val="008E4F7F"/>
    <w:rsid w:val="008E6527"/>
    <w:rsid w:val="008E7288"/>
    <w:rsid w:val="008E7758"/>
    <w:rsid w:val="008E7B56"/>
    <w:rsid w:val="008E7EEE"/>
    <w:rsid w:val="008F07D5"/>
    <w:rsid w:val="008F0895"/>
    <w:rsid w:val="008F2236"/>
    <w:rsid w:val="008F27D0"/>
    <w:rsid w:val="008F28AC"/>
    <w:rsid w:val="008F2B75"/>
    <w:rsid w:val="008F2C96"/>
    <w:rsid w:val="008F304D"/>
    <w:rsid w:val="008F4640"/>
    <w:rsid w:val="008F5426"/>
    <w:rsid w:val="008F58B2"/>
    <w:rsid w:val="008F64C5"/>
    <w:rsid w:val="008F6511"/>
    <w:rsid w:val="008F6E44"/>
    <w:rsid w:val="008F7187"/>
    <w:rsid w:val="008F79A7"/>
    <w:rsid w:val="008F7C34"/>
    <w:rsid w:val="009003D8"/>
    <w:rsid w:val="009010FA"/>
    <w:rsid w:val="00902A25"/>
    <w:rsid w:val="009040FE"/>
    <w:rsid w:val="0090591B"/>
    <w:rsid w:val="00905D44"/>
    <w:rsid w:val="0090784B"/>
    <w:rsid w:val="00907BB6"/>
    <w:rsid w:val="00911647"/>
    <w:rsid w:val="009117CF"/>
    <w:rsid w:val="0091279D"/>
    <w:rsid w:val="00913983"/>
    <w:rsid w:val="00913C67"/>
    <w:rsid w:val="00914187"/>
    <w:rsid w:val="009168C3"/>
    <w:rsid w:val="00916FED"/>
    <w:rsid w:val="00917479"/>
    <w:rsid w:val="009178CB"/>
    <w:rsid w:val="00917DFA"/>
    <w:rsid w:val="0092023A"/>
    <w:rsid w:val="00920A90"/>
    <w:rsid w:val="00920F07"/>
    <w:rsid w:val="009218F9"/>
    <w:rsid w:val="00921BC8"/>
    <w:rsid w:val="00922A79"/>
    <w:rsid w:val="0092306B"/>
    <w:rsid w:val="009238F5"/>
    <w:rsid w:val="00926D5E"/>
    <w:rsid w:val="0092719A"/>
    <w:rsid w:val="00930327"/>
    <w:rsid w:val="0093149A"/>
    <w:rsid w:val="00931725"/>
    <w:rsid w:val="00933136"/>
    <w:rsid w:val="0093525A"/>
    <w:rsid w:val="00935CBA"/>
    <w:rsid w:val="0093610C"/>
    <w:rsid w:val="00936169"/>
    <w:rsid w:val="00936428"/>
    <w:rsid w:val="00937466"/>
    <w:rsid w:val="00940144"/>
    <w:rsid w:val="00940946"/>
    <w:rsid w:val="00943581"/>
    <w:rsid w:val="00943963"/>
    <w:rsid w:val="00943D40"/>
    <w:rsid w:val="00943E2F"/>
    <w:rsid w:val="00944495"/>
    <w:rsid w:val="00945064"/>
    <w:rsid w:val="009454A5"/>
    <w:rsid w:val="00945629"/>
    <w:rsid w:val="009462A5"/>
    <w:rsid w:val="00946460"/>
    <w:rsid w:val="009466D7"/>
    <w:rsid w:val="009477EF"/>
    <w:rsid w:val="00947C92"/>
    <w:rsid w:val="009514E6"/>
    <w:rsid w:val="009516BC"/>
    <w:rsid w:val="00952B32"/>
    <w:rsid w:val="00953EEB"/>
    <w:rsid w:val="00954388"/>
    <w:rsid w:val="00954D13"/>
    <w:rsid w:val="0095509B"/>
    <w:rsid w:val="00955542"/>
    <w:rsid w:val="009560B8"/>
    <w:rsid w:val="00956B71"/>
    <w:rsid w:val="00956E57"/>
    <w:rsid w:val="00956FAB"/>
    <w:rsid w:val="00957218"/>
    <w:rsid w:val="00957559"/>
    <w:rsid w:val="00957AF4"/>
    <w:rsid w:val="009607D2"/>
    <w:rsid w:val="00960A4F"/>
    <w:rsid w:val="0096151B"/>
    <w:rsid w:val="00961C19"/>
    <w:rsid w:val="00961C2D"/>
    <w:rsid w:val="009628F9"/>
    <w:rsid w:val="00962F5D"/>
    <w:rsid w:val="00963716"/>
    <w:rsid w:val="009638C6"/>
    <w:rsid w:val="009642C4"/>
    <w:rsid w:val="00965CB8"/>
    <w:rsid w:val="00966813"/>
    <w:rsid w:val="00967131"/>
    <w:rsid w:val="00967D3B"/>
    <w:rsid w:val="00967DB8"/>
    <w:rsid w:val="009700C9"/>
    <w:rsid w:val="00971C6B"/>
    <w:rsid w:val="00971E17"/>
    <w:rsid w:val="0097314C"/>
    <w:rsid w:val="00973738"/>
    <w:rsid w:val="00974ACF"/>
    <w:rsid w:val="00974BCC"/>
    <w:rsid w:val="00974EF8"/>
    <w:rsid w:val="0097537D"/>
    <w:rsid w:val="0097554F"/>
    <w:rsid w:val="0097641E"/>
    <w:rsid w:val="00976EE7"/>
    <w:rsid w:val="00977359"/>
    <w:rsid w:val="00977C17"/>
    <w:rsid w:val="00977DCC"/>
    <w:rsid w:val="00977E88"/>
    <w:rsid w:val="009807FD"/>
    <w:rsid w:val="00980CEC"/>
    <w:rsid w:val="00980FC9"/>
    <w:rsid w:val="009815CF"/>
    <w:rsid w:val="0098222B"/>
    <w:rsid w:val="009834B7"/>
    <w:rsid w:val="00983F62"/>
    <w:rsid w:val="0098459E"/>
    <w:rsid w:val="0098549D"/>
    <w:rsid w:val="00985B4B"/>
    <w:rsid w:val="00985DAC"/>
    <w:rsid w:val="00986903"/>
    <w:rsid w:val="00986AAB"/>
    <w:rsid w:val="00986FFB"/>
    <w:rsid w:val="00987CAB"/>
    <w:rsid w:val="00990A89"/>
    <w:rsid w:val="00990D48"/>
    <w:rsid w:val="00990E47"/>
    <w:rsid w:val="00990EB9"/>
    <w:rsid w:val="00991F9E"/>
    <w:rsid w:val="009923DF"/>
    <w:rsid w:val="0099312A"/>
    <w:rsid w:val="009932C8"/>
    <w:rsid w:val="00993F8B"/>
    <w:rsid w:val="009942CC"/>
    <w:rsid w:val="009955D2"/>
    <w:rsid w:val="00995720"/>
    <w:rsid w:val="0099603D"/>
    <w:rsid w:val="00996116"/>
    <w:rsid w:val="009965F3"/>
    <w:rsid w:val="00996D9C"/>
    <w:rsid w:val="00997417"/>
    <w:rsid w:val="00997A93"/>
    <w:rsid w:val="00997B74"/>
    <w:rsid w:val="00997CD3"/>
    <w:rsid w:val="009A167C"/>
    <w:rsid w:val="009A1A16"/>
    <w:rsid w:val="009A2661"/>
    <w:rsid w:val="009A26A9"/>
    <w:rsid w:val="009A2FE8"/>
    <w:rsid w:val="009A3398"/>
    <w:rsid w:val="009A3B0D"/>
    <w:rsid w:val="009A40AC"/>
    <w:rsid w:val="009A4643"/>
    <w:rsid w:val="009A48FF"/>
    <w:rsid w:val="009A4F54"/>
    <w:rsid w:val="009A5495"/>
    <w:rsid w:val="009A5E9D"/>
    <w:rsid w:val="009A5F0A"/>
    <w:rsid w:val="009A6B49"/>
    <w:rsid w:val="009A75A7"/>
    <w:rsid w:val="009B0878"/>
    <w:rsid w:val="009B0FDE"/>
    <w:rsid w:val="009B1685"/>
    <w:rsid w:val="009B292E"/>
    <w:rsid w:val="009B2DAB"/>
    <w:rsid w:val="009B32A5"/>
    <w:rsid w:val="009B3520"/>
    <w:rsid w:val="009B4024"/>
    <w:rsid w:val="009B6425"/>
    <w:rsid w:val="009B648E"/>
    <w:rsid w:val="009B751A"/>
    <w:rsid w:val="009B76D3"/>
    <w:rsid w:val="009B79CC"/>
    <w:rsid w:val="009B7EB9"/>
    <w:rsid w:val="009C0802"/>
    <w:rsid w:val="009C0F7C"/>
    <w:rsid w:val="009C14D2"/>
    <w:rsid w:val="009C1C1E"/>
    <w:rsid w:val="009C1D45"/>
    <w:rsid w:val="009C4AE6"/>
    <w:rsid w:val="009C4C36"/>
    <w:rsid w:val="009C6872"/>
    <w:rsid w:val="009C7036"/>
    <w:rsid w:val="009C7399"/>
    <w:rsid w:val="009C7C3F"/>
    <w:rsid w:val="009C7EDE"/>
    <w:rsid w:val="009C7F49"/>
    <w:rsid w:val="009D0928"/>
    <w:rsid w:val="009D18BB"/>
    <w:rsid w:val="009D2CDD"/>
    <w:rsid w:val="009D2D7C"/>
    <w:rsid w:val="009D2E34"/>
    <w:rsid w:val="009D307E"/>
    <w:rsid w:val="009D317F"/>
    <w:rsid w:val="009D34A7"/>
    <w:rsid w:val="009D34F3"/>
    <w:rsid w:val="009D3BFD"/>
    <w:rsid w:val="009D51A6"/>
    <w:rsid w:val="009D5290"/>
    <w:rsid w:val="009D5573"/>
    <w:rsid w:val="009D6554"/>
    <w:rsid w:val="009D679E"/>
    <w:rsid w:val="009D6C87"/>
    <w:rsid w:val="009D71C9"/>
    <w:rsid w:val="009D7446"/>
    <w:rsid w:val="009D7602"/>
    <w:rsid w:val="009E08EA"/>
    <w:rsid w:val="009E0CB0"/>
    <w:rsid w:val="009E15AF"/>
    <w:rsid w:val="009E1712"/>
    <w:rsid w:val="009E239F"/>
    <w:rsid w:val="009E27A5"/>
    <w:rsid w:val="009E3161"/>
    <w:rsid w:val="009E4A17"/>
    <w:rsid w:val="009E539F"/>
    <w:rsid w:val="009E72B4"/>
    <w:rsid w:val="009E7766"/>
    <w:rsid w:val="009F11C6"/>
    <w:rsid w:val="009F1E42"/>
    <w:rsid w:val="009F45D2"/>
    <w:rsid w:val="009F498A"/>
    <w:rsid w:val="009F4AC0"/>
    <w:rsid w:val="009F4B32"/>
    <w:rsid w:val="009F62E2"/>
    <w:rsid w:val="009F6F43"/>
    <w:rsid w:val="009F72B2"/>
    <w:rsid w:val="009F73A3"/>
    <w:rsid w:val="009F73F1"/>
    <w:rsid w:val="009F73F4"/>
    <w:rsid w:val="00A01161"/>
    <w:rsid w:val="00A02A83"/>
    <w:rsid w:val="00A0332E"/>
    <w:rsid w:val="00A0470B"/>
    <w:rsid w:val="00A04A5B"/>
    <w:rsid w:val="00A05010"/>
    <w:rsid w:val="00A0584B"/>
    <w:rsid w:val="00A0593D"/>
    <w:rsid w:val="00A05DCF"/>
    <w:rsid w:val="00A05F10"/>
    <w:rsid w:val="00A06053"/>
    <w:rsid w:val="00A06E68"/>
    <w:rsid w:val="00A0721B"/>
    <w:rsid w:val="00A0789F"/>
    <w:rsid w:val="00A10531"/>
    <w:rsid w:val="00A1058A"/>
    <w:rsid w:val="00A1093F"/>
    <w:rsid w:val="00A11434"/>
    <w:rsid w:val="00A11AA1"/>
    <w:rsid w:val="00A12120"/>
    <w:rsid w:val="00A12378"/>
    <w:rsid w:val="00A125B0"/>
    <w:rsid w:val="00A12B40"/>
    <w:rsid w:val="00A13205"/>
    <w:rsid w:val="00A13969"/>
    <w:rsid w:val="00A1416C"/>
    <w:rsid w:val="00A1467C"/>
    <w:rsid w:val="00A152DD"/>
    <w:rsid w:val="00A153F6"/>
    <w:rsid w:val="00A17376"/>
    <w:rsid w:val="00A212AD"/>
    <w:rsid w:val="00A2169E"/>
    <w:rsid w:val="00A220D6"/>
    <w:rsid w:val="00A22D84"/>
    <w:rsid w:val="00A22F60"/>
    <w:rsid w:val="00A22F91"/>
    <w:rsid w:val="00A23EFE"/>
    <w:rsid w:val="00A24556"/>
    <w:rsid w:val="00A265DE"/>
    <w:rsid w:val="00A266FE"/>
    <w:rsid w:val="00A275AB"/>
    <w:rsid w:val="00A30397"/>
    <w:rsid w:val="00A32C7E"/>
    <w:rsid w:val="00A3334E"/>
    <w:rsid w:val="00A3373B"/>
    <w:rsid w:val="00A339BE"/>
    <w:rsid w:val="00A33B55"/>
    <w:rsid w:val="00A34101"/>
    <w:rsid w:val="00A35CB1"/>
    <w:rsid w:val="00A35FF6"/>
    <w:rsid w:val="00A36E66"/>
    <w:rsid w:val="00A37043"/>
    <w:rsid w:val="00A37143"/>
    <w:rsid w:val="00A403E8"/>
    <w:rsid w:val="00A4071C"/>
    <w:rsid w:val="00A40CE4"/>
    <w:rsid w:val="00A413A5"/>
    <w:rsid w:val="00A413CB"/>
    <w:rsid w:val="00A4164D"/>
    <w:rsid w:val="00A4166D"/>
    <w:rsid w:val="00A41C96"/>
    <w:rsid w:val="00A41CBA"/>
    <w:rsid w:val="00A42A5C"/>
    <w:rsid w:val="00A42D12"/>
    <w:rsid w:val="00A4343A"/>
    <w:rsid w:val="00A434E4"/>
    <w:rsid w:val="00A446D9"/>
    <w:rsid w:val="00A45883"/>
    <w:rsid w:val="00A46258"/>
    <w:rsid w:val="00A4790D"/>
    <w:rsid w:val="00A504AA"/>
    <w:rsid w:val="00A50D05"/>
    <w:rsid w:val="00A51C0A"/>
    <w:rsid w:val="00A51DBC"/>
    <w:rsid w:val="00A52242"/>
    <w:rsid w:val="00A52780"/>
    <w:rsid w:val="00A5370C"/>
    <w:rsid w:val="00A53EB3"/>
    <w:rsid w:val="00A53F3F"/>
    <w:rsid w:val="00A55B4A"/>
    <w:rsid w:val="00A55B4C"/>
    <w:rsid w:val="00A55EAF"/>
    <w:rsid w:val="00A55FC9"/>
    <w:rsid w:val="00A5636F"/>
    <w:rsid w:val="00A5661A"/>
    <w:rsid w:val="00A56963"/>
    <w:rsid w:val="00A56A10"/>
    <w:rsid w:val="00A571D2"/>
    <w:rsid w:val="00A57867"/>
    <w:rsid w:val="00A579A0"/>
    <w:rsid w:val="00A60320"/>
    <w:rsid w:val="00A60408"/>
    <w:rsid w:val="00A60562"/>
    <w:rsid w:val="00A60848"/>
    <w:rsid w:val="00A61BC8"/>
    <w:rsid w:val="00A61CE1"/>
    <w:rsid w:val="00A61D6B"/>
    <w:rsid w:val="00A6295F"/>
    <w:rsid w:val="00A63DA4"/>
    <w:rsid w:val="00A65836"/>
    <w:rsid w:val="00A65AD2"/>
    <w:rsid w:val="00A6750E"/>
    <w:rsid w:val="00A709AF"/>
    <w:rsid w:val="00A70D02"/>
    <w:rsid w:val="00A713E9"/>
    <w:rsid w:val="00A7157F"/>
    <w:rsid w:val="00A71C0E"/>
    <w:rsid w:val="00A72426"/>
    <w:rsid w:val="00A7300A"/>
    <w:rsid w:val="00A7390B"/>
    <w:rsid w:val="00A74884"/>
    <w:rsid w:val="00A75237"/>
    <w:rsid w:val="00A7548C"/>
    <w:rsid w:val="00A75903"/>
    <w:rsid w:val="00A75BDE"/>
    <w:rsid w:val="00A7784A"/>
    <w:rsid w:val="00A80037"/>
    <w:rsid w:val="00A801F8"/>
    <w:rsid w:val="00A815C7"/>
    <w:rsid w:val="00A81C6D"/>
    <w:rsid w:val="00A82803"/>
    <w:rsid w:val="00A82ABC"/>
    <w:rsid w:val="00A83478"/>
    <w:rsid w:val="00A84275"/>
    <w:rsid w:val="00A84FF0"/>
    <w:rsid w:val="00A854F2"/>
    <w:rsid w:val="00A8583C"/>
    <w:rsid w:val="00A8736C"/>
    <w:rsid w:val="00A87704"/>
    <w:rsid w:val="00A87D02"/>
    <w:rsid w:val="00A9040D"/>
    <w:rsid w:val="00A906D4"/>
    <w:rsid w:val="00A9071C"/>
    <w:rsid w:val="00A90BE8"/>
    <w:rsid w:val="00A90E61"/>
    <w:rsid w:val="00A91281"/>
    <w:rsid w:val="00A9172C"/>
    <w:rsid w:val="00A91822"/>
    <w:rsid w:val="00A91FE7"/>
    <w:rsid w:val="00A93AA5"/>
    <w:rsid w:val="00A93DBA"/>
    <w:rsid w:val="00A93DCE"/>
    <w:rsid w:val="00A9413F"/>
    <w:rsid w:val="00A942E5"/>
    <w:rsid w:val="00A94808"/>
    <w:rsid w:val="00A94F27"/>
    <w:rsid w:val="00A94FA7"/>
    <w:rsid w:val="00A954DE"/>
    <w:rsid w:val="00A958CE"/>
    <w:rsid w:val="00A9597D"/>
    <w:rsid w:val="00A96FC8"/>
    <w:rsid w:val="00A9715B"/>
    <w:rsid w:val="00A97E1E"/>
    <w:rsid w:val="00A97F7C"/>
    <w:rsid w:val="00AA012E"/>
    <w:rsid w:val="00AA021B"/>
    <w:rsid w:val="00AA07D2"/>
    <w:rsid w:val="00AA09EE"/>
    <w:rsid w:val="00AA1709"/>
    <w:rsid w:val="00AA19E9"/>
    <w:rsid w:val="00AA1DE0"/>
    <w:rsid w:val="00AA24E1"/>
    <w:rsid w:val="00AA30BC"/>
    <w:rsid w:val="00AA31D5"/>
    <w:rsid w:val="00AA443E"/>
    <w:rsid w:val="00AA4C7B"/>
    <w:rsid w:val="00AA4F2B"/>
    <w:rsid w:val="00AA538C"/>
    <w:rsid w:val="00AA54AC"/>
    <w:rsid w:val="00AA5CF0"/>
    <w:rsid w:val="00AA67A5"/>
    <w:rsid w:val="00AA6F0F"/>
    <w:rsid w:val="00AA7EA0"/>
    <w:rsid w:val="00AA7FB6"/>
    <w:rsid w:val="00AB1745"/>
    <w:rsid w:val="00AB1CD3"/>
    <w:rsid w:val="00AB2A7D"/>
    <w:rsid w:val="00AB2D43"/>
    <w:rsid w:val="00AB329F"/>
    <w:rsid w:val="00AB4798"/>
    <w:rsid w:val="00AB564F"/>
    <w:rsid w:val="00AB74D1"/>
    <w:rsid w:val="00AB7518"/>
    <w:rsid w:val="00AB7556"/>
    <w:rsid w:val="00AB77F1"/>
    <w:rsid w:val="00AB7D2F"/>
    <w:rsid w:val="00AB7E5D"/>
    <w:rsid w:val="00AB7F1B"/>
    <w:rsid w:val="00AC02B5"/>
    <w:rsid w:val="00AC06CB"/>
    <w:rsid w:val="00AC12EB"/>
    <w:rsid w:val="00AC163D"/>
    <w:rsid w:val="00AC17C9"/>
    <w:rsid w:val="00AC44D2"/>
    <w:rsid w:val="00AC4A62"/>
    <w:rsid w:val="00AC4EC1"/>
    <w:rsid w:val="00AC549B"/>
    <w:rsid w:val="00AC6478"/>
    <w:rsid w:val="00AC65CB"/>
    <w:rsid w:val="00AC6B9E"/>
    <w:rsid w:val="00AC78B3"/>
    <w:rsid w:val="00AC7B0A"/>
    <w:rsid w:val="00AD1213"/>
    <w:rsid w:val="00AD4101"/>
    <w:rsid w:val="00AD46DA"/>
    <w:rsid w:val="00AD475F"/>
    <w:rsid w:val="00AD4CEA"/>
    <w:rsid w:val="00AD6A22"/>
    <w:rsid w:val="00AD74F0"/>
    <w:rsid w:val="00AD7BB7"/>
    <w:rsid w:val="00AE072F"/>
    <w:rsid w:val="00AE0E2A"/>
    <w:rsid w:val="00AE115B"/>
    <w:rsid w:val="00AE15FE"/>
    <w:rsid w:val="00AE1E27"/>
    <w:rsid w:val="00AE2CE4"/>
    <w:rsid w:val="00AE41D4"/>
    <w:rsid w:val="00AE4260"/>
    <w:rsid w:val="00AE437D"/>
    <w:rsid w:val="00AE6149"/>
    <w:rsid w:val="00AE6AB5"/>
    <w:rsid w:val="00AE72F4"/>
    <w:rsid w:val="00AE73F6"/>
    <w:rsid w:val="00AE7969"/>
    <w:rsid w:val="00AE7B5F"/>
    <w:rsid w:val="00AF0E29"/>
    <w:rsid w:val="00AF1249"/>
    <w:rsid w:val="00AF2278"/>
    <w:rsid w:val="00AF30C6"/>
    <w:rsid w:val="00AF3568"/>
    <w:rsid w:val="00AF3B77"/>
    <w:rsid w:val="00AF3F45"/>
    <w:rsid w:val="00AF44BD"/>
    <w:rsid w:val="00AF476C"/>
    <w:rsid w:val="00AF5B52"/>
    <w:rsid w:val="00AF71E2"/>
    <w:rsid w:val="00AF72AD"/>
    <w:rsid w:val="00AF7903"/>
    <w:rsid w:val="00AF79F9"/>
    <w:rsid w:val="00AF7B95"/>
    <w:rsid w:val="00B0065A"/>
    <w:rsid w:val="00B00C39"/>
    <w:rsid w:val="00B00EDE"/>
    <w:rsid w:val="00B00EF8"/>
    <w:rsid w:val="00B00F15"/>
    <w:rsid w:val="00B01514"/>
    <w:rsid w:val="00B0214C"/>
    <w:rsid w:val="00B03411"/>
    <w:rsid w:val="00B034C8"/>
    <w:rsid w:val="00B03527"/>
    <w:rsid w:val="00B038FB"/>
    <w:rsid w:val="00B03BCF"/>
    <w:rsid w:val="00B03CE1"/>
    <w:rsid w:val="00B03EB5"/>
    <w:rsid w:val="00B066B9"/>
    <w:rsid w:val="00B068C2"/>
    <w:rsid w:val="00B06A86"/>
    <w:rsid w:val="00B07544"/>
    <w:rsid w:val="00B07889"/>
    <w:rsid w:val="00B078A5"/>
    <w:rsid w:val="00B07BDC"/>
    <w:rsid w:val="00B07D21"/>
    <w:rsid w:val="00B1036E"/>
    <w:rsid w:val="00B10CDD"/>
    <w:rsid w:val="00B117AA"/>
    <w:rsid w:val="00B1207E"/>
    <w:rsid w:val="00B12AC6"/>
    <w:rsid w:val="00B13020"/>
    <w:rsid w:val="00B1321C"/>
    <w:rsid w:val="00B13699"/>
    <w:rsid w:val="00B13E01"/>
    <w:rsid w:val="00B14185"/>
    <w:rsid w:val="00B14581"/>
    <w:rsid w:val="00B1477D"/>
    <w:rsid w:val="00B14931"/>
    <w:rsid w:val="00B14938"/>
    <w:rsid w:val="00B15690"/>
    <w:rsid w:val="00B15921"/>
    <w:rsid w:val="00B15D0F"/>
    <w:rsid w:val="00B16EA9"/>
    <w:rsid w:val="00B1750C"/>
    <w:rsid w:val="00B177D9"/>
    <w:rsid w:val="00B17B80"/>
    <w:rsid w:val="00B17F10"/>
    <w:rsid w:val="00B2021E"/>
    <w:rsid w:val="00B207BD"/>
    <w:rsid w:val="00B207EF"/>
    <w:rsid w:val="00B208DA"/>
    <w:rsid w:val="00B20954"/>
    <w:rsid w:val="00B23DA3"/>
    <w:rsid w:val="00B23FEF"/>
    <w:rsid w:val="00B24191"/>
    <w:rsid w:val="00B24875"/>
    <w:rsid w:val="00B24A12"/>
    <w:rsid w:val="00B25994"/>
    <w:rsid w:val="00B25CB6"/>
    <w:rsid w:val="00B26026"/>
    <w:rsid w:val="00B26AD9"/>
    <w:rsid w:val="00B31DD9"/>
    <w:rsid w:val="00B31EFA"/>
    <w:rsid w:val="00B32275"/>
    <w:rsid w:val="00B339B8"/>
    <w:rsid w:val="00B346D0"/>
    <w:rsid w:val="00B36379"/>
    <w:rsid w:val="00B363CC"/>
    <w:rsid w:val="00B3670C"/>
    <w:rsid w:val="00B3706D"/>
    <w:rsid w:val="00B3765E"/>
    <w:rsid w:val="00B37FC1"/>
    <w:rsid w:val="00B41C01"/>
    <w:rsid w:val="00B41F20"/>
    <w:rsid w:val="00B422C4"/>
    <w:rsid w:val="00B42AF3"/>
    <w:rsid w:val="00B43EB6"/>
    <w:rsid w:val="00B45085"/>
    <w:rsid w:val="00B46F3D"/>
    <w:rsid w:val="00B47BEB"/>
    <w:rsid w:val="00B50549"/>
    <w:rsid w:val="00B52088"/>
    <w:rsid w:val="00B52558"/>
    <w:rsid w:val="00B52D2D"/>
    <w:rsid w:val="00B545D9"/>
    <w:rsid w:val="00B563DA"/>
    <w:rsid w:val="00B5648C"/>
    <w:rsid w:val="00B608D2"/>
    <w:rsid w:val="00B60E71"/>
    <w:rsid w:val="00B60EB7"/>
    <w:rsid w:val="00B61232"/>
    <w:rsid w:val="00B6278F"/>
    <w:rsid w:val="00B6295F"/>
    <w:rsid w:val="00B64179"/>
    <w:rsid w:val="00B64892"/>
    <w:rsid w:val="00B6490E"/>
    <w:rsid w:val="00B65087"/>
    <w:rsid w:val="00B6509D"/>
    <w:rsid w:val="00B652D2"/>
    <w:rsid w:val="00B65E69"/>
    <w:rsid w:val="00B66810"/>
    <w:rsid w:val="00B677CE"/>
    <w:rsid w:val="00B70561"/>
    <w:rsid w:val="00B70B47"/>
    <w:rsid w:val="00B7160E"/>
    <w:rsid w:val="00B71A0A"/>
    <w:rsid w:val="00B72011"/>
    <w:rsid w:val="00B723E0"/>
    <w:rsid w:val="00B73D00"/>
    <w:rsid w:val="00B74D4D"/>
    <w:rsid w:val="00B75824"/>
    <w:rsid w:val="00B760A0"/>
    <w:rsid w:val="00B765E4"/>
    <w:rsid w:val="00B77645"/>
    <w:rsid w:val="00B77AD9"/>
    <w:rsid w:val="00B80327"/>
    <w:rsid w:val="00B8153A"/>
    <w:rsid w:val="00B8158E"/>
    <w:rsid w:val="00B81781"/>
    <w:rsid w:val="00B82686"/>
    <w:rsid w:val="00B82E9F"/>
    <w:rsid w:val="00B82FE2"/>
    <w:rsid w:val="00B841BD"/>
    <w:rsid w:val="00B8434F"/>
    <w:rsid w:val="00B85706"/>
    <w:rsid w:val="00B85C79"/>
    <w:rsid w:val="00B85EE4"/>
    <w:rsid w:val="00B86F14"/>
    <w:rsid w:val="00B8776F"/>
    <w:rsid w:val="00B900A0"/>
    <w:rsid w:val="00B90A87"/>
    <w:rsid w:val="00B91117"/>
    <w:rsid w:val="00B91600"/>
    <w:rsid w:val="00B918AE"/>
    <w:rsid w:val="00B91D88"/>
    <w:rsid w:val="00B91F79"/>
    <w:rsid w:val="00B94AA0"/>
    <w:rsid w:val="00B9500C"/>
    <w:rsid w:val="00B9553F"/>
    <w:rsid w:val="00B95CE5"/>
    <w:rsid w:val="00B9614C"/>
    <w:rsid w:val="00B97023"/>
    <w:rsid w:val="00B9730E"/>
    <w:rsid w:val="00B97F9E"/>
    <w:rsid w:val="00BA1305"/>
    <w:rsid w:val="00BA2194"/>
    <w:rsid w:val="00BA2B56"/>
    <w:rsid w:val="00BA2DE5"/>
    <w:rsid w:val="00BA3BD7"/>
    <w:rsid w:val="00BA4102"/>
    <w:rsid w:val="00BA444A"/>
    <w:rsid w:val="00BA4DAC"/>
    <w:rsid w:val="00BA5D00"/>
    <w:rsid w:val="00BA65F8"/>
    <w:rsid w:val="00BA6747"/>
    <w:rsid w:val="00BA72E5"/>
    <w:rsid w:val="00BA7A1E"/>
    <w:rsid w:val="00BA7BE7"/>
    <w:rsid w:val="00BB00A7"/>
    <w:rsid w:val="00BB22BF"/>
    <w:rsid w:val="00BB3BD8"/>
    <w:rsid w:val="00BB3C65"/>
    <w:rsid w:val="00BB3D29"/>
    <w:rsid w:val="00BB3E5B"/>
    <w:rsid w:val="00BB423E"/>
    <w:rsid w:val="00BB53D3"/>
    <w:rsid w:val="00BB57E8"/>
    <w:rsid w:val="00BB5E70"/>
    <w:rsid w:val="00BB5FD6"/>
    <w:rsid w:val="00BB73F0"/>
    <w:rsid w:val="00BC0061"/>
    <w:rsid w:val="00BC06C1"/>
    <w:rsid w:val="00BC0CC1"/>
    <w:rsid w:val="00BC11FC"/>
    <w:rsid w:val="00BC369E"/>
    <w:rsid w:val="00BC4B01"/>
    <w:rsid w:val="00BC5123"/>
    <w:rsid w:val="00BC6161"/>
    <w:rsid w:val="00BC7965"/>
    <w:rsid w:val="00BC7DDB"/>
    <w:rsid w:val="00BD10CA"/>
    <w:rsid w:val="00BD2717"/>
    <w:rsid w:val="00BD30F7"/>
    <w:rsid w:val="00BD3519"/>
    <w:rsid w:val="00BD38B6"/>
    <w:rsid w:val="00BD45A0"/>
    <w:rsid w:val="00BD4944"/>
    <w:rsid w:val="00BD4C6E"/>
    <w:rsid w:val="00BD5B6A"/>
    <w:rsid w:val="00BD5F4A"/>
    <w:rsid w:val="00BD69AE"/>
    <w:rsid w:val="00BD7473"/>
    <w:rsid w:val="00BE010B"/>
    <w:rsid w:val="00BE021A"/>
    <w:rsid w:val="00BE1ABF"/>
    <w:rsid w:val="00BE27DE"/>
    <w:rsid w:val="00BE2B02"/>
    <w:rsid w:val="00BE3336"/>
    <w:rsid w:val="00BE3AE9"/>
    <w:rsid w:val="00BE3B1D"/>
    <w:rsid w:val="00BE3F9E"/>
    <w:rsid w:val="00BE3FAA"/>
    <w:rsid w:val="00BE4D99"/>
    <w:rsid w:val="00BE53DC"/>
    <w:rsid w:val="00BE5686"/>
    <w:rsid w:val="00BE5FA9"/>
    <w:rsid w:val="00BE6373"/>
    <w:rsid w:val="00BE742E"/>
    <w:rsid w:val="00BE7E7D"/>
    <w:rsid w:val="00BF0C99"/>
    <w:rsid w:val="00BF103A"/>
    <w:rsid w:val="00BF108B"/>
    <w:rsid w:val="00BF112C"/>
    <w:rsid w:val="00BF1898"/>
    <w:rsid w:val="00BF28DF"/>
    <w:rsid w:val="00BF3D37"/>
    <w:rsid w:val="00BF3DFC"/>
    <w:rsid w:val="00BF3E1F"/>
    <w:rsid w:val="00BF43CC"/>
    <w:rsid w:val="00BF4695"/>
    <w:rsid w:val="00BF4848"/>
    <w:rsid w:val="00BF4B5D"/>
    <w:rsid w:val="00BF4C65"/>
    <w:rsid w:val="00BF540D"/>
    <w:rsid w:val="00BF5A91"/>
    <w:rsid w:val="00BF63D1"/>
    <w:rsid w:val="00C00130"/>
    <w:rsid w:val="00C001F7"/>
    <w:rsid w:val="00C00634"/>
    <w:rsid w:val="00C01142"/>
    <w:rsid w:val="00C04299"/>
    <w:rsid w:val="00C0433D"/>
    <w:rsid w:val="00C04591"/>
    <w:rsid w:val="00C045D8"/>
    <w:rsid w:val="00C045EE"/>
    <w:rsid w:val="00C04BF0"/>
    <w:rsid w:val="00C05269"/>
    <w:rsid w:val="00C05657"/>
    <w:rsid w:val="00C07B2F"/>
    <w:rsid w:val="00C11DAE"/>
    <w:rsid w:val="00C1208D"/>
    <w:rsid w:val="00C12745"/>
    <w:rsid w:val="00C1355F"/>
    <w:rsid w:val="00C13784"/>
    <w:rsid w:val="00C1451E"/>
    <w:rsid w:val="00C1488C"/>
    <w:rsid w:val="00C14BA1"/>
    <w:rsid w:val="00C14DB5"/>
    <w:rsid w:val="00C14FF4"/>
    <w:rsid w:val="00C15A1C"/>
    <w:rsid w:val="00C15A9A"/>
    <w:rsid w:val="00C15AF3"/>
    <w:rsid w:val="00C163A4"/>
    <w:rsid w:val="00C17E40"/>
    <w:rsid w:val="00C17E6C"/>
    <w:rsid w:val="00C20FE0"/>
    <w:rsid w:val="00C21C8C"/>
    <w:rsid w:val="00C2216E"/>
    <w:rsid w:val="00C22873"/>
    <w:rsid w:val="00C24492"/>
    <w:rsid w:val="00C25B46"/>
    <w:rsid w:val="00C26C6B"/>
    <w:rsid w:val="00C26DA1"/>
    <w:rsid w:val="00C30528"/>
    <w:rsid w:val="00C3052A"/>
    <w:rsid w:val="00C3059F"/>
    <w:rsid w:val="00C307D8"/>
    <w:rsid w:val="00C30CA1"/>
    <w:rsid w:val="00C318A4"/>
    <w:rsid w:val="00C32059"/>
    <w:rsid w:val="00C32741"/>
    <w:rsid w:val="00C32AC4"/>
    <w:rsid w:val="00C33204"/>
    <w:rsid w:val="00C3340E"/>
    <w:rsid w:val="00C3394E"/>
    <w:rsid w:val="00C33BF3"/>
    <w:rsid w:val="00C34C60"/>
    <w:rsid w:val="00C35803"/>
    <w:rsid w:val="00C35827"/>
    <w:rsid w:val="00C35E2A"/>
    <w:rsid w:val="00C35EA3"/>
    <w:rsid w:val="00C36153"/>
    <w:rsid w:val="00C36F74"/>
    <w:rsid w:val="00C36FC6"/>
    <w:rsid w:val="00C37173"/>
    <w:rsid w:val="00C37943"/>
    <w:rsid w:val="00C379A7"/>
    <w:rsid w:val="00C407ED"/>
    <w:rsid w:val="00C40AB9"/>
    <w:rsid w:val="00C41524"/>
    <w:rsid w:val="00C41724"/>
    <w:rsid w:val="00C4278F"/>
    <w:rsid w:val="00C428D6"/>
    <w:rsid w:val="00C42A4D"/>
    <w:rsid w:val="00C42DF9"/>
    <w:rsid w:val="00C42F72"/>
    <w:rsid w:val="00C43537"/>
    <w:rsid w:val="00C43ED4"/>
    <w:rsid w:val="00C45CA7"/>
    <w:rsid w:val="00C45E08"/>
    <w:rsid w:val="00C46432"/>
    <w:rsid w:val="00C46BC9"/>
    <w:rsid w:val="00C4707F"/>
    <w:rsid w:val="00C47559"/>
    <w:rsid w:val="00C478BD"/>
    <w:rsid w:val="00C50349"/>
    <w:rsid w:val="00C5042D"/>
    <w:rsid w:val="00C509A2"/>
    <w:rsid w:val="00C51068"/>
    <w:rsid w:val="00C5159A"/>
    <w:rsid w:val="00C52707"/>
    <w:rsid w:val="00C529E0"/>
    <w:rsid w:val="00C533F7"/>
    <w:rsid w:val="00C53951"/>
    <w:rsid w:val="00C54557"/>
    <w:rsid w:val="00C54B7D"/>
    <w:rsid w:val="00C55080"/>
    <w:rsid w:val="00C5632B"/>
    <w:rsid w:val="00C572F8"/>
    <w:rsid w:val="00C6048F"/>
    <w:rsid w:val="00C60C9F"/>
    <w:rsid w:val="00C60FFF"/>
    <w:rsid w:val="00C615A2"/>
    <w:rsid w:val="00C6179F"/>
    <w:rsid w:val="00C634C2"/>
    <w:rsid w:val="00C66098"/>
    <w:rsid w:val="00C66225"/>
    <w:rsid w:val="00C66265"/>
    <w:rsid w:val="00C66B11"/>
    <w:rsid w:val="00C66D17"/>
    <w:rsid w:val="00C70159"/>
    <w:rsid w:val="00C7086B"/>
    <w:rsid w:val="00C7088C"/>
    <w:rsid w:val="00C70E6C"/>
    <w:rsid w:val="00C70EE5"/>
    <w:rsid w:val="00C7151A"/>
    <w:rsid w:val="00C72FE8"/>
    <w:rsid w:val="00C73650"/>
    <w:rsid w:val="00C73C88"/>
    <w:rsid w:val="00C7421C"/>
    <w:rsid w:val="00C74785"/>
    <w:rsid w:val="00C752C2"/>
    <w:rsid w:val="00C75AB3"/>
    <w:rsid w:val="00C76F0A"/>
    <w:rsid w:val="00C770FC"/>
    <w:rsid w:val="00C77632"/>
    <w:rsid w:val="00C801C5"/>
    <w:rsid w:val="00C803A8"/>
    <w:rsid w:val="00C80735"/>
    <w:rsid w:val="00C807A5"/>
    <w:rsid w:val="00C8250D"/>
    <w:rsid w:val="00C82C58"/>
    <w:rsid w:val="00C82F76"/>
    <w:rsid w:val="00C8336D"/>
    <w:rsid w:val="00C835F3"/>
    <w:rsid w:val="00C83BEE"/>
    <w:rsid w:val="00C83E7E"/>
    <w:rsid w:val="00C85FDF"/>
    <w:rsid w:val="00C868AF"/>
    <w:rsid w:val="00C86D59"/>
    <w:rsid w:val="00C871FA"/>
    <w:rsid w:val="00C8752E"/>
    <w:rsid w:val="00C87B78"/>
    <w:rsid w:val="00C87FB7"/>
    <w:rsid w:val="00C9018B"/>
    <w:rsid w:val="00C90DB7"/>
    <w:rsid w:val="00C921E6"/>
    <w:rsid w:val="00C92428"/>
    <w:rsid w:val="00C92AC6"/>
    <w:rsid w:val="00C93513"/>
    <w:rsid w:val="00C9351C"/>
    <w:rsid w:val="00C943D7"/>
    <w:rsid w:val="00C9482D"/>
    <w:rsid w:val="00C968D8"/>
    <w:rsid w:val="00C96F65"/>
    <w:rsid w:val="00C97E4F"/>
    <w:rsid w:val="00CA0103"/>
    <w:rsid w:val="00CA07AA"/>
    <w:rsid w:val="00CA09DC"/>
    <w:rsid w:val="00CA0B07"/>
    <w:rsid w:val="00CA2152"/>
    <w:rsid w:val="00CA2493"/>
    <w:rsid w:val="00CA2B14"/>
    <w:rsid w:val="00CA2C16"/>
    <w:rsid w:val="00CA3522"/>
    <w:rsid w:val="00CA3550"/>
    <w:rsid w:val="00CA391D"/>
    <w:rsid w:val="00CA41BE"/>
    <w:rsid w:val="00CA4F3E"/>
    <w:rsid w:val="00CA57C1"/>
    <w:rsid w:val="00CA591D"/>
    <w:rsid w:val="00CA6222"/>
    <w:rsid w:val="00CA6509"/>
    <w:rsid w:val="00CA6D88"/>
    <w:rsid w:val="00CA7335"/>
    <w:rsid w:val="00CA7C26"/>
    <w:rsid w:val="00CB079F"/>
    <w:rsid w:val="00CB153D"/>
    <w:rsid w:val="00CB194A"/>
    <w:rsid w:val="00CB2B6B"/>
    <w:rsid w:val="00CB327E"/>
    <w:rsid w:val="00CB472C"/>
    <w:rsid w:val="00CB4929"/>
    <w:rsid w:val="00CB6B80"/>
    <w:rsid w:val="00CB7542"/>
    <w:rsid w:val="00CC01C1"/>
    <w:rsid w:val="00CC0493"/>
    <w:rsid w:val="00CC051D"/>
    <w:rsid w:val="00CC0731"/>
    <w:rsid w:val="00CC21FD"/>
    <w:rsid w:val="00CC2910"/>
    <w:rsid w:val="00CC299B"/>
    <w:rsid w:val="00CC3802"/>
    <w:rsid w:val="00CC476B"/>
    <w:rsid w:val="00CC5703"/>
    <w:rsid w:val="00CC591C"/>
    <w:rsid w:val="00CC5983"/>
    <w:rsid w:val="00CC6680"/>
    <w:rsid w:val="00CC6CCA"/>
    <w:rsid w:val="00CC71C0"/>
    <w:rsid w:val="00CC7DAA"/>
    <w:rsid w:val="00CD0965"/>
    <w:rsid w:val="00CD10AB"/>
    <w:rsid w:val="00CD13D7"/>
    <w:rsid w:val="00CD17D0"/>
    <w:rsid w:val="00CD221C"/>
    <w:rsid w:val="00CD2263"/>
    <w:rsid w:val="00CD298E"/>
    <w:rsid w:val="00CD3766"/>
    <w:rsid w:val="00CD4FF7"/>
    <w:rsid w:val="00CD6407"/>
    <w:rsid w:val="00CD7999"/>
    <w:rsid w:val="00CD79B5"/>
    <w:rsid w:val="00CE0020"/>
    <w:rsid w:val="00CE0FC0"/>
    <w:rsid w:val="00CE100C"/>
    <w:rsid w:val="00CE2AD7"/>
    <w:rsid w:val="00CE338D"/>
    <w:rsid w:val="00CE3B4A"/>
    <w:rsid w:val="00CE45E0"/>
    <w:rsid w:val="00CE4BE0"/>
    <w:rsid w:val="00CE58EA"/>
    <w:rsid w:val="00CE60BA"/>
    <w:rsid w:val="00CE7BFA"/>
    <w:rsid w:val="00CF0B6B"/>
    <w:rsid w:val="00CF4BB4"/>
    <w:rsid w:val="00CF4E1D"/>
    <w:rsid w:val="00CF508C"/>
    <w:rsid w:val="00CF528A"/>
    <w:rsid w:val="00CF56F7"/>
    <w:rsid w:val="00CF5805"/>
    <w:rsid w:val="00CF6CFD"/>
    <w:rsid w:val="00CF6D0D"/>
    <w:rsid w:val="00CF72CB"/>
    <w:rsid w:val="00CF7554"/>
    <w:rsid w:val="00CF7579"/>
    <w:rsid w:val="00CF7A09"/>
    <w:rsid w:val="00D01227"/>
    <w:rsid w:val="00D020FC"/>
    <w:rsid w:val="00D0234F"/>
    <w:rsid w:val="00D0306A"/>
    <w:rsid w:val="00D03286"/>
    <w:rsid w:val="00D03A48"/>
    <w:rsid w:val="00D03F50"/>
    <w:rsid w:val="00D05CEC"/>
    <w:rsid w:val="00D05D53"/>
    <w:rsid w:val="00D07E66"/>
    <w:rsid w:val="00D10813"/>
    <w:rsid w:val="00D10BD8"/>
    <w:rsid w:val="00D119ED"/>
    <w:rsid w:val="00D1264E"/>
    <w:rsid w:val="00D1320F"/>
    <w:rsid w:val="00D13964"/>
    <w:rsid w:val="00D13DFD"/>
    <w:rsid w:val="00D15B9B"/>
    <w:rsid w:val="00D16381"/>
    <w:rsid w:val="00D16DAA"/>
    <w:rsid w:val="00D16FCB"/>
    <w:rsid w:val="00D170F7"/>
    <w:rsid w:val="00D204CF"/>
    <w:rsid w:val="00D220DB"/>
    <w:rsid w:val="00D22FE4"/>
    <w:rsid w:val="00D2346A"/>
    <w:rsid w:val="00D23826"/>
    <w:rsid w:val="00D24A6F"/>
    <w:rsid w:val="00D24C97"/>
    <w:rsid w:val="00D24E94"/>
    <w:rsid w:val="00D25ED6"/>
    <w:rsid w:val="00D271B6"/>
    <w:rsid w:val="00D274EA"/>
    <w:rsid w:val="00D308E8"/>
    <w:rsid w:val="00D3267E"/>
    <w:rsid w:val="00D33E79"/>
    <w:rsid w:val="00D3521E"/>
    <w:rsid w:val="00D354D1"/>
    <w:rsid w:val="00D360F7"/>
    <w:rsid w:val="00D361CB"/>
    <w:rsid w:val="00D4062A"/>
    <w:rsid w:val="00D40CB2"/>
    <w:rsid w:val="00D41330"/>
    <w:rsid w:val="00D416A2"/>
    <w:rsid w:val="00D42205"/>
    <w:rsid w:val="00D42A4B"/>
    <w:rsid w:val="00D42E18"/>
    <w:rsid w:val="00D4339B"/>
    <w:rsid w:val="00D43E5B"/>
    <w:rsid w:val="00D44137"/>
    <w:rsid w:val="00D4479C"/>
    <w:rsid w:val="00D44E7D"/>
    <w:rsid w:val="00D45092"/>
    <w:rsid w:val="00D462AB"/>
    <w:rsid w:val="00D47359"/>
    <w:rsid w:val="00D474D8"/>
    <w:rsid w:val="00D47B31"/>
    <w:rsid w:val="00D47E43"/>
    <w:rsid w:val="00D5003B"/>
    <w:rsid w:val="00D501F6"/>
    <w:rsid w:val="00D50E0E"/>
    <w:rsid w:val="00D511D8"/>
    <w:rsid w:val="00D5289B"/>
    <w:rsid w:val="00D52D07"/>
    <w:rsid w:val="00D53E96"/>
    <w:rsid w:val="00D54202"/>
    <w:rsid w:val="00D546AA"/>
    <w:rsid w:val="00D5487F"/>
    <w:rsid w:val="00D5524F"/>
    <w:rsid w:val="00D552BD"/>
    <w:rsid w:val="00D55B1D"/>
    <w:rsid w:val="00D55C8F"/>
    <w:rsid w:val="00D55EF7"/>
    <w:rsid w:val="00D570A7"/>
    <w:rsid w:val="00D6046F"/>
    <w:rsid w:val="00D60894"/>
    <w:rsid w:val="00D60A13"/>
    <w:rsid w:val="00D61254"/>
    <w:rsid w:val="00D63F7E"/>
    <w:rsid w:val="00D640AC"/>
    <w:rsid w:val="00D6506C"/>
    <w:rsid w:val="00D652DE"/>
    <w:rsid w:val="00D6595A"/>
    <w:rsid w:val="00D66A32"/>
    <w:rsid w:val="00D66C6E"/>
    <w:rsid w:val="00D66ED6"/>
    <w:rsid w:val="00D66FE9"/>
    <w:rsid w:val="00D70271"/>
    <w:rsid w:val="00D7336B"/>
    <w:rsid w:val="00D73859"/>
    <w:rsid w:val="00D74DB0"/>
    <w:rsid w:val="00D757ED"/>
    <w:rsid w:val="00D75F26"/>
    <w:rsid w:val="00D760F4"/>
    <w:rsid w:val="00D765D6"/>
    <w:rsid w:val="00D76A93"/>
    <w:rsid w:val="00D77DD6"/>
    <w:rsid w:val="00D80196"/>
    <w:rsid w:val="00D801CA"/>
    <w:rsid w:val="00D80D4B"/>
    <w:rsid w:val="00D816FC"/>
    <w:rsid w:val="00D81B4E"/>
    <w:rsid w:val="00D822F0"/>
    <w:rsid w:val="00D82333"/>
    <w:rsid w:val="00D835D1"/>
    <w:rsid w:val="00D83B41"/>
    <w:rsid w:val="00D84519"/>
    <w:rsid w:val="00D84C9A"/>
    <w:rsid w:val="00D84E94"/>
    <w:rsid w:val="00D8527F"/>
    <w:rsid w:val="00D85CA3"/>
    <w:rsid w:val="00D85CC5"/>
    <w:rsid w:val="00D85E4E"/>
    <w:rsid w:val="00D9082C"/>
    <w:rsid w:val="00D91253"/>
    <w:rsid w:val="00D94477"/>
    <w:rsid w:val="00D95DFD"/>
    <w:rsid w:val="00D9604A"/>
    <w:rsid w:val="00D96E00"/>
    <w:rsid w:val="00DA0C8A"/>
    <w:rsid w:val="00DA0CE9"/>
    <w:rsid w:val="00DA0D09"/>
    <w:rsid w:val="00DA0D69"/>
    <w:rsid w:val="00DA1453"/>
    <w:rsid w:val="00DA15AC"/>
    <w:rsid w:val="00DA2E83"/>
    <w:rsid w:val="00DA3F71"/>
    <w:rsid w:val="00DA45CB"/>
    <w:rsid w:val="00DA45D1"/>
    <w:rsid w:val="00DA4C12"/>
    <w:rsid w:val="00DA50F3"/>
    <w:rsid w:val="00DA5793"/>
    <w:rsid w:val="00DB00BF"/>
    <w:rsid w:val="00DB0E21"/>
    <w:rsid w:val="00DB0EBA"/>
    <w:rsid w:val="00DB0F30"/>
    <w:rsid w:val="00DB15E4"/>
    <w:rsid w:val="00DB22A8"/>
    <w:rsid w:val="00DB2DE4"/>
    <w:rsid w:val="00DB30B2"/>
    <w:rsid w:val="00DB384E"/>
    <w:rsid w:val="00DB44C6"/>
    <w:rsid w:val="00DB4DA4"/>
    <w:rsid w:val="00DB4E3B"/>
    <w:rsid w:val="00DB51AE"/>
    <w:rsid w:val="00DB6AC4"/>
    <w:rsid w:val="00DB70ED"/>
    <w:rsid w:val="00DB776F"/>
    <w:rsid w:val="00DB77F6"/>
    <w:rsid w:val="00DC0390"/>
    <w:rsid w:val="00DC0E61"/>
    <w:rsid w:val="00DC1154"/>
    <w:rsid w:val="00DC1A4A"/>
    <w:rsid w:val="00DC1EB2"/>
    <w:rsid w:val="00DC2554"/>
    <w:rsid w:val="00DC345C"/>
    <w:rsid w:val="00DC3487"/>
    <w:rsid w:val="00DC3570"/>
    <w:rsid w:val="00DC6116"/>
    <w:rsid w:val="00DC6A1B"/>
    <w:rsid w:val="00DC7EC6"/>
    <w:rsid w:val="00DD0253"/>
    <w:rsid w:val="00DD06EF"/>
    <w:rsid w:val="00DD3EC6"/>
    <w:rsid w:val="00DD4428"/>
    <w:rsid w:val="00DD456D"/>
    <w:rsid w:val="00DD55E3"/>
    <w:rsid w:val="00DD5BB6"/>
    <w:rsid w:val="00DD5CBE"/>
    <w:rsid w:val="00DD6874"/>
    <w:rsid w:val="00DD695A"/>
    <w:rsid w:val="00DD71C4"/>
    <w:rsid w:val="00DD74C3"/>
    <w:rsid w:val="00DE0135"/>
    <w:rsid w:val="00DE2E02"/>
    <w:rsid w:val="00DE3727"/>
    <w:rsid w:val="00DE401F"/>
    <w:rsid w:val="00DE5625"/>
    <w:rsid w:val="00DE5CEE"/>
    <w:rsid w:val="00DE60E5"/>
    <w:rsid w:val="00DE67F0"/>
    <w:rsid w:val="00DE7D9C"/>
    <w:rsid w:val="00DF0197"/>
    <w:rsid w:val="00DF04BC"/>
    <w:rsid w:val="00DF0A5C"/>
    <w:rsid w:val="00DF0ACD"/>
    <w:rsid w:val="00DF1853"/>
    <w:rsid w:val="00DF20AE"/>
    <w:rsid w:val="00DF3217"/>
    <w:rsid w:val="00DF3A50"/>
    <w:rsid w:val="00DF3F75"/>
    <w:rsid w:val="00DF4B44"/>
    <w:rsid w:val="00DF520C"/>
    <w:rsid w:val="00DF667E"/>
    <w:rsid w:val="00E0145F"/>
    <w:rsid w:val="00E034E1"/>
    <w:rsid w:val="00E03A83"/>
    <w:rsid w:val="00E03F32"/>
    <w:rsid w:val="00E03F76"/>
    <w:rsid w:val="00E04A5C"/>
    <w:rsid w:val="00E05AAE"/>
    <w:rsid w:val="00E07570"/>
    <w:rsid w:val="00E07EA6"/>
    <w:rsid w:val="00E109F8"/>
    <w:rsid w:val="00E10AEE"/>
    <w:rsid w:val="00E11459"/>
    <w:rsid w:val="00E11AD4"/>
    <w:rsid w:val="00E12729"/>
    <w:rsid w:val="00E12BB1"/>
    <w:rsid w:val="00E12EB8"/>
    <w:rsid w:val="00E12F40"/>
    <w:rsid w:val="00E13045"/>
    <w:rsid w:val="00E16167"/>
    <w:rsid w:val="00E16DBD"/>
    <w:rsid w:val="00E171AF"/>
    <w:rsid w:val="00E20981"/>
    <w:rsid w:val="00E21191"/>
    <w:rsid w:val="00E21458"/>
    <w:rsid w:val="00E215F6"/>
    <w:rsid w:val="00E23B16"/>
    <w:rsid w:val="00E24B48"/>
    <w:rsid w:val="00E24F56"/>
    <w:rsid w:val="00E25032"/>
    <w:rsid w:val="00E25B99"/>
    <w:rsid w:val="00E27DC6"/>
    <w:rsid w:val="00E302B7"/>
    <w:rsid w:val="00E315C6"/>
    <w:rsid w:val="00E31AE0"/>
    <w:rsid w:val="00E3269E"/>
    <w:rsid w:val="00E33FBE"/>
    <w:rsid w:val="00E34600"/>
    <w:rsid w:val="00E34AD2"/>
    <w:rsid w:val="00E34B35"/>
    <w:rsid w:val="00E35DC4"/>
    <w:rsid w:val="00E36CB7"/>
    <w:rsid w:val="00E37440"/>
    <w:rsid w:val="00E37B6F"/>
    <w:rsid w:val="00E40A6D"/>
    <w:rsid w:val="00E41780"/>
    <w:rsid w:val="00E41C34"/>
    <w:rsid w:val="00E42225"/>
    <w:rsid w:val="00E42899"/>
    <w:rsid w:val="00E428D3"/>
    <w:rsid w:val="00E42C3F"/>
    <w:rsid w:val="00E43274"/>
    <w:rsid w:val="00E43CD3"/>
    <w:rsid w:val="00E44431"/>
    <w:rsid w:val="00E44BE3"/>
    <w:rsid w:val="00E452C7"/>
    <w:rsid w:val="00E45324"/>
    <w:rsid w:val="00E45968"/>
    <w:rsid w:val="00E45EB5"/>
    <w:rsid w:val="00E45FE8"/>
    <w:rsid w:val="00E46960"/>
    <w:rsid w:val="00E4718D"/>
    <w:rsid w:val="00E471D0"/>
    <w:rsid w:val="00E5061C"/>
    <w:rsid w:val="00E50E9A"/>
    <w:rsid w:val="00E5113F"/>
    <w:rsid w:val="00E51192"/>
    <w:rsid w:val="00E513E9"/>
    <w:rsid w:val="00E51629"/>
    <w:rsid w:val="00E51E12"/>
    <w:rsid w:val="00E52EA1"/>
    <w:rsid w:val="00E557D9"/>
    <w:rsid w:val="00E55DEE"/>
    <w:rsid w:val="00E56283"/>
    <w:rsid w:val="00E565E3"/>
    <w:rsid w:val="00E5670B"/>
    <w:rsid w:val="00E56B79"/>
    <w:rsid w:val="00E56E8B"/>
    <w:rsid w:val="00E57003"/>
    <w:rsid w:val="00E57D37"/>
    <w:rsid w:val="00E608F1"/>
    <w:rsid w:val="00E60BF8"/>
    <w:rsid w:val="00E6129F"/>
    <w:rsid w:val="00E62463"/>
    <w:rsid w:val="00E62666"/>
    <w:rsid w:val="00E628A2"/>
    <w:rsid w:val="00E6369E"/>
    <w:rsid w:val="00E63C63"/>
    <w:rsid w:val="00E63DF2"/>
    <w:rsid w:val="00E63EB1"/>
    <w:rsid w:val="00E64410"/>
    <w:rsid w:val="00E65895"/>
    <w:rsid w:val="00E70CEA"/>
    <w:rsid w:val="00E70FA4"/>
    <w:rsid w:val="00E7435D"/>
    <w:rsid w:val="00E74CCD"/>
    <w:rsid w:val="00E74D77"/>
    <w:rsid w:val="00E74DAC"/>
    <w:rsid w:val="00E75625"/>
    <w:rsid w:val="00E757E6"/>
    <w:rsid w:val="00E76BA6"/>
    <w:rsid w:val="00E77090"/>
    <w:rsid w:val="00E77584"/>
    <w:rsid w:val="00E7799D"/>
    <w:rsid w:val="00E77A0F"/>
    <w:rsid w:val="00E77E14"/>
    <w:rsid w:val="00E77FEA"/>
    <w:rsid w:val="00E801E5"/>
    <w:rsid w:val="00E816C9"/>
    <w:rsid w:val="00E81DEE"/>
    <w:rsid w:val="00E83702"/>
    <w:rsid w:val="00E83DCD"/>
    <w:rsid w:val="00E83FBA"/>
    <w:rsid w:val="00E8463D"/>
    <w:rsid w:val="00E85B10"/>
    <w:rsid w:val="00E86121"/>
    <w:rsid w:val="00E86513"/>
    <w:rsid w:val="00E87624"/>
    <w:rsid w:val="00E87ED7"/>
    <w:rsid w:val="00E901D8"/>
    <w:rsid w:val="00E90A94"/>
    <w:rsid w:val="00E91659"/>
    <w:rsid w:val="00E9203E"/>
    <w:rsid w:val="00E924DC"/>
    <w:rsid w:val="00E92BE1"/>
    <w:rsid w:val="00E93752"/>
    <w:rsid w:val="00E93A9B"/>
    <w:rsid w:val="00E94EBB"/>
    <w:rsid w:val="00E94EEF"/>
    <w:rsid w:val="00E95099"/>
    <w:rsid w:val="00E95511"/>
    <w:rsid w:val="00E95A4D"/>
    <w:rsid w:val="00E95AF3"/>
    <w:rsid w:val="00E9666B"/>
    <w:rsid w:val="00E966F0"/>
    <w:rsid w:val="00E967DF"/>
    <w:rsid w:val="00E96A17"/>
    <w:rsid w:val="00E970CE"/>
    <w:rsid w:val="00E979B2"/>
    <w:rsid w:val="00E97C25"/>
    <w:rsid w:val="00EA1765"/>
    <w:rsid w:val="00EA1CBE"/>
    <w:rsid w:val="00EA38F1"/>
    <w:rsid w:val="00EA3BAE"/>
    <w:rsid w:val="00EA3C89"/>
    <w:rsid w:val="00EA4AF9"/>
    <w:rsid w:val="00EA59BE"/>
    <w:rsid w:val="00EA64B9"/>
    <w:rsid w:val="00EA7A23"/>
    <w:rsid w:val="00EB110D"/>
    <w:rsid w:val="00EB1B2B"/>
    <w:rsid w:val="00EB2D4F"/>
    <w:rsid w:val="00EB3AFC"/>
    <w:rsid w:val="00EB3E9C"/>
    <w:rsid w:val="00EB55CD"/>
    <w:rsid w:val="00EB592A"/>
    <w:rsid w:val="00EB6AD5"/>
    <w:rsid w:val="00EC1082"/>
    <w:rsid w:val="00EC1CDF"/>
    <w:rsid w:val="00EC1D4F"/>
    <w:rsid w:val="00EC3A3A"/>
    <w:rsid w:val="00EC40F5"/>
    <w:rsid w:val="00EC439C"/>
    <w:rsid w:val="00EC4D61"/>
    <w:rsid w:val="00EC4FDF"/>
    <w:rsid w:val="00EC5698"/>
    <w:rsid w:val="00EC63DD"/>
    <w:rsid w:val="00EC6B08"/>
    <w:rsid w:val="00EC76FB"/>
    <w:rsid w:val="00ED1329"/>
    <w:rsid w:val="00ED1941"/>
    <w:rsid w:val="00ED1BD9"/>
    <w:rsid w:val="00ED3DCE"/>
    <w:rsid w:val="00ED3DE3"/>
    <w:rsid w:val="00ED3DF3"/>
    <w:rsid w:val="00ED41E4"/>
    <w:rsid w:val="00ED4205"/>
    <w:rsid w:val="00ED48C4"/>
    <w:rsid w:val="00ED4E5D"/>
    <w:rsid w:val="00ED5C5B"/>
    <w:rsid w:val="00ED7C0D"/>
    <w:rsid w:val="00EE09EF"/>
    <w:rsid w:val="00EE18D5"/>
    <w:rsid w:val="00EE2ACC"/>
    <w:rsid w:val="00EE320B"/>
    <w:rsid w:val="00EE34A3"/>
    <w:rsid w:val="00EE3DE4"/>
    <w:rsid w:val="00EE3ECB"/>
    <w:rsid w:val="00EE442B"/>
    <w:rsid w:val="00EE4A5D"/>
    <w:rsid w:val="00EE4A73"/>
    <w:rsid w:val="00EE58A6"/>
    <w:rsid w:val="00EE5BD7"/>
    <w:rsid w:val="00EE67EB"/>
    <w:rsid w:val="00EE718E"/>
    <w:rsid w:val="00EE72A6"/>
    <w:rsid w:val="00EF078D"/>
    <w:rsid w:val="00EF0DC9"/>
    <w:rsid w:val="00EF1251"/>
    <w:rsid w:val="00EF1271"/>
    <w:rsid w:val="00EF133A"/>
    <w:rsid w:val="00EF1734"/>
    <w:rsid w:val="00EF1CBF"/>
    <w:rsid w:val="00EF262A"/>
    <w:rsid w:val="00EF384F"/>
    <w:rsid w:val="00EF3BCC"/>
    <w:rsid w:val="00EF4076"/>
    <w:rsid w:val="00EF442B"/>
    <w:rsid w:val="00EF4628"/>
    <w:rsid w:val="00EF4927"/>
    <w:rsid w:val="00EF4C85"/>
    <w:rsid w:val="00EF4E90"/>
    <w:rsid w:val="00EF5159"/>
    <w:rsid w:val="00EF61F0"/>
    <w:rsid w:val="00EF6D72"/>
    <w:rsid w:val="00F003ED"/>
    <w:rsid w:val="00F012E1"/>
    <w:rsid w:val="00F018FA"/>
    <w:rsid w:val="00F02383"/>
    <w:rsid w:val="00F03CF2"/>
    <w:rsid w:val="00F05578"/>
    <w:rsid w:val="00F0587E"/>
    <w:rsid w:val="00F06C56"/>
    <w:rsid w:val="00F0701E"/>
    <w:rsid w:val="00F102AD"/>
    <w:rsid w:val="00F10513"/>
    <w:rsid w:val="00F10B93"/>
    <w:rsid w:val="00F14E0D"/>
    <w:rsid w:val="00F151C1"/>
    <w:rsid w:val="00F155EE"/>
    <w:rsid w:val="00F15716"/>
    <w:rsid w:val="00F1608F"/>
    <w:rsid w:val="00F17886"/>
    <w:rsid w:val="00F2097B"/>
    <w:rsid w:val="00F20BE9"/>
    <w:rsid w:val="00F21BB7"/>
    <w:rsid w:val="00F228D6"/>
    <w:rsid w:val="00F2317A"/>
    <w:rsid w:val="00F23569"/>
    <w:rsid w:val="00F23AA0"/>
    <w:rsid w:val="00F255BC"/>
    <w:rsid w:val="00F25B82"/>
    <w:rsid w:val="00F25BB4"/>
    <w:rsid w:val="00F2620A"/>
    <w:rsid w:val="00F2667F"/>
    <w:rsid w:val="00F26F32"/>
    <w:rsid w:val="00F305C0"/>
    <w:rsid w:val="00F3062F"/>
    <w:rsid w:val="00F308B3"/>
    <w:rsid w:val="00F30C1C"/>
    <w:rsid w:val="00F3135B"/>
    <w:rsid w:val="00F31875"/>
    <w:rsid w:val="00F328FE"/>
    <w:rsid w:val="00F3316C"/>
    <w:rsid w:val="00F33264"/>
    <w:rsid w:val="00F338E8"/>
    <w:rsid w:val="00F33BC4"/>
    <w:rsid w:val="00F342C5"/>
    <w:rsid w:val="00F35D81"/>
    <w:rsid w:val="00F36483"/>
    <w:rsid w:val="00F36A2F"/>
    <w:rsid w:val="00F36A91"/>
    <w:rsid w:val="00F37349"/>
    <w:rsid w:val="00F377FF"/>
    <w:rsid w:val="00F37ED6"/>
    <w:rsid w:val="00F41467"/>
    <w:rsid w:val="00F41567"/>
    <w:rsid w:val="00F42464"/>
    <w:rsid w:val="00F42E17"/>
    <w:rsid w:val="00F43BD0"/>
    <w:rsid w:val="00F43F24"/>
    <w:rsid w:val="00F44278"/>
    <w:rsid w:val="00F451C2"/>
    <w:rsid w:val="00F46794"/>
    <w:rsid w:val="00F47165"/>
    <w:rsid w:val="00F47553"/>
    <w:rsid w:val="00F47611"/>
    <w:rsid w:val="00F47DBD"/>
    <w:rsid w:val="00F5053C"/>
    <w:rsid w:val="00F50B58"/>
    <w:rsid w:val="00F50E29"/>
    <w:rsid w:val="00F51450"/>
    <w:rsid w:val="00F522DC"/>
    <w:rsid w:val="00F523CA"/>
    <w:rsid w:val="00F550E2"/>
    <w:rsid w:val="00F557C4"/>
    <w:rsid w:val="00F56100"/>
    <w:rsid w:val="00F56CE6"/>
    <w:rsid w:val="00F56FF4"/>
    <w:rsid w:val="00F5735B"/>
    <w:rsid w:val="00F57610"/>
    <w:rsid w:val="00F60C31"/>
    <w:rsid w:val="00F610B9"/>
    <w:rsid w:val="00F61250"/>
    <w:rsid w:val="00F619BD"/>
    <w:rsid w:val="00F61A5B"/>
    <w:rsid w:val="00F62112"/>
    <w:rsid w:val="00F629D3"/>
    <w:rsid w:val="00F630B5"/>
    <w:rsid w:val="00F63283"/>
    <w:rsid w:val="00F638C5"/>
    <w:rsid w:val="00F64152"/>
    <w:rsid w:val="00F64B7B"/>
    <w:rsid w:val="00F64E34"/>
    <w:rsid w:val="00F64F04"/>
    <w:rsid w:val="00F65547"/>
    <w:rsid w:val="00F70480"/>
    <w:rsid w:val="00F71639"/>
    <w:rsid w:val="00F71FB7"/>
    <w:rsid w:val="00F7302B"/>
    <w:rsid w:val="00F731BF"/>
    <w:rsid w:val="00F7398B"/>
    <w:rsid w:val="00F73B11"/>
    <w:rsid w:val="00F73EFA"/>
    <w:rsid w:val="00F7523C"/>
    <w:rsid w:val="00F757DD"/>
    <w:rsid w:val="00F76226"/>
    <w:rsid w:val="00F76BFB"/>
    <w:rsid w:val="00F76DEF"/>
    <w:rsid w:val="00F778B0"/>
    <w:rsid w:val="00F77AB8"/>
    <w:rsid w:val="00F77B81"/>
    <w:rsid w:val="00F80F2F"/>
    <w:rsid w:val="00F829D9"/>
    <w:rsid w:val="00F82A45"/>
    <w:rsid w:val="00F82B32"/>
    <w:rsid w:val="00F836BE"/>
    <w:rsid w:val="00F83A6D"/>
    <w:rsid w:val="00F840CD"/>
    <w:rsid w:val="00F84B1F"/>
    <w:rsid w:val="00F85539"/>
    <w:rsid w:val="00F85782"/>
    <w:rsid w:val="00F86122"/>
    <w:rsid w:val="00F872B1"/>
    <w:rsid w:val="00F9029B"/>
    <w:rsid w:val="00F90EA7"/>
    <w:rsid w:val="00F91076"/>
    <w:rsid w:val="00F911BC"/>
    <w:rsid w:val="00F913F1"/>
    <w:rsid w:val="00F91AA1"/>
    <w:rsid w:val="00F92F79"/>
    <w:rsid w:val="00F93A7C"/>
    <w:rsid w:val="00F969D7"/>
    <w:rsid w:val="00F96D38"/>
    <w:rsid w:val="00FA0A20"/>
    <w:rsid w:val="00FA1708"/>
    <w:rsid w:val="00FA279A"/>
    <w:rsid w:val="00FA339C"/>
    <w:rsid w:val="00FA375B"/>
    <w:rsid w:val="00FA3CA2"/>
    <w:rsid w:val="00FA3E5D"/>
    <w:rsid w:val="00FA4899"/>
    <w:rsid w:val="00FA4CE7"/>
    <w:rsid w:val="00FA554B"/>
    <w:rsid w:val="00FA561B"/>
    <w:rsid w:val="00FA583D"/>
    <w:rsid w:val="00FA74E1"/>
    <w:rsid w:val="00FB031D"/>
    <w:rsid w:val="00FB081C"/>
    <w:rsid w:val="00FB093C"/>
    <w:rsid w:val="00FB0BF1"/>
    <w:rsid w:val="00FB102B"/>
    <w:rsid w:val="00FB181E"/>
    <w:rsid w:val="00FB18E0"/>
    <w:rsid w:val="00FB1CF1"/>
    <w:rsid w:val="00FB26E4"/>
    <w:rsid w:val="00FB2935"/>
    <w:rsid w:val="00FB2F1E"/>
    <w:rsid w:val="00FB3602"/>
    <w:rsid w:val="00FB37E2"/>
    <w:rsid w:val="00FB540C"/>
    <w:rsid w:val="00FB6209"/>
    <w:rsid w:val="00FB67CE"/>
    <w:rsid w:val="00FB6D16"/>
    <w:rsid w:val="00FB756E"/>
    <w:rsid w:val="00FB7C17"/>
    <w:rsid w:val="00FB7D5C"/>
    <w:rsid w:val="00FB7F64"/>
    <w:rsid w:val="00FC0FE7"/>
    <w:rsid w:val="00FC1289"/>
    <w:rsid w:val="00FC12DC"/>
    <w:rsid w:val="00FC21A1"/>
    <w:rsid w:val="00FC3129"/>
    <w:rsid w:val="00FC31EC"/>
    <w:rsid w:val="00FC40C0"/>
    <w:rsid w:val="00FC413A"/>
    <w:rsid w:val="00FC4CB1"/>
    <w:rsid w:val="00FC4E5A"/>
    <w:rsid w:val="00FC5307"/>
    <w:rsid w:val="00FC6518"/>
    <w:rsid w:val="00FC678B"/>
    <w:rsid w:val="00FC69B0"/>
    <w:rsid w:val="00FC6CB5"/>
    <w:rsid w:val="00FD002C"/>
    <w:rsid w:val="00FD056E"/>
    <w:rsid w:val="00FD101C"/>
    <w:rsid w:val="00FD1C3C"/>
    <w:rsid w:val="00FD2AC3"/>
    <w:rsid w:val="00FD2ECF"/>
    <w:rsid w:val="00FD3762"/>
    <w:rsid w:val="00FD56EC"/>
    <w:rsid w:val="00FD5D55"/>
    <w:rsid w:val="00FD66C7"/>
    <w:rsid w:val="00FD69AE"/>
    <w:rsid w:val="00FE0188"/>
    <w:rsid w:val="00FE0251"/>
    <w:rsid w:val="00FE0AB9"/>
    <w:rsid w:val="00FE1215"/>
    <w:rsid w:val="00FE19D6"/>
    <w:rsid w:val="00FE1A3A"/>
    <w:rsid w:val="00FE22C0"/>
    <w:rsid w:val="00FE23BB"/>
    <w:rsid w:val="00FE30BC"/>
    <w:rsid w:val="00FE341F"/>
    <w:rsid w:val="00FE3F08"/>
    <w:rsid w:val="00FE44B0"/>
    <w:rsid w:val="00FE4D9C"/>
    <w:rsid w:val="00FE4DC8"/>
    <w:rsid w:val="00FE675B"/>
    <w:rsid w:val="00FE7F07"/>
    <w:rsid w:val="00FF0CF5"/>
    <w:rsid w:val="00FF0E2C"/>
    <w:rsid w:val="00FF10EC"/>
    <w:rsid w:val="00FF1A08"/>
    <w:rsid w:val="00FF22B4"/>
    <w:rsid w:val="00FF2462"/>
    <w:rsid w:val="00FF2A5F"/>
    <w:rsid w:val="00FF3017"/>
    <w:rsid w:val="00FF3076"/>
    <w:rsid w:val="00FF339F"/>
    <w:rsid w:val="00FF4052"/>
    <w:rsid w:val="00FF4071"/>
    <w:rsid w:val="00FF509E"/>
    <w:rsid w:val="00FF50B3"/>
    <w:rsid w:val="00FF60BE"/>
    <w:rsid w:val="00FF673D"/>
    <w:rsid w:val="00FF6A9F"/>
    <w:rsid w:val="00FF6C03"/>
    <w:rsid w:val="00FF707B"/>
    <w:rsid w:val="00FF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BD24"/>
  <w15:docId w15:val="{CBD9E49E-8722-4562-A94D-726079CB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D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link w:val="Heading1Char"/>
    <w:uiPriority w:val="9"/>
    <w:qFormat/>
    <w:rsid w:val="0032320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2320E"/>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Heading3">
    <w:name w:val="heading 3"/>
    <w:basedOn w:val="Normal"/>
    <w:next w:val="Normal"/>
    <w:link w:val="Heading3Char"/>
    <w:uiPriority w:val="9"/>
    <w:unhideWhenUsed/>
    <w:qFormat/>
    <w:rsid w:val="007B2E45"/>
    <w:pPr>
      <w:keepNext/>
      <w:keepLines/>
      <w:spacing w:before="40" w:line="276" w:lineRule="auto"/>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semiHidden/>
    <w:unhideWhenUsed/>
    <w:qFormat/>
    <w:rsid w:val="00D2346A"/>
    <w:pPr>
      <w:keepNext/>
      <w:keepLines/>
      <w:spacing w:before="80" w:after="40" w:line="276" w:lineRule="auto"/>
      <w:outlineLvl w:val="3"/>
    </w:pPr>
    <w:rPr>
      <w:rFonts w:ascii="GHEA Grapalat" w:eastAsiaTheme="majorEastAsia" w:hAnsi="GHEA Grapalat" w:cstheme="majorBidi"/>
      <w:i/>
      <w:iCs/>
      <w:color w:val="2F5496" w:themeColor="accent1" w:themeShade="BF"/>
      <w:sz w:val="22"/>
      <w:szCs w:val="22"/>
      <w:lang w:val="en-US" w:eastAsia="en-US"/>
    </w:rPr>
  </w:style>
  <w:style w:type="paragraph" w:styleId="Heading5">
    <w:name w:val="heading 5"/>
    <w:basedOn w:val="Normal"/>
    <w:next w:val="Normal"/>
    <w:link w:val="Heading5Char"/>
    <w:uiPriority w:val="9"/>
    <w:semiHidden/>
    <w:unhideWhenUsed/>
    <w:qFormat/>
    <w:rsid w:val="00D2346A"/>
    <w:pPr>
      <w:keepNext/>
      <w:keepLines/>
      <w:spacing w:before="80" w:after="40" w:line="276" w:lineRule="auto"/>
      <w:outlineLvl w:val="4"/>
    </w:pPr>
    <w:rPr>
      <w:rFonts w:ascii="GHEA Grapalat" w:eastAsiaTheme="majorEastAsia" w:hAnsi="GHEA Grapalat" w:cstheme="majorBidi"/>
      <w:color w:val="2F5496"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D2346A"/>
    <w:pPr>
      <w:keepNext/>
      <w:keepLines/>
      <w:spacing w:before="40" w:line="276" w:lineRule="auto"/>
      <w:outlineLvl w:val="5"/>
    </w:pPr>
    <w:rPr>
      <w:rFonts w:ascii="GHEA Grapalat" w:eastAsiaTheme="majorEastAsia" w:hAnsi="GHEA Grapalat" w:cstheme="majorBidi"/>
      <w:i/>
      <w:iCs/>
      <w:color w:val="595959" w:themeColor="text1" w:themeTint="A6"/>
      <w:sz w:val="22"/>
      <w:szCs w:val="22"/>
      <w:lang w:val="en-US" w:eastAsia="en-US"/>
    </w:rPr>
  </w:style>
  <w:style w:type="paragraph" w:styleId="Heading7">
    <w:name w:val="heading 7"/>
    <w:basedOn w:val="Normal"/>
    <w:next w:val="Normal"/>
    <w:link w:val="Heading7Char"/>
    <w:uiPriority w:val="9"/>
    <w:semiHidden/>
    <w:unhideWhenUsed/>
    <w:qFormat/>
    <w:rsid w:val="00D2346A"/>
    <w:pPr>
      <w:keepNext/>
      <w:keepLines/>
      <w:spacing w:before="40" w:line="276" w:lineRule="auto"/>
      <w:outlineLvl w:val="6"/>
    </w:pPr>
    <w:rPr>
      <w:rFonts w:ascii="GHEA Grapalat" w:eastAsiaTheme="majorEastAsia" w:hAnsi="GHEA Grapalat" w:cstheme="majorBidi"/>
      <w:color w:val="595959" w:themeColor="text1" w:themeTint="A6"/>
      <w:sz w:val="22"/>
      <w:szCs w:val="22"/>
      <w:lang w:val="en-US" w:eastAsia="en-US"/>
    </w:rPr>
  </w:style>
  <w:style w:type="paragraph" w:styleId="Heading8">
    <w:name w:val="heading 8"/>
    <w:basedOn w:val="Normal"/>
    <w:next w:val="Normal"/>
    <w:link w:val="Heading8Char"/>
    <w:uiPriority w:val="9"/>
    <w:semiHidden/>
    <w:unhideWhenUsed/>
    <w:qFormat/>
    <w:rsid w:val="00D2346A"/>
    <w:pPr>
      <w:keepNext/>
      <w:keepLines/>
      <w:spacing w:line="276" w:lineRule="auto"/>
      <w:outlineLvl w:val="7"/>
    </w:pPr>
    <w:rPr>
      <w:rFonts w:ascii="GHEA Grapalat" w:eastAsiaTheme="majorEastAsia" w:hAnsi="GHEA Grapalat" w:cstheme="majorBidi"/>
      <w:i/>
      <w:iCs/>
      <w:color w:val="272727" w:themeColor="text1" w:themeTint="D8"/>
      <w:sz w:val="22"/>
      <w:szCs w:val="22"/>
      <w:lang w:val="en-US" w:eastAsia="en-US"/>
    </w:rPr>
  </w:style>
  <w:style w:type="paragraph" w:styleId="Heading9">
    <w:name w:val="heading 9"/>
    <w:basedOn w:val="Normal"/>
    <w:next w:val="Normal"/>
    <w:link w:val="Heading9Char"/>
    <w:uiPriority w:val="9"/>
    <w:semiHidden/>
    <w:unhideWhenUsed/>
    <w:qFormat/>
    <w:rsid w:val="00D2346A"/>
    <w:pPr>
      <w:keepNext/>
      <w:keepLines/>
      <w:spacing w:line="276" w:lineRule="auto"/>
      <w:outlineLvl w:val="8"/>
    </w:pPr>
    <w:rPr>
      <w:rFonts w:ascii="GHEA Grapalat" w:eastAsiaTheme="majorEastAsia" w:hAnsi="GHEA Grapalat" w:cstheme="majorBidi"/>
      <w:color w:val="272727" w:themeColor="text1" w:themeTint="D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20E"/>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32320E"/>
    <w:rPr>
      <w:rFonts w:asciiTheme="majorHAnsi" w:eastAsiaTheme="majorEastAsia" w:hAnsiTheme="majorHAnsi" w:cstheme="majorBidi"/>
      <w:b/>
      <w:bCs/>
      <w:color w:val="4472C4" w:themeColor="accent1"/>
      <w:sz w:val="26"/>
      <w:szCs w:val="26"/>
      <w:lang w:val="en-US"/>
    </w:rPr>
  </w:style>
  <w:style w:type="character" w:styleId="Hyperlink">
    <w:name w:val="Hyperlink"/>
    <w:basedOn w:val="DefaultParagraphFont"/>
    <w:uiPriority w:val="99"/>
    <w:unhideWhenUsed/>
    <w:rsid w:val="0032320E"/>
    <w:rPr>
      <w:color w:val="0000FF"/>
      <w:u w:val="single"/>
    </w:rPr>
  </w:style>
  <w:style w:type="character" w:styleId="FollowedHyperlink">
    <w:name w:val="FollowedHyperlink"/>
    <w:basedOn w:val="DefaultParagraphFont"/>
    <w:uiPriority w:val="99"/>
    <w:semiHidden/>
    <w:unhideWhenUsed/>
    <w:rsid w:val="0032320E"/>
    <w:rPr>
      <w:color w:val="954F72" w:themeColor="followedHyperlink"/>
      <w:u w:val="single"/>
    </w:rPr>
  </w:style>
  <w:style w:type="paragraph" w:customStyle="1" w:styleId="msonormal0">
    <w:name w:val="msonormal"/>
    <w:basedOn w:val="Normal"/>
    <w:uiPriority w:val="99"/>
    <w:rsid w:val="0032320E"/>
    <w:pPr>
      <w:spacing w:before="100" w:beforeAutospacing="1" w:after="100" w:afterAutospacing="1"/>
    </w:pPr>
    <w:rPr>
      <w:lang w:val="en-US" w:eastAsia="en-US"/>
    </w:rPr>
  </w:style>
  <w:style w:type="paragraph" w:styleId="NormalWeb">
    <w:name w:val="Normal (Web)"/>
    <w:basedOn w:val="Normal"/>
    <w:uiPriority w:val="99"/>
    <w:unhideWhenUsed/>
    <w:rsid w:val="0032320E"/>
    <w:pPr>
      <w:spacing w:before="100" w:beforeAutospacing="1" w:after="100" w:afterAutospacing="1"/>
    </w:pPr>
    <w:rPr>
      <w:lang w:val="en-US" w:eastAsia="en-US"/>
    </w:rPr>
  </w:style>
  <w:style w:type="paragraph" w:styleId="Header">
    <w:name w:val="header"/>
    <w:basedOn w:val="Normal"/>
    <w:link w:val="HeaderChar"/>
    <w:uiPriority w:val="99"/>
    <w:unhideWhenUsed/>
    <w:rsid w:val="0032320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320E"/>
    <w:rPr>
      <w:lang w:val="en-US"/>
    </w:rPr>
  </w:style>
  <w:style w:type="paragraph" w:styleId="Footer">
    <w:name w:val="footer"/>
    <w:basedOn w:val="Normal"/>
    <w:link w:val="FooterChar"/>
    <w:uiPriority w:val="99"/>
    <w:unhideWhenUsed/>
    <w:rsid w:val="0032320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320E"/>
    <w:rPr>
      <w:lang w:val="en-US"/>
    </w:rPr>
  </w:style>
  <w:style w:type="paragraph" w:styleId="BalloonText">
    <w:name w:val="Balloon Text"/>
    <w:basedOn w:val="Normal"/>
    <w:link w:val="BalloonTextChar"/>
    <w:uiPriority w:val="99"/>
    <w:semiHidden/>
    <w:unhideWhenUsed/>
    <w:rsid w:val="0032320E"/>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320E"/>
    <w:rPr>
      <w:rFonts w:ascii="Tahoma" w:hAnsi="Tahoma" w:cs="Tahoma"/>
      <w:sz w:val="16"/>
      <w:szCs w:val="16"/>
      <w:lang w:val="en-US"/>
    </w:rPr>
  </w:style>
  <w:style w:type="character" w:customStyle="1" w:styleId="NoSpacingChar">
    <w:name w:val="No Spacing Char"/>
    <w:link w:val="NoSpacing"/>
    <w:uiPriority w:val="1"/>
    <w:locked/>
    <w:rsid w:val="0032320E"/>
    <w:rPr>
      <w:rFonts w:ascii="Calibri" w:eastAsia="Calibri" w:hAnsi="Calibri" w:cs="Times New Roman"/>
      <w:lang w:bidi="en-US"/>
    </w:rPr>
  </w:style>
  <w:style w:type="paragraph" w:styleId="NoSpacing">
    <w:name w:val="No Spacing"/>
    <w:link w:val="NoSpacingChar"/>
    <w:uiPriority w:val="1"/>
    <w:qFormat/>
    <w:rsid w:val="0032320E"/>
    <w:pPr>
      <w:spacing w:after="0" w:line="240" w:lineRule="auto"/>
      <w:jc w:val="both"/>
    </w:pPr>
    <w:rPr>
      <w:rFonts w:ascii="Calibri" w:eastAsia="Calibri" w:hAnsi="Calibri" w:cs="Times New Roman"/>
      <w:lang w:bidi="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Colorful List - Accent 11 Char,Bullet1 Char"/>
    <w:link w:val="ListParagraph"/>
    <w:uiPriority w:val="34"/>
    <w:qFormat/>
    <w:locked/>
    <w:rsid w:val="0032320E"/>
    <w:rPr>
      <w:rFonts w:ascii="GHEA Grapalat" w:hAnsi="GHEA Grapalat"/>
    </w:rPr>
  </w:style>
  <w:style w:type="paragraph" w:styleId="ListParagraph">
    <w:name w:val="List Paragraph"/>
    <w:aliases w:val="Akapit z listą BS,List Paragraph 1,List_Paragraph,Multilevel para_II,List Paragraph (numbered (a)),OBC Bullet,List Paragraph11,Normal numbered,Colorful List - Accent 11,List Paragraph1,Bullet1,Bullets,References,IBL List Paragraph,title 3"/>
    <w:basedOn w:val="Normal"/>
    <w:link w:val="ListParagraphChar"/>
    <w:uiPriority w:val="34"/>
    <w:qFormat/>
    <w:rsid w:val="0032320E"/>
    <w:pPr>
      <w:spacing w:after="200" w:line="276" w:lineRule="auto"/>
      <w:ind w:left="720"/>
      <w:contextualSpacing/>
    </w:pPr>
    <w:rPr>
      <w:rFonts w:ascii="GHEA Grapalat" w:eastAsiaTheme="minorHAnsi" w:hAnsi="GHEA Grapalat" w:cstheme="minorBidi"/>
      <w:sz w:val="22"/>
      <w:szCs w:val="22"/>
      <w:lang w:val="en-GB" w:eastAsia="en-US"/>
    </w:rPr>
  </w:style>
  <w:style w:type="character" w:customStyle="1" w:styleId="mechtexChar">
    <w:name w:val="mechtex Char"/>
    <w:link w:val="mechtex"/>
    <w:locked/>
    <w:rsid w:val="0032320E"/>
    <w:rPr>
      <w:rFonts w:ascii="Arial Armenian" w:eastAsia="Times New Roman" w:hAnsi="Arial Armenian" w:cs="Times New Roman"/>
      <w:szCs w:val="20"/>
      <w:lang w:eastAsia="ru-RU"/>
    </w:rPr>
  </w:style>
  <w:style w:type="paragraph" w:customStyle="1" w:styleId="mechtex">
    <w:name w:val="mechtex"/>
    <w:basedOn w:val="Normal"/>
    <w:link w:val="mechtexChar"/>
    <w:rsid w:val="0032320E"/>
    <w:pPr>
      <w:jc w:val="center"/>
    </w:pPr>
    <w:rPr>
      <w:rFonts w:ascii="Arial Armenian" w:hAnsi="Arial Armenian"/>
      <w:sz w:val="22"/>
      <w:szCs w:val="20"/>
      <w:lang w:val="en-GB"/>
    </w:rPr>
  </w:style>
  <w:style w:type="paragraph" w:customStyle="1" w:styleId="mcntmsonormal">
    <w:name w:val="mcntmsonormal"/>
    <w:basedOn w:val="Normal"/>
    <w:rsid w:val="0032320E"/>
    <w:pPr>
      <w:spacing w:before="100" w:beforeAutospacing="1" w:after="100" w:afterAutospacing="1"/>
    </w:pPr>
  </w:style>
  <w:style w:type="character" w:customStyle="1" w:styleId="normChar">
    <w:name w:val="norm Char"/>
    <w:link w:val="norm"/>
    <w:locked/>
    <w:rsid w:val="0032320E"/>
    <w:rPr>
      <w:rFonts w:ascii="Arial Armenian" w:eastAsia="Times New Roman" w:hAnsi="Arial Armenian" w:cs="Times New Roman"/>
      <w:szCs w:val="20"/>
    </w:rPr>
  </w:style>
  <w:style w:type="paragraph" w:customStyle="1" w:styleId="norm">
    <w:name w:val="norm"/>
    <w:basedOn w:val="Normal"/>
    <w:link w:val="normChar"/>
    <w:rsid w:val="0032320E"/>
    <w:pPr>
      <w:spacing w:line="480" w:lineRule="auto"/>
      <w:ind w:firstLine="709"/>
      <w:jc w:val="both"/>
    </w:pPr>
    <w:rPr>
      <w:rFonts w:ascii="Arial Armenian" w:hAnsi="Arial Armenian"/>
      <w:sz w:val="22"/>
      <w:szCs w:val="20"/>
      <w:lang w:val="en-GB" w:eastAsia="en-US"/>
    </w:rPr>
  </w:style>
  <w:style w:type="character" w:styleId="PlaceholderText">
    <w:name w:val="Placeholder Text"/>
    <w:basedOn w:val="DefaultParagraphFont"/>
    <w:uiPriority w:val="99"/>
    <w:semiHidden/>
    <w:rsid w:val="0032320E"/>
    <w:rPr>
      <w:color w:val="808080"/>
    </w:rPr>
  </w:style>
  <w:style w:type="character" w:customStyle="1" w:styleId="apple-converted-space">
    <w:name w:val="apple-converted-space"/>
    <w:rsid w:val="0032320E"/>
  </w:style>
  <w:style w:type="table" w:styleId="TableGrid">
    <w:name w:val="Table Grid"/>
    <w:basedOn w:val="TableNormal"/>
    <w:uiPriority w:val="59"/>
    <w:rsid w:val="0032320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ntmcntmcnty2iqfc">
    <w:name w:val="mcntmcntmcnty2iqfc"/>
    <w:basedOn w:val="DefaultParagraphFont"/>
    <w:rsid w:val="00FE1215"/>
  </w:style>
  <w:style w:type="paragraph" w:customStyle="1" w:styleId="mcntmsolistparagraph">
    <w:name w:val="mcntmsolistparagraph"/>
    <w:basedOn w:val="Normal"/>
    <w:rsid w:val="002A188E"/>
    <w:pPr>
      <w:spacing w:before="100" w:beforeAutospacing="1" w:after="100" w:afterAutospacing="1"/>
    </w:pPr>
  </w:style>
  <w:style w:type="paragraph" w:styleId="TOCHeading">
    <w:name w:val="TOC Heading"/>
    <w:basedOn w:val="Heading1"/>
    <w:next w:val="Normal"/>
    <w:uiPriority w:val="39"/>
    <w:unhideWhenUsed/>
    <w:qFormat/>
    <w:rsid w:val="006630F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3112F3"/>
    <w:pPr>
      <w:tabs>
        <w:tab w:val="right" w:leader="dot" w:pos="9346"/>
      </w:tabs>
      <w:spacing w:after="100"/>
      <w:ind w:left="-90"/>
    </w:pPr>
  </w:style>
  <w:style w:type="paragraph" w:styleId="TOC2">
    <w:name w:val="toc 2"/>
    <w:basedOn w:val="Normal"/>
    <w:next w:val="Normal"/>
    <w:autoRedefine/>
    <w:uiPriority w:val="39"/>
    <w:unhideWhenUsed/>
    <w:rsid w:val="006630F3"/>
    <w:pPr>
      <w:spacing w:after="100"/>
      <w:ind w:left="240"/>
    </w:pPr>
  </w:style>
  <w:style w:type="paragraph" w:styleId="BodyText">
    <w:name w:val="Body Text"/>
    <w:basedOn w:val="Normal"/>
    <w:link w:val="BodyTextChar"/>
    <w:semiHidden/>
    <w:unhideWhenUsed/>
    <w:rsid w:val="0010443D"/>
    <w:pPr>
      <w:jc w:val="both"/>
    </w:pPr>
    <w:rPr>
      <w:rFonts w:ascii="Times Armenian" w:hAnsi="Times Armenian"/>
      <w:szCs w:val="20"/>
      <w:lang w:val="en-AU" w:eastAsia="en-US"/>
    </w:rPr>
  </w:style>
  <w:style w:type="character" w:customStyle="1" w:styleId="BodyTextChar">
    <w:name w:val="Body Text Char"/>
    <w:basedOn w:val="DefaultParagraphFont"/>
    <w:link w:val="BodyText"/>
    <w:semiHidden/>
    <w:rsid w:val="0010443D"/>
    <w:rPr>
      <w:rFonts w:ascii="Times Armenian" w:eastAsia="Times New Roman" w:hAnsi="Times Armenian" w:cs="Times New Roman"/>
      <w:sz w:val="24"/>
      <w:szCs w:val="20"/>
      <w:lang w:val="en-AU"/>
    </w:rPr>
  </w:style>
  <w:style w:type="character" w:styleId="Strong">
    <w:name w:val="Strong"/>
    <w:basedOn w:val="DefaultParagraphFont"/>
    <w:uiPriority w:val="22"/>
    <w:qFormat/>
    <w:rsid w:val="003102CB"/>
    <w:rPr>
      <w:b/>
      <w:bCs/>
    </w:rPr>
  </w:style>
  <w:style w:type="paragraph" w:styleId="TOC3">
    <w:name w:val="toc 3"/>
    <w:basedOn w:val="Normal"/>
    <w:next w:val="Normal"/>
    <w:autoRedefine/>
    <w:uiPriority w:val="39"/>
    <w:unhideWhenUsed/>
    <w:rsid w:val="006D284A"/>
    <w:pPr>
      <w:spacing w:after="100" w:line="259" w:lineRule="auto"/>
      <w:ind w:left="440"/>
    </w:pPr>
    <w:rPr>
      <w:rFonts w:asciiTheme="minorHAnsi" w:eastAsiaTheme="minorEastAsia" w:hAnsiTheme="minorHAnsi"/>
      <w:sz w:val="22"/>
      <w:szCs w:val="22"/>
      <w:lang w:val="en-US" w:eastAsia="en-US"/>
    </w:rPr>
  </w:style>
  <w:style w:type="character" w:styleId="CommentReference">
    <w:name w:val="annotation reference"/>
    <w:basedOn w:val="DefaultParagraphFont"/>
    <w:uiPriority w:val="99"/>
    <w:semiHidden/>
    <w:unhideWhenUsed/>
    <w:rsid w:val="0070733B"/>
    <w:rPr>
      <w:sz w:val="16"/>
      <w:szCs w:val="16"/>
    </w:rPr>
  </w:style>
  <w:style w:type="paragraph" w:styleId="CommentText">
    <w:name w:val="annotation text"/>
    <w:basedOn w:val="Normal"/>
    <w:link w:val="CommentTextChar"/>
    <w:uiPriority w:val="99"/>
    <w:semiHidden/>
    <w:unhideWhenUsed/>
    <w:rsid w:val="0070733B"/>
    <w:rPr>
      <w:sz w:val="20"/>
      <w:szCs w:val="20"/>
    </w:rPr>
  </w:style>
  <w:style w:type="character" w:customStyle="1" w:styleId="CommentTextChar">
    <w:name w:val="Comment Text Char"/>
    <w:basedOn w:val="DefaultParagraphFont"/>
    <w:link w:val="CommentText"/>
    <w:uiPriority w:val="99"/>
    <w:semiHidden/>
    <w:rsid w:val="0070733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0733B"/>
    <w:rPr>
      <w:b/>
      <w:bCs/>
    </w:rPr>
  </w:style>
  <w:style w:type="character" w:customStyle="1" w:styleId="CommentSubjectChar">
    <w:name w:val="Comment Subject Char"/>
    <w:basedOn w:val="CommentTextChar"/>
    <w:link w:val="CommentSubject"/>
    <w:uiPriority w:val="99"/>
    <w:semiHidden/>
    <w:rsid w:val="0070733B"/>
    <w:rPr>
      <w:rFonts w:ascii="Times New Roman" w:eastAsia="Times New Roman" w:hAnsi="Times New Roman" w:cs="Times New Roman"/>
      <w:b/>
      <w:bCs/>
      <w:sz w:val="20"/>
      <w:szCs w:val="20"/>
      <w:lang w:val="ru-RU" w:eastAsia="ru-RU"/>
    </w:rPr>
  </w:style>
  <w:style w:type="character" w:customStyle="1" w:styleId="Bodytext2">
    <w:name w:val="Body text (2)_"/>
    <w:basedOn w:val="DefaultParagraphFont"/>
    <w:link w:val="Bodytext20"/>
    <w:rsid w:val="008C34D8"/>
    <w:rPr>
      <w:rFonts w:ascii="Times New Roman" w:eastAsia="Times New Roman" w:hAnsi="Times New Roman"/>
      <w:sz w:val="30"/>
      <w:szCs w:val="30"/>
      <w:shd w:val="clear" w:color="auto" w:fill="FFFFFF"/>
    </w:rPr>
  </w:style>
  <w:style w:type="paragraph" w:customStyle="1" w:styleId="Bodytext20">
    <w:name w:val="Body text (2)"/>
    <w:basedOn w:val="Normal"/>
    <w:link w:val="Bodytext2"/>
    <w:rsid w:val="008C34D8"/>
    <w:pPr>
      <w:widowControl w:val="0"/>
      <w:shd w:val="clear" w:color="auto" w:fill="FFFFFF"/>
      <w:spacing w:before="420" w:after="840" w:line="0" w:lineRule="atLeast"/>
      <w:jc w:val="both"/>
    </w:pPr>
    <w:rPr>
      <w:rFonts w:cstheme="minorBidi"/>
      <w:sz w:val="30"/>
      <w:szCs w:val="30"/>
      <w:lang w:val="en-GB" w:eastAsia="en-US"/>
    </w:rPr>
  </w:style>
  <w:style w:type="character" w:customStyle="1" w:styleId="Heading3Char">
    <w:name w:val="Heading 3 Char"/>
    <w:basedOn w:val="DefaultParagraphFont"/>
    <w:link w:val="Heading3"/>
    <w:uiPriority w:val="9"/>
    <w:rsid w:val="007B2E45"/>
    <w:rPr>
      <w:rFonts w:asciiTheme="majorHAnsi" w:eastAsiaTheme="majorEastAsia" w:hAnsiTheme="majorHAnsi" w:cstheme="majorBidi"/>
      <w:color w:val="1F3763" w:themeColor="accent1" w:themeShade="7F"/>
      <w:sz w:val="24"/>
      <w:szCs w:val="24"/>
      <w:lang w:val="en-US"/>
    </w:rPr>
  </w:style>
  <w:style w:type="character" w:styleId="Emphasis">
    <w:name w:val="Emphasis"/>
    <w:basedOn w:val="DefaultParagraphFont"/>
    <w:uiPriority w:val="20"/>
    <w:qFormat/>
    <w:rsid w:val="007B2E45"/>
    <w:rPr>
      <w:i/>
      <w:iCs/>
    </w:rPr>
  </w:style>
  <w:style w:type="paragraph" w:customStyle="1" w:styleId="ConsPlusTitle">
    <w:name w:val="ConsPlusTitle"/>
    <w:uiPriority w:val="99"/>
    <w:rsid w:val="007B2E45"/>
    <w:pPr>
      <w:widowControl w:val="0"/>
      <w:autoSpaceDE w:val="0"/>
      <w:autoSpaceDN w:val="0"/>
      <w:adjustRightInd w:val="0"/>
      <w:spacing w:after="0" w:line="240" w:lineRule="auto"/>
    </w:pPr>
    <w:rPr>
      <w:rFonts w:ascii="Arial" w:eastAsiaTheme="minorEastAsia" w:hAnsi="Arial" w:cs="Arial"/>
      <w:b/>
      <w:bCs/>
      <w:sz w:val="16"/>
      <w:szCs w:val="16"/>
      <w:lang w:val="hy-AM" w:eastAsia="hy-AM" w:bidi="hy-AM"/>
    </w:rPr>
  </w:style>
  <w:style w:type="numbering" w:customStyle="1" w:styleId="NoList1">
    <w:name w:val="No List1"/>
    <w:next w:val="NoList"/>
    <w:uiPriority w:val="99"/>
    <w:semiHidden/>
    <w:unhideWhenUsed/>
    <w:rsid w:val="007B2E45"/>
  </w:style>
  <w:style w:type="table" w:customStyle="1" w:styleId="TableGrid1">
    <w:name w:val="Table Grid1"/>
    <w:basedOn w:val="TableNormal"/>
    <w:next w:val="TableGrid"/>
    <w:uiPriority w:val="59"/>
    <w:rsid w:val="007B2E4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cntmsonormal">
    <w:name w:val="mcntmcntmsonormal"/>
    <w:basedOn w:val="Normal"/>
    <w:rsid w:val="007B2E45"/>
    <w:pPr>
      <w:spacing w:before="100" w:beforeAutospacing="1" w:after="100" w:afterAutospacing="1"/>
    </w:pPr>
    <w:rPr>
      <w:lang w:val="en-US" w:eastAsia="en-US"/>
    </w:rPr>
  </w:style>
  <w:style w:type="paragraph" w:styleId="Revision">
    <w:name w:val="Revision"/>
    <w:hidden/>
    <w:uiPriority w:val="99"/>
    <w:semiHidden/>
    <w:rsid w:val="007B2E45"/>
    <w:pPr>
      <w:spacing w:after="0" w:line="240" w:lineRule="auto"/>
    </w:pPr>
    <w:rPr>
      <w:rFonts w:ascii="GHEA Grapalat" w:hAnsi="GHEA Grapalat"/>
      <w:lang w:val="en-US"/>
    </w:rPr>
  </w:style>
  <w:style w:type="character" w:styleId="UnresolvedMention">
    <w:name w:val="Unresolved Mention"/>
    <w:basedOn w:val="DefaultParagraphFont"/>
    <w:uiPriority w:val="99"/>
    <w:semiHidden/>
    <w:unhideWhenUsed/>
    <w:rsid w:val="00A83478"/>
    <w:rPr>
      <w:color w:val="605E5C"/>
      <w:shd w:val="clear" w:color="auto" w:fill="E1DFDD"/>
    </w:rPr>
  </w:style>
  <w:style w:type="character" w:customStyle="1" w:styleId="Heading4Char">
    <w:name w:val="Heading 4 Char"/>
    <w:basedOn w:val="DefaultParagraphFont"/>
    <w:link w:val="Heading4"/>
    <w:uiPriority w:val="9"/>
    <w:semiHidden/>
    <w:rsid w:val="00D2346A"/>
    <w:rPr>
      <w:rFonts w:ascii="GHEA Grapalat" w:eastAsiaTheme="majorEastAsia" w:hAnsi="GHEA Grapalat"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2346A"/>
    <w:rPr>
      <w:rFonts w:ascii="GHEA Grapalat" w:eastAsiaTheme="majorEastAsia" w:hAnsi="GHEA Grapalat" w:cstheme="majorBidi"/>
      <w:color w:val="2F5496" w:themeColor="accent1" w:themeShade="BF"/>
      <w:lang w:val="en-US"/>
    </w:rPr>
  </w:style>
  <w:style w:type="character" w:customStyle="1" w:styleId="Heading6Char">
    <w:name w:val="Heading 6 Char"/>
    <w:basedOn w:val="DefaultParagraphFont"/>
    <w:link w:val="Heading6"/>
    <w:uiPriority w:val="9"/>
    <w:semiHidden/>
    <w:rsid w:val="00D2346A"/>
    <w:rPr>
      <w:rFonts w:ascii="GHEA Grapalat" w:eastAsiaTheme="majorEastAsia" w:hAnsi="GHEA Grapalat"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2346A"/>
    <w:rPr>
      <w:rFonts w:ascii="GHEA Grapalat" w:eastAsiaTheme="majorEastAsia" w:hAnsi="GHEA Grapalat" w:cstheme="majorBidi"/>
      <w:color w:val="595959" w:themeColor="text1" w:themeTint="A6"/>
      <w:lang w:val="en-US"/>
    </w:rPr>
  </w:style>
  <w:style w:type="character" w:customStyle="1" w:styleId="Heading8Char">
    <w:name w:val="Heading 8 Char"/>
    <w:basedOn w:val="DefaultParagraphFont"/>
    <w:link w:val="Heading8"/>
    <w:uiPriority w:val="9"/>
    <w:semiHidden/>
    <w:rsid w:val="00D2346A"/>
    <w:rPr>
      <w:rFonts w:ascii="GHEA Grapalat" w:eastAsiaTheme="majorEastAsia" w:hAnsi="GHEA Grapalat"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2346A"/>
    <w:rPr>
      <w:rFonts w:ascii="GHEA Grapalat" w:eastAsiaTheme="majorEastAsia" w:hAnsi="GHEA Grapalat" w:cstheme="majorBidi"/>
      <w:color w:val="272727" w:themeColor="text1" w:themeTint="D8"/>
      <w:lang w:val="en-US"/>
    </w:rPr>
  </w:style>
  <w:style w:type="paragraph" w:styleId="Title">
    <w:name w:val="Title"/>
    <w:basedOn w:val="Normal"/>
    <w:next w:val="Normal"/>
    <w:link w:val="TitleChar"/>
    <w:uiPriority w:val="10"/>
    <w:qFormat/>
    <w:rsid w:val="00D2346A"/>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D2346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2346A"/>
    <w:pPr>
      <w:numPr>
        <w:ilvl w:val="1"/>
      </w:numPr>
      <w:spacing w:after="200" w:line="276" w:lineRule="auto"/>
    </w:pPr>
    <w:rPr>
      <w:rFonts w:ascii="GHEA Grapalat" w:eastAsiaTheme="majorEastAsia" w:hAnsi="GHEA Grapalat"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D2346A"/>
    <w:rPr>
      <w:rFonts w:ascii="GHEA Grapalat" w:eastAsiaTheme="majorEastAsia" w:hAnsi="GHEA Grapalat"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2346A"/>
    <w:pPr>
      <w:spacing w:before="160" w:after="200" w:line="276" w:lineRule="auto"/>
      <w:jc w:val="center"/>
    </w:pPr>
    <w:rPr>
      <w:rFonts w:ascii="GHEA Grapalat" w:eastAsiaTheme="minorHAnsi" w:hAnsi="GHEA Grapalat"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D2346A"/>
    <w:rPr>
      <w:rFonts w:ascii="GHEA Grapalat" w:hAnsi="GHEA Grapalat"/>
      <w:i/>
      <w:iCs/>
      <w:color w:val="404040" w:themeColor="text1" w:themeTint="BF"/>
      <w:lang w:val="en-US"/>
    </w:rPr>
  </w:style>
  <w:style w:type="character" w:styleId="IntenseEmphasis">
    <w:name w:val="Intense Emphasis"/>
    <w:basedOn w:val="DefaultParagraphFont"/>
    <w:uiPriority w:val="21"/>
    <w:qFormat/>
    <w:rsid w:val="00D2346A"/>
    <w:rPr>
      <w:i/>
      <w:iCs/>
      <w:color w:val="2F5496" w:themeColor="accent1" w:themeShade="BF"/>
    </w:rPr>
  </w:style>
  <w:style w:type="paragraph" w:styleId="IntenseQuote">
    <w:name w:val="Intense Quote"/>
    <w:basedOn w:val="Normal"/>
    <w:next w:val="Normal"/>
    <w:link w:val="IntenseQuoteChar"/>
    <w:uiPriority w:val="30"/>
    <w:qFormat/>
    <w:rsid w:val="00D2346A"/>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GHEA Grapalat" w:eastAsiaTheme="minorHAnsi" w:hAnsi="GHEA Grapalat" w:cstheme="minorBidi"/>
      <w:i/>
      <w:iCs/>
      <w:color w:val="2F5496" w:themeColor="accent1" w:themeShade="BF"/>
      <w:sz w:val="22"/>
      <w:szCs w:val="22"/>
      <w:lang w:val="en-US" w:eastAsia="en-US"/>
    </w:rPr>
  </w:style>
  <w:style w:type="character" w:customStyle="1" w:styleId="IntenseQuoteChar">
    <w:name w:val="Intense Quote Char"/>
    <w:basedOn w:val="DefaultParagraphFont"/>
    <w:link w:val="IntenseQuote"/>
    <w:uiPriority w:val="30"/>
    <w:rsid w:val="00D2346A"/>
    <w:rPr>
      <w:rFonts w:ascii="GHEA Grapalat" w:hAnsi="GHEA Grapalat"/>
      <w:i/>
      <w:iCs/>
      <w:color w:val="2F5496" w:themeColor="accent1" w:themeShade="BF"/>
      <w:lang w:val="en-US"/>
    </w:rPr>
  </w:style>
  <w:style w:type="character" w:styleId="IntenseReference">
    <w:name w:val="Intense Reference"/>
    <w:basedOn w:val="DefaultParagraphFont"/>
    <w:uiPriority w:val="32"/>
    <w:qFormat/>
    <w:rsid w:val="00D23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048">
      <w:bodyDiv w:val="1"/>
      <w:marLeft w:val="0"/>
      <w:marRight w:val="0"/>
      <w:marTop w:val="0"/>
      <w:marBottom w:val="0"/>
      <w:divBdr>
        <w:top w:val="none" w:sz="0" w:space="0" w:color="auto"/>
        <w:left w:val="none" w:sz="0" w:space="0" w:color="auto"/>
        <w:bottom w:val="none" w:sz="0" w:space="0" w:color="auto"/>
        <w:right w:val="none" w:sz="0" w:space="0" w:color="auto"/>
      </w:divBdr>
    </w:div>
    <w:div w:id="39482388">
      <w:bodyDiv w:val="1"/>
      <w:marLeft w:val="0"/>
      <w:marRight w:val="0"/>
      <w:marTop w:val="0"/>
      <w:marBottom w:val="0"/>
      <w:divBdr>
        <w:top w:val="none" w:sz="0" w:space="0" w:color="auto"/>
        <w:left w:val="none" w:sz="0" w:space="0" w:color="auto"/>
        <w:bottom w:val="none" w:sz="0" w:space="0" w:color="auto"/>
        <w:right w:val="none" w:sz="0" w:space="0" w:color="auto"/>
      </w:divBdr>
    </w:div>
    <w:div w:id="79719052">
      <w:bodyDiv w:val="1"/>
      <w:marLeft w:val="0"/>
      <w:marRight w:val="0"/>
      <w:marTop w:val="0"/>
      <w:marBottom w:val="0"/>
      <w:divBdr>
        <w:top w:val="none" w:sz="0" w:space="0" w:color="auto"/>
        <w:left w:val="none" w:sz="0" w:space="0" w:color="auto"/>
        <w:bottom w:val="none" w:sz="0" w:space="0" w:color="auto"/>
        <w:right w:val="none" w:sz="0" w:space="0" w:color="auto"/>
      </w:divBdr>
    </w:div>
    <w:div w:id="79959266">
      <w:bodyDiv w:val="1"/>
      <w:marLeft w:val="0"/>
      <w:marRight w:val="0"/>
      <w:marTop w:val="0"/>
      <w:marBottom w:val="0"/>
      <w:divBdr>
        <w:top w:val="none" w:sz="0" w:space="0" w:color="auto"/>
        <w:left w:val="none" w:sz="0" w:space="0" w:color="auto"/>
        <w:bottom w:val="none" w:sz="0" w:space="0" w:color="auto"/>
        <w:right w:val="none" w:sz="0" w:space="0" w:color="auto"/>
      </w:divBdr>
    </w:div>
    <w:div w:id="104623753">
      <w:bodyDiv w:val="1"/>
      <w:marLeft w:val="0"/>
      <w:marRight w:val="0"/>
      <w:marTop w:val="0"/>
      <w:marBottom w:val="0"/>
      <w:divBdr>
        <w:top w:val="none" w:sz="0" w:space="0" w:color="auto"/>
        <w:left w:val="none" w:sz="0" w:space="0" w:color="auto"/>
        <w:bottom w:val="none" w:sz="0" w:space="0" w:color="auto"/>
        <w:right w:val="none" w:sz="0" w:space="0" w:color="auto"/>
      </w:divBdr>
    </w:div>
    <w:div w:id="112406503">
      <w:bodyDiv w:val="1"/>
      <w:marLeft w:val="0"/>
      <w:marRight w:val="0"/>
      <w:marTop w:val="0"/>
      <w:marBottom w:val="0"/>
      <w:divBdr>
        <w:top w:val="none" w:sz="0" w:space="0" w:color="auto"/>
        <w:left w:val="none" w:sz="0" w:space="0" w:color="auto"/>
        <w:bottom w:val="none" w:sz="0" w:space="0" w:color="auto"/>
        <w:right w:val="none" w:sz="0" w:space="0" w:color="auto"/>
      </w:divBdr>
    </w:div>
    <w:div w:id="204218973">
      <w:bodyDiv w:val="1"/>
      <w:marLeft w:val="0"/>
      <w:marRight w:val="0"/>
      <w:marTop w:val="0"/>
      <w:marBottom w:val="0"/>
      <w:divBdr>
        <w:top w:val="none" w:sz="0" w:space="0" w:color="auto"/>
        <w:left w:val="none" w:sz="0" w:space="0" w:color="auto"/>
        <w:bottom w:val="none" w:sz="0" w:space="0" w:color="auto"/>
        <w:right w:val="none" w:sz="0" w:space="0" w:color="auto"/>
      </w:divBdr>
    </w:div>
    <w:div w:id="269166472">
      <w:bodyDiv w:val="1"/>
      <w:marLeft w:val="0"/>
      <w:marRight w:val="0"/>
      <w:marTop w:val="0"/>
      <w:marBottom w:val="0"/>
      <w:divBdr>
        <w:top w:val="none" w:sz="0" w:space="0" w:color="auto"/>
        <w:left w:val="none" w:sz="0" w:space="0" w:color="auto"/>
        <w:bottom w:val="none" w:sz="0" w:space="0" w:color="auto"/>
        <w:right w:val="none" w:sz="0" w:space="0" w:color="auto"/>
      </w:divBdr>
    </w:div>
    <w:div w:id="285042642">
      <w:bodyDiv w:val="1"/>
      <w:marLeft w:val="0"/>
      <w:marRight w:val="0"/>
      <w:marTop w:val="0"/>
      <w:marBottom w:val="0"/>
      <w:divBdr>
        <w:top w:val="none" w:sz="0" w:space="0" w:color="auto"/>
        <w:left w:val="none" w:sz="0" w:space="0" w:color="auto"/>
        <w:bottom w:val="none" w:sz="0" w:space="0" w:color="auto"/>
        <w:right w:val="none" w:sz="0" w:space="0" w:color="auto"/>
      </w:divBdr>
    </w:div>
    <w:div w:id="387605872">
      <w:bodyDiv w:val="1"/>
      <w:marLeft w:val="0"/>
      <w:marRight w:val="0"/>
      <w:marTop w:val="0"/>
      <w:marBottom w:val="0"/>
      <w:divBdr>
        <w:top w:val="none" w:sz="0" w:space="0" w:color="auto"/>
        <w:left w:val="none" w:sz="0" w:space="0" w:color="auto"/>
        <w:bottom w:val="none" w:sz="0" w:space="0" w:color="auto"/>
        <w:right w:val="none" w:sz="0" w:space="0" w:color="auto"/>
      </w:divBdr>
    </w:div>
    <w:div w:id="397242996">
      <w:bodyDiv w:val="1"/>
      <w:marLeft w:val="0"/>
      <w:marRight w:val="0"/>
      <w:marTop w:val="0"/>
      <w:marBottom w:val="0"/>
      <w:divBdr>
        <w:top w:val="none" w:sz="0" w:space="0" w:color="auto"/>
        <w:left w:val="none" w:sz="0" w:space="0" w:color="auto"/>
        <w:bottom w:val="none" w:sz="0" w:space="0" w:color="auto"/>
        <w:right w:val="none" w:sz="0" w:space="0" w:color="auto"/>
      </w:divBdr>
    </w:div>
    <w:div w:id="469372783">
      <w:bodyDiv w:val="1"/>
      <w:marLeft w:val="0"/>
      <w:marRight w:val="0"/>
      <w:marTop w:val="0"/>
      <w:marBottom w:val="0"/>
      <w:divBdr>
        <w:top w:val="none" w:sz="0" w:space="0" w:color="auto"/>
        <w:left w:val="none" w:sz="0" w:space="0" w:color="auto"/>
        <w:bottom w:val="none" w:sz="0" w:space="0" w:color="auto"/>
        <w:right w:val="none" w:sz="0" w:space="0" w:color="auto"/>
      </w:divBdr>
    </w:div>
    <w:div w:id="493188440">
      <w:bodyDiv w:val="1"/>
      <w:marLeft w:val="0"/>
      <w:marRight w:val="0"/>
      <w:marTop w:val="0"/>
      <w:marBottom w:val="0"/>
      <w:divBdr>
        <w:top w:val="none" w:sz="0" w:space="0" w:color="auto"/>
        <w:left w:val="none" w:sz="0" w:space="0" w:color="auto"/>
        <w:bottom w:val="none" w:sz="0" w:space="0" w:color="auto"/>
        <w:right w:val="none" w:sz="0" w:space="0" w:color="auto"/>
      </w:divBdr>
    </w:div>
    <w:div w:id="506673739">
      <w:bodyDiv w:val="1"/>
      <w:marLeft w:val="0"/>
      <w:marRight w:val="0"/>
      <w:marTop w:val="0"/>
      <w:marBottom w:val="0"/>
      <w:divBdr>
        <w:top w:val="none" w:sz="0" w:space="0" w:color="auto"/>
        <w:left w:val="none" w:sz="0" w:space="0" w:color="auto"/>
        <w:bottom w:val="none" w:sz="0" w:space="0" w:color="auto"/>
        <w:right w:val="none" w:sz="0" w:space="0" w:color="auto"/>
      </w:divBdr>
    </w:div>
    <w:div w:id="515734856">
      <w:bodyDiv w:val="1"/>
      <w:marLeft w:val="0"/>
      <w:marRight w:val="0"/>
      <w:marTop w:val="0"/>
      <w:marBottom w:val="0"/>
      <w:divBdr>
        <w:top w:val="none" w:sz="0" w:space="0" w:color="auto"/>
        <w:left w:val="none" w:sz="0" w:space="0" w:color="auto"/>
        <w:bottom w:val="none" w:sz="0" w:space="0" w:color="auto"/>
        <w:right w:val="none" w:sz="0" w:space="0" w:color="auto"/>
      </w:divBdr>
    </w:div>
    <w:div w:id="536772007">
      <w:bodyDiv w:val="1"/>
      <w:marLeft w:val="0"/>
      <w:marRight w:val="0"/>
      <w:marTop w:val="0"/>
      <w:marBottom w:val="0"/>
      <w:divBdr>
        <w:top w:val="none" w:sz="0" w:space="0" w:color="auto"/>
        <w:left w:val="none" w:sz="0" w:space="0" w:color="auto"/>
        <w:bottom w:val="none" w:sz="0" w:space="0" w:color="auto"/>
        <w:right w:val="none" w:sz="0" w:space="0" w:color="auto"/>
      </w:divBdr>
    </w:div>
    <w:div w:id="544829092">
      <w:bodyDiv w:val="1"/>
      <w:marLeft w:val="0"/>
      <w:marRight w:val="0"/>
      <w:marTop w:val="0"/>
      <w:marBottom w:val="0"/>
      <w:divBdr>
        <w:top w:val="none" w:sz="0" w:space="0" w:color="auto"/>
        <w:left w:val="none" w:sz="0" w:space="0" w:color="auto"/>
        <w:bottom w:val="none" w:sz="0" w:space="0" w:color="auto"/>
        <w:right w:val="none" w:sz="0" w:space="0" w:color="auto"/>
      </w:divBdr>
    </w:div>
    <w:div w:id="547768103">
      <w:bodyDiv w:val="1"/>
      <w:marLeft w:val="0"/>
      <w:marRight w:val="0"/>
      <w:marTop w:val="0"/>
      <w:marBottom w:val="0"/>
      <w:divBdr>
        <w:top w:val="none" w:sz="0" w:space="0" w:color="auto"/>
        <w:left w:val="none" w:sz="0" w:space="0" w:color="auto"/>
        <w:bottom w:val="none" w:sz="0" w:space="0" w:color="auto"/>
        <w:right w:val="none" w:sz="0" w:space="0" w:color="auto"/>
      </w:divBdr>
    </w:div>
    <w:div w:id="602222344">
      <w:bodyDiv w:val="1"/>
      <w:marLeft w:val="0"/>
      <w:marRight w:val="0"/>
      <w:marTop w:val="0"/>
      <w:marBottom w:val="0"/>
      <w:divBdr>
        <w:top w:val="none" w:sz="0" w:space="0" w:color="auto"/>
        <w:left w:val="none" w:sz="0" w:space="0" w:color="auto"/>
        <w:bottom w:val="none" w:sz="0" w:space="0" w:color="auto"/>
        <w:right w:val="none" w:sz="0" w:space="0" w:color="auto"/>
      </w:divBdr>
    </w:div>
    <w:div w:id="611477306">
      <w:bodyDiv w:val="1"/>
      <w:marLeft w:val="0"/>
      <w:marRight w:val="0"/>
      <w:marTop w:val="0"/>
      <w:marBottom w:val="0"/>
      <w:divBdr>
        <w:top w:val="none" w:sz="0" w:space="0" w:color="auto"/>
        <w:left w:val="none" w:sz="0" w:space="0" w:color="auto"/>
        <w:bottom w:val="none" w:sz="0" w:space="0" w:color="auto"/>
        <w:right w:val="none" w:sz="0" w:space="0" w:color="auto"/>
      </w:divBdr>
    </w:div>
    <w:div w:id="612981741">
      <w:bodyDiv w:val="1"/>
      <w:marLeft w:val="0"/>
      <w:marRight w:val="0"/>
      <w:marTop w:val="0"/>
      <w:marBottom w:val="0"/>
      <w:divBdr>
        <w:top w:val="none" w:sz="0" w:space="0" w:color="auto"/>
        <w:left w:val="none" w:sz="0" w:space="0" w:color="auto"/>
        <w:bottom w:val="none" w:sz="0" w:space="0" w:color="auto"/>
        <w:right w:val="none" w:sz="0" w:space="0" w:color="auto"/>
      </w:divBdr>
    </w:div>
    <w:div w:id="628097775">
      <w:bodyDiv w:val="1"/>
      <w:marLeft w:val="0"/>
      <w:marRight w:val="0"/>
      <w:marTop w:val="0"/>
      <w:marBottom w:val="0"/>
      <w:divBdr>
        <w:top w:val="none" w:sz="0" w:space="0" w:color="auto"/>
        <w:left w:val="none" w:sz="0" w:space="0" w:color="auto"/>
        <w:bottom w:val="none" w:sz="0" w:space="0" w:color="auto"/>
        <w:right w:val="none" w:sz="0" w:space="0" w:color="auto"/>
      </w:divBdr>
    </w:div>
    <w:div w:id="652179049">
      <w:bodyDiv w:val="1"/>
      <w:marLeft w:val="0"/>
      <w:marRight w:val="0"/>
      <w:marTop w:val="0"/>
      <w:marBottom w:val="0"/>
      <w:divBdr>
        <w:top w:val="none" w:sz="0" w:space="0" w:color="auto"/>
        <w:left w:val="none" w:sz="0" w:space="0" w:color="auto"/>
        <w:bottom w:val="none" w:sz="0" w:space="0" w:color="auto"/>
        <w:right w:val="none" w:sz="0" w:space="0" w:color="auto"/>
      </w:divBdr>
    </w:div>
    <w:div w:id="660423661">
      <w:bodyDiv w:val="1"/>
      <w:marLeft w:val="0"/>
      <w:marRight w:val="0"/>
      <w:marTop w:val="0"/>
      <w:marBottom w:val="0"/>
      <w:divBdr>
        <w:top w:val="none" w:sz="0" w:space="0" w:color="auto"/>
        <w:left w:val="none" w:sz="0" w:space="0" w:color="auto"/>
        <w:bottom w:val="none" w:sz="0" w:space="0" w:color="auto"/>
        <w:right w:val="none" w:sz="0" w:space="0" w:color="auto"/>
      </w:divBdr>
      <w:divsChild>
        <w:div w:id="1330253223">
          <w:marLeft w:val="0"/>
          <w:marRight w:val="0"/>
          <w:marTop w:val="0"/>
          <w:marBottom w:val="0"/>
          <w:divBdr>
            <w:top w:val="none" w:sz="0" w:space="0" w:color="auto"/>
            <w:left w:val="none" w:sz="0" w:space="0" w:color="auto"/>
            <w:bottom w:val="none" w:sz="0" w:space="0" w:color="auto"/>
            <w:right w:val="none" w:sz="0" w:space="0" w:color="auto"/>
          </w:divBdr>
        </w:div>
      </w:divsChild>
    </w:div>
    <w:div w:id="713849149">
      <w:bodyDiv w:val="1"/>
      <w:marLeft w:val="0"/>
      <w:marRight w:val="0"/>
      <w:marTop w:val="0"/>
      <w:marBottom w:val="0"/>
      <w:divBdr>
        <w:top w:val="none" w:sz="0" w:space="0" w:color="auto"/>
        <w:left w:val="none" w:sz="0" w:space="0" w:color="auto"/>
        <w:bottom w:val="none" w:sz="0" w:space="0" w:color="auto"/>
        <w:right w:val="none" w:sz="0" w:space="0" w:color="auto"/>
      </w:divBdr>
    </w:div>
    <w:div w:id="715082805">
      <w:bodyDiv w:val="1"/>
      <w:marLeft w:val="0"/>
      <w:marRight w:val="0"/>
      <w:marTop w:val="0"/>
      <w:marBottom w:val="0"/>
      <w:divBdr>
        <w:top w:val="none" w:sz="0" w:space="0" w:color="auto"/>
        <w:left w:val="none" w:sz="0" w:space="0" w:color="auto"/>
        <w:bottom w:val="none" w:sz="0" w:space="0" w:color="auto"/>
        <w:right w:val="none" w:sz="0" w:space="0" w:color="auto"/>
      </w:divBdr>
    </w:div>
    <w:div w:id="809176490">
      <w:bodyDiv w:val="1"/>
      <w:marLeft w:val="0"/>
      <w:marRight w:val="0"/>
      <w:marTop w:val="0"/>
      <w:marBottom w:val="0"/>
      <w:divBdr>
        <w:top w:val="none" w:sz="0" w:space="0" w:color="auto"/>
        <w:left w:val="none" w:sz="0" w:space="0" w:color="auto"/>
        <w:bottom w:val="none" w:sz="0" w:space="0" w:color="auto"/>
        <w:right w:val="none" w:sz="0" w:space="0" w:color="auto"/>
      </w:divBdr>
    </w:div>
    <w:div w:id="819620150">
      <w:bodyDiv w:val="1"/>
      <w:marLeft w:val="0"/>
      <w:marRight w:val="0"/>
      <w:marTop w:val="0"/>
      <w:marBottom w:val="0"/>
      <w:divBdr>
        <w:top w:val="none" w:sz="0" w:space="0" w:color="auto"/>
        <w:left w:val="none" w:sz="0" w:space="0" w:color="auto"/>
        <w:bottom w:val="none" w:sz="0" w:space="0" w:color="auto"/>
        <w:right w:val="none" w:sz="0" w:space="0" w:color="auto"/>
      </w:divBdr>
    </w:div>
    <w:div w:id="887834407">
      <w:bodyDiv w:val="1"/>
      <w:marLeft w:val="0"/>
      <w:marRight w:val="0"/>
      <w:marTop w:val="0"/>
      <w:marBottom w:val="0"/>
      <w:divBdr>
        <w:top w:val="none" w:sz="0" w:space="0" w:color="auto"/>
        <w:left w:val="none" w:sz="0" w:space="0" w:color="auto"/>
        <w:bottom w:val="none" w:sz="0" w:space="0" w:color="auto"/>
        <w:right w:val="none" w:sz="0" w:space="0" w:color="auto"/>
      </w:divBdr>
    </w:div>
    <w:div w:id="913854402">
      <w:bodyDiv w:val="1"/>
      <w:marLeft w:val="0"/>
      <w:marRight w:val="0"/>
      <w:marTop w:val="0"/>
      <w:marBottom w:val="0"/>
      <w:divBdr>
        <w:top w:val="none" w:sz="0" w:space="0" w:color="auto"/>
        <w:left w:val="none" w:sz="0" w:space="0" w:color="auto"/>
        <w:bottom w:val="none" w:sz="0" w:space="0" w:color="auto"/>
        <w:right w:val="none" w:sz="0" w:space="0" w:color="auto"/>
      </w:divBdr>
    </w:div>
    <w:div w:id="955259933">
      <w:bodyDiv w:val="1"/>
      <w:marLeft w:val="0"/>
      <w:marRight w:val="0"/>
      <w:marTop w:val="0"/>
      <w:marBottom w:val="0"/>
      <w:divBdr>
        <w:top w:val="none" w:sz="0" w:space="0" w:color="auto"/>
        <w:left w:val="none" w:sz="0" w:space="0" w:color="auto"/>
        <w:bottom w:val="none" w:sz="0" w:space="0" w:color="auto"/>
        <w:right w:val="none" w:sz="0" w:space="0" w:color="auto"/>
      </w:divBdr>
    </w:div>
    <w:div w:id="956639080">
      <w:bodyDiv w:val="1"/>
      <w:marLeft w:val="0"/>
      <w:marRight w:val="0"/>
      <w:marTop w:val="0"/>
      <w:marBottom w:val="0"/>
      <w:divBdr>
        <w:top w:val="none" w:sz="0" w:space="0" w:color="auto"/>
        <w:left w:val="none" w:sz="0" w:space="0" w:color="auto"/>
        <w:bottom w:val="none" w:sz="0" w:space="0" w:color="auto"/>
        <w:right w:val="none" w:sz="0" w:space="0" w:color="auto"/>
      </w:divBdr>
    </w:div>
    <w:div w:id="967273939">
      <w:bodyDiv w:val="1"/>
      <w:marLeft w:val="0"/>
      <w:marRight w:val="0"/>
      <w:marTop w:val="0"/>
      <w:marBottom w:val="0"/>
      <w:divBdr>
        <w:top w:val="none" w:sz="0" w:space="0" w:color="auto"/>
        <w:left w:val="none" w:sz="0" w:space="0" w:color="auto"/>
        <w:bottom w:val="none" w:sz="0" w:space="0" w:color="auto"/>
        <w:right w:val="none" w:sz="0" w:space="0" w:color="auto"/>
      </w:divBdr>
    </w:div>
    <w:div w:id="1009216688">
      <w:bodyDiv w:val="1"/>
      <w:marLeft w:val="0"/>
      <w:marRight w:val="0"/>
      <w:marTop w:val="0"/>
      <w:marBottom w:val="0"/>
      <w:divBdr>
        <w:top w:val="none" w:sz="0" w:space="0" w:color="auto"/>
        <w:left w:val="none" w:sz="0" w:space="0" w:color="auto"/>
        <w:bottom w:val="none" w:sz="0" w:space="0" w:color="auto"/>
        <w:right w:val="none" w:sz="0" w:space="0" w:color="auto"/>
      </w:divBdr>
    </w:div>
    <w:div w:id="1027367226">
      <w:bodyDiv w:val="1"/>
      <w:marLeft w:val="0"/>
      <w:marRight w:val="0"/>
      <w:marTop w:val="0"/>
      <w:marBottom w:val="0"/>
      <w:divBdr>
        <w:top w:val="none" w:sz="0" w:space="0" w:color="auto"/>
        <w:left w:val="none" w:sz="0" w:space="0" w:color="auto"/>
        <w:bottom w:val="none" w:sz="0" w:space="0" w:color="auto"/>
        <w:right w:val="none" w:sz="0" w:space="0" w:color="auto"/>
      </w:divBdr>
    </w:div>
    <w:div w:id="1029184629">
      <w:bodyDiv w:val="1"/>
      <w:marLeft w:val="0"/>
      <w:marRight w:val="0"/>
      <w:marTop w:val="0"/>
      <w:marBottom w:val="0"/>
      <w:divBdr>
        <w:top w:val="none" w:sz="0" w:space="0" w:color="auto"/>
        <w:left w:val="none" w:sz="0" w:space="0" w:color="auto"/>
        <w:bottom w:val="none" w:sz="0" w:space="0" w:color="auto"/>
        <w:right w:val="none" w:sz="0" w:space="0" w:color="auto"/>
      </w:divBdr>
    </w:div>
    <w:div w:id="1046100055">
      <w:bodyDiv w:val="1"/>
      <w:marLeft w:val="0"/>
      <w:marRight w:val="0"/>
      <w:marTop w:val="0"/>
      <w:marBottom w:val="0"/>
      <w:divBdr>
        <w:top w:val="none" w:sz="0" w:space="0" w:color="auto"/>
        <w:left w:val="none" w:sz="0" w:space="0" w:color="auto"/>
        <w:bottom w:val="none" w:sz="0" w:space="0" w:color="auto"/>
        <w:right w:val="none" w:sz="0" w:space="0" w:color="auto"/>
      </w:divBdr>
    </w:div>
    <w:div w:id="1049111498">
      <w:bodyDiv w:val="1"/>
      <w:marLeft w:val="0"/>
      <w:marRight w:val="0"/>
      <w:marTop w:val="0"/>
      <w:marBottom w:val="0"/>
      <w:divBdr>
        <w:top w:val="none" w:sz="0" w:space="0" w:color="auto"/>
        <w:left w:val="none" w:sz="0" w:space="0" w:color="auto"/>
        <w:bottom w:val="none" w:sz="0" w:space="0" w:color="auto"/>
        <w:right w:val="none" w:sz="0" w:space="0" w:color="auto"/>
      </w:divBdr>
    </w:div>
    <w:div w:id="1049768620">
      <w:bodyDiv w:val="1"/>
      <w:marLeft w:val="0"/>
      <w:marRight w:val="0"/>
      <w:marTop w:val="0"/>
      <w:marBottom w:val="0"/>
      <w:divBdr>
        <w:top w:val="none" w:sz="0" w:space="0" w:color="auto"/>
        <w:left w:val="none" w:sz="0" w:space="0" w:color="auto"/>
        <w:bottom w:val="none" w:sz="0" w:space="0" w:color="auto"/>
        <w:right w:val="none" w:sz="0" w:space="0" w:color="auto"/>
      </w:divBdr>
    </w:div>
    <w:div w:id="1101949004">
      <w:bodyDiv w:val="1"/>
      <w:marLeft w:val="0"/>
      <w:marRight w:val="0"/>
      <w:marTop w:val="0"/>
      <w:marBottom w:val="0"/>
      <w:divBdr>
        <w:top w:val="none" w:sz="0" w:space="0" w:color="auto"/>
        <w:left w:val="none" w:sz="0" w:space="0" w:color="auto"/>
        <w:bottom w:val="none" w:sz="0" w:space="0" w:color="auto"/>
        <w:right w:val="none" w:sz="0" w:space="0" w:color="auto"/>
      </w:divBdr>
      <w:divsChild>
        <w:div w:id="452678924">
          <w:marLeft w:val="0"/>
          <w:marRight w:val="0"/>
          <w:marTop w:val="0"/>
          <w:marBottom w:val="0"/>
          <w:divBdr>
            <w:top w:val="none" w:sz="0" w:space="0" w:color="auto"/>
            <w:left w:val="none" w:sz="0" w:space="0" w:color="auto"/>
            <w:bottom w:val="none" w:sz="0" w:space="0" w:color="auto"/>
            <w:right w:val="none" w:sz="0" w:space="0" w:color="auto"/>
          </w:divBdr>
        </w:div>
      </w:divsChild>
    </w:div>
    <w:div w:id="1113551311">
      <w:bodyDiv w:val="1"/>
      <w:marLeft w:val="0"/>
      <w:marRight w:val="0"/>
      <w:marTop w:val="0"/>
      <w:marBottom w:val="0"/>
      <w:divBdr>
        <w:top w:val="none" w:sz="0" w:space="0" w:color="auto"/>
        <w:left w:val="none" w:sz="0" w:space="0" w:color="auto"/>
        <w:bottom w:val="none" w:sz="0" w:space="0" w:color="auto"/>
        <w:right w:val="none" w:sz="0" w:space="0" w:color="auto"/>
      </w:divBdr>
    </w:div>
    <w:div w:id="1143693277">
      <w:bodyDiv w:val="1"/>
      <w:marLeft w:val="0"/>
      <w:marRight w:val="0"/>
      <w:marTop w:val="0"/>
      <w:marBottom w:val="0"/>
      <w:divBdr>
        <w:top w:val="none" w:sz="0" w:space="0" w:color="auto"/>
        <w:left w:val="none" w:sz="0" w:space="0" w:color="auto"/>
        <w:bottom w:val="none" w:sz="0" w:space="0" w:color="auto"/>
        <w:right w:val="none" w:sz="0" w:space="0" w:color="auto"/>
      </w:divBdr>
    </w:div>
    <w:div w:id="1144422230">
      <w:bodyDiv w:val="1"/>
      <w:marLeft w:val="0"/>
      <w:marRight w:val="0"/>
      <w:marTop w:val="0"/>
      <w:marBottom w:val="0"/>
      <w:divBdr>
        <w:top w:val="none" w:sz="0" w:space="0" w:color="auto"/>
        <w:left w:val="none" w:sz="0" w:space="0" w:color="auto"/>
        <w:bottom w:val="none" w:sz="0" w:space="0" w:color="auto"/>
        <w:right w:val="none" w:sz="0" w:space="0" w:color="auto"/>
      </w:divBdr>
    </w:div>
    <w:div w:id="1249651319">
      <w:bodyDiv w:val="1"/>
      <w:marLeft w:val="0"/>
      <w:marRight w:val="0"/>
      <w:marTop w:val="0"/>
      <w:marBottom w:val="0"/>
      <w:divBdr>
        <w:top w:val="none" w:sz="0" w:space="0" w:color="auto"/>
        <w:left w:val="none" w:sz="0" w:space="0" w:color="auto"/>
        <w:bottom w:val="none" w:sz="0" w:space="0" w:color="auto"/>
        <w:right w:val="none" w:sz="0" w:space="0" w:color="auto"/>
      </w:divBdr>
    </w:div>
    <w:div w:id="1322614588">
      <w:bodyDiv w:val="1"/>
      <w:marLeft w:val="0"/>
      <w:marRight w:val="0"/>
      <w:marTop w:val="0"/>
      <w:marBottom w:val="0"/>
      <w:divBdr>
        <w:top w:val="none" w:sz="0" w:space="0" w:color="auto"/>
        <w:left w:val="none" w:sz="0" w:space="0" w:color="auto"/>
        <w:bottom w:val="none" w:sz="0" w:space="0" w:color="auto"/>
        <w:right w:val="none" w:sz="0" w:space="0" w:color="auto"/>
      </w:divBdr>
    </w:div>
    <w:div w:id="1408306296">
      <w:bodyDiv w:val="1"/>
      <w:marLeft w:val="0"/>
      <w:marRight w:val="0"/>
      <w:marTop w:val="0"/>
      <w:marBottom w:val="0"/>
      <w:divBdr>
        <w:top w:val="none" w:sz="0" w:space="0" w:color="auto"/>
        <w:left w:val="none" w:sz="0" w:space="0" w:color="auto"/>
        <w:bottom w:val="none" w:sz="0" w:space="0" w:color="auto"/>
        <w:right w:val="none" w:sz="0" w:space="0" w:color="auto"/>
      </w:divBdr>
    </w:div>
    <w:div w:id="1489132569">
      <w:bodyDiv w:val="1"/>
      <w:marLeft w:val="0"/>
      <w:marRight w:val="0"/>
      <w:marTop w:val="0"/>
      <w:marBottom w:val="0"/>
      <w:divBdr>
        <w:top w:val="none" w:sz="0" w:space="0" w:color="auto"/>
        <w:left w:val="none" w:sz="0" w:space="0" w:color="auto"/>
        <w:bottom w:val="none" w:sz="0" w:space="0" w:color="auto"/>
        <w:right w:val="none" w:sz="0" w:space="0" w:color="auto"/>
      </w:divBdr>
    </w:div>
    <w:div w:id="1493831277">
      <w:bodyDiv w:val="1"/>
      <w:marLeft w:val="0"/>
      <w:marRight w:val="0"/>
      <w:marTop w:val="0"/>
      <w:marBottom w:val="0"/>
      <w:divBdr>
        <w:top w:val="none" w:sz="0" w:space="0" w:color="auto"/>
        <w:left w:val="none" w:sz="0" w:space="0" w:color="auto"/>
        <w:bottom w:val="none" w:sz="0" w:space="0" w:color="auto"/>
        <w:right w:val="none" w:sz="0" w:space="0" w:color="auto"/>
      </w:divBdr>
    </w:div>
    <w:div w:id="1497191089">
      <w:bodyDiv w:val="1"/>
      <w:marLeft w:val="0"/>
      <w:marRight w:val="0"/>
      <w:marTop w:val="0"/>
      <w:marBottom w:val="0"/>
      <w:divBdr>
        <w:top w:val="none" w:sz="0" w:space="0" w:color="auto"/>
        <w:left w:val="none" w:sz="0" w:space="0" w:color="auto"/>
        <w:bottom w:val="none" w:sz="0" w:space="0" w:color="auto"/>
        <w:right w:val="none" w:sz="0" w:space="0" w:color="auto"/>
      </w:divBdr>
    </w:div>
    <w:div w:id="1559627168">
      <w:bodyDiv w:val="1"/>
      <w:marLeft w:val="0"/>
      <w:marRight w:val="0"/>
      <w:marTop w:val="0"/>
      <w:marBottom w:val="0"/>
      <w:divBdr>
        <w:top w:val="none" w:sz="0" w:space="0" w:color="auto"/>
        <w:left w:val="none" w:sz="0" w:space="0" w:color="auto"/>
        <w:bottom w:val="none" w:sz="0" w:space="0" w:color="auto"/>
        <w:right w:val="none" w:sz="0" w:space="0" w:color="auto"/>
      </w:divBdr>
    </w:div>
    <w:div w:id="1658461418">
      <w:bodyDiv w:val="1"/>
      <w:marLeft w:val="0"/>
      <w:marRight w:val="0"/>
      <w:marTop w:val="0"/>
      <w:marBottom w:val="0"/>
      <w:divBdr>
        <w:top w:val="none" w:sz="0" w:space="0" w:color="auto"/>
        <w:left w:val="none" w:sz="0" w:space="0" w:color="auto"/>
        <w:bottom w:val="none" w:sz="0" w:space="0" w:color="auto"/>
        <w:right w:val="none" w:sz="0" w:space="0" w:color="auto"/>
      </w:divBdr>
    </w:div>
    <w:div w:id="1663849956">
      <w:bodyDiv w:val="1"/>
      <w:marLeft w:val="0"/>
      <w:marRight w:val="0"/>
      <w:marTop w:val="0"/>
      <w:marBottom w:val="0"/>
      <w:divBdr>
        <w:top w:val="none" w:sz="0" w:space="0" w:color="auto"/>
        <w:left w:val="none" w:sz="0" w:space="0" w:color="auto"/>
        <w:bottom w:val="none" w:sz="0" w:space="0" w:color="auto"/>
        <w:right w:val="none" w:sz="0" w:space="0" w:color="auto"/>
      </w:divBdr>
    </w:div>
    <w:div w:id="1679117505">
      <w:bodyDiv w:val="1"/>
      <w:marLeft w:val="0"/>
      <w:marRight w:val="0"/>
      <w:marTop w:val="0"/>
      <w:marBottom w:val="0"/>
      <w:divBdr>
        <w:top w:val="none" w:sz="0" w:space="0" w:color="auto"/>
        <w:left w:val="none" w:sz="0" w:space="0" w:color="auto"/>
        <w:bottom w:val="none" w:sz="0" w:space="0" w:color="auto"/>
        <w:right w:val="none" w:sz="0" w:space="0" w:color="auto"/>
      </w:divBdr>
    </w:div>
    <w:div w:id="1733965621">
      <w:bodyDiv w:val="1"/>
      <w:marLeft w:val="0"/>
      <w:marRight w:val="0"/>
      <w:marTop w:val="0"/>
      <w:marBottom w:val="0"/>
      <w:divBdr>
        <w:top w:val="none" w:sz="0" w:space="0" w:color="auto"/>
        <w:left w:val="none" w:sz="0" w:space="0" w:color="auto"/>
        <w:bottom w:val="none" w:sz="0" w:space="0" w:color="auto"/>
        <w:right w:val="none" w:sz="0" w:space="0" w:color="auto"/>
      </w:divBdr>
    </w:div>
    <w:div w:id="1738090961">
      <w:bodyDiv w:val="1"/>
      <w:marLeft w:val="0"/>
      <w:marRight w:val="0"/>
      <w:marTop w:val="0"/>
      <w:marBottom w:val="0"/>
      <w:divBdr>
        <w:top w:val="none" w:sz="0" w:space="0" w:color="auto"/>
        <w:left w:val="none" w:sz="0" w:space="0" w:color="auto"/>
        <w:bottom w:val="none" w:sz="0" w:space="0" w:color="auto"/>
        <w:right w:val="none" w:sz="0" w:space="0" w:color="auto"/>
      </w:divBdr>
    </w:div>
    <w:div w:id="1746566039">
      <w:bodyDiv w:val="1"/>
      <w:marLeft w:val="0"/>
      <w:marRight w:val="0"/>
      <w:marTop w:val="0"/>
      <w:marBottom w:val="0"/>
      <w:divBdr>
        <w:top w:val="none" w:sz="0" w:space="0" w:color="auto"/>
        <w:left w:val="none" w:sz="0" w:space="0" w:color="auto"/>
        <w:bottom w:val="none" w:sz="0" w:space="0" w:color="auto"/>
        <w:right w:val="none" w:sz="0" w:space="0" w:color="auto"/>
      </w:divBdr>
    </w:div>
    <w:div w:id="1753309312">
      <w:bodyDiv w:val="1"/>
      <w:marLeft w:val="0"/>
      <w:marRight w:val="0"/>
      <w:marTop w:val="0"/>
      <w:marBottom w:val="0"/>
      <w:divBdr>
        <w:top w:val="none" w:sz="0" w:space="0" w:color="auto"/>
        <w:left w:val="none" w:sz="0" w:space="0" w:color="auto"/>
        <w:bottom w:val="none" w:sz="0" w:space="0" w:color="auto"/>
        <w:right w:val="none" w:sz="0" w:space="0" w:color="auto"/>
      </w:divBdr>
      <w:divsChild>
        <w:div w:id="1540700527">
          <w:marLeft w:val="0"/>
          <w:marRight w:val="0"/>
          <w:marTop w:val="0"/>
          <w:marBottom w:val="0"/>
          <w:divBdr>
            <w:top w:val="none" w:sz="0" w:space="0" w:color="auto"/>
            <w:left w:val="none" w:sz="0" w:space="0" w:color="auto"/>
            <w:bottom w:val="none" w:sz="0" w:space="0" w:color="auto"/>
            <w:right w:val="none" w:sz="0" w:space="0" w:color="auto"/>
          </w:divBdr>
        </w:div>
      </w:divsChild>
    </w:div>
    <w:div w:id="1758864340">
      <w:bodyDiv w:val="1"/>
      <w:marLeft w:val="0"/>
      <w:marRight w:val="0"/>
      <w:marTop w:val="0"/>
      <w:marBottom w:val="0"/>
      <w:divBdr>
        <w:top w:val="none" w:sz="0" w:space="0" w:color="auto"/>
        <w:left w:val="none" w:sz="0" w:space="0" w:color="auto"/>
        <w:bottom w:val="none" w:sz="0" w:space="0" w:color="auto"/>
        <w:right w:val="none" w:sz="0" w:space="0" w:color="auto"/>
      </w:divBdr>
    </w:div>
    <w:div w:id="1804814200">
      <w:bodyDiv w:val="1"/>
      <w:marLeft w:val="0"/>
      <w:marRight w:val="0"/>
      <w:marTop w:val="0"/>
      <w:marBottom w:val="0"/>
      <w:divBdr>
        <w:top w:val="none" w:sz="0" w:space="0" w:color="auto"/>
        <w:left w:val="none" w:sz="0" w:space="0" w:color="auto"/>
        <w:bottom w:val="none" w:sz="0" w:space="0" w:color="auto"/>
        <w:right w:val="none" w:sz="0" w:space="0" w:color="auto"/>
      </w:divBdr>
    </w:div>
    <w:div w:id="1805347353">
      <w:bodyDiv w:val="1"/>
      <w:marLeft w:val="0"/>
      <w:marRight w:val="0"/>
      <w:marTop w:val="0"/>
      <w:marBottom w:val="0"/>
      <w:divBdr>
        <w:top w:val="none" w:sz="0" w:space="0" w:color="auto"/>
        <w:left w:val="none" w:sz="0" w:space="0" w:color="auto"/>
        <w:bottom w:val="none" w:sz="0" w:space="0" w:color="auto"/>
        <w:right w:val="none" w:sz="0" w:space="0" w:color="auto"/>
      </w:divBdr>
    </w:div>
    <w:div w:id="2001764001">
      <w:bodyDiv w:val="1"/>
      <w:marLeft w:val="0"/>
      <w:marRight w:val="0"/>
      <w:marTop w:val="0"/>
      <w:marBottom w:val="0"/>
      <w:divBdr>
        <w:top w:val="none" w:sz="0" w:space="0" w:color="auto"/>
        <w:left w:val="none" w:sz="0" w:space="0" w:color="auto"/>
        <w:bottom w:val="none" w:sz="0" w:space="0" w:color="auto"/>
        <w:right w:val="none" w:sz="0" w:space="0" w:color="auto"/>
      </w:divBdr>
    </w:div>
    <w:div w:id="2005349651">
      <w:bodyDiv w:val="1"/>
      <w:marLeft w:val="0"/>
      <w:marRight w:val="0"/>
      <w:marTop w:val="0"/>
      <w:marBottom w:val="0"/>
      <w:divBdr>
        <w:top w:val="none" w:sz="0" w:space="0" w:color="auto"/>
        <w:left w:val="none" w:sz="0" w:space="0" w:color="auto"/>
        <w:bottom w:val="none" w:sz="0" w:space="0" w:color="auto"/>
        <w:right w:val="none" w:sz="0" w:space="0" w:color="auto"/>
      </w:divBdr>
    </w:div>
    <w:div w:id="2070836011">
      <w:bodyDiv w:val="1"/>
      <w:marLeft w:val="0"/>
      <w:marRight w:val="0"/>
      <w:marTop w:val="0"/>
      <w:marBottom w:val="0"/>
      <w:divBdr>
        <w:top w:val="none" w:sz="0" w:space="0" w:color="auto"/>
        <w:left w:val="none" w:sz="0" w:space="0" w:color="auto"/>
        <w:bottom w:val="none" w:sz="0" w:space="0" w:color="auto"/>
        <w:right w:val="none" w:sz="0" w:space="0" w:color="auto"/>
      </w:divBdr>
    </w:div>
    <w:div w:id="2094692525">
      <w:bodyDiv w:val="1"/>
      <w:marLeft w:val="0"/>
      <w:marRight w:val="0"/>
      <w:marTop w:val="0"/>
      <w:marBottom w:val="0"/>
      <w:divBdr>
        <w:top w:val="none" w:sz="0" w:space="0" w:color="auto"/>
        <w:left w:val="none" w:sz="0" w:space="0" w:color="auto"/>
        <w:bottom w:val="none" w:sz="0" w:space="0" w:color="auto"/>
        <w:right w:val="none" w:sz="0" w:space="0" w:color="auto"/>
      </w:divBdr>
    </w:div>
    <w:div w:id="2117828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nund.am/public/storage/r/eAM202303291023.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und.am/public/storage/r/eAM202303291023.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goo.gl/eT4B1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sine.Apresyan\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sine.Apresyan\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hy-AM" sz="1200" b="1" i="0" u="none" strike="noStrike" kern="1200" cap="all" baseline="0">
                <a:solidFill>
                  <a:schemeClr val="tx1"/>
                </a:solidFill>
              </a:rPr>
              <a:t>ստուգումներով հայտնաբերված խախտումներն ըստ երեվանի եվ մարզերի</a:t>
            </a:r>
            <a:endParaRPr lang="en-US" sz="1200" b="1" i="0" u="none" strike="noStrike" kern="1200" cap="all" baseline="0">
              <a:solidFill>
                <a:schemeClr val="tx1"/>
              </a:solidFill>
            </a:endParaRPr>
          </a:p>
        </c:rich>
      </c:tx>
      <c:layout>
        <c:manualLayout>
          <c:xMode val="edge"/>
          <c:yMode val="edge"/>
          <c:x val="0.12001377952755905"/>
          <c:y val="7.8162581122911953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10717410323711"/>
          <c:y val="0.3036296514337577"/>
          <c:w val="0.88200393700787405"/>
          <c:h val="0.4353933328427404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Sheet1!$D$6:$D$16</c:f>
              <c:strCache>
                <c:ptCount val="11"/>
                <c:pt idx="0">
                  <c:v>Երեվան 67%</c:v>
                </c:pt>
                <c:pt idx="1">
                  <c:v>Կոտայք 93%</c:v>
                </c:pt>
                <c:pt idx="2">
                  <c:v>Արագածոտն 98%</c:v>
                </c:pt>
                <c:pt idx="3">
                  <c:v>Լոռի 88%</c:v>
                </c:pt>
                <c:pt idx="4">
                  <c:v>Շիրակ 97%</c:v>
                </c:pt>
                <c:pt idx="5">
                  <c:v>Տավուշ 85%</c:v>
                </c:pt>
                <c:pt idx="6">
                  <c:v>Գեղարքունիք 96%</c:v>
                </c:pt>
                <c:pt idx="7">
                  <c:v>Սյունիք 98%</c:v>
                </c:pt>
                <c:pt idx="8">
                  <c:v>Վայոց Ձոր 94%</c:v>
                </c:pt>
                <c:pt idx="9">
                  <c:v>Արարատ 92%</c:v>
                </c:pt>
                <c:pt idx="10">
                  <c:v>Արմավիր55%</c:v>
                </c:pt>
              </c:strCache>
            </c:strRef>
          </c:cat>
          <c:val>
            <c:numRef>
              <c:f>Sheet1!$E$6:$E$16</c:f>
              <c:numCache>
                <c:formatCode>General</c:formatCode>
                <c:ptCount val="11"/>
                <c:pt idx="0">
                  <c:v>254</c:v>
                </c:pt>
                <c:pt idx="1">
                  <c:v>94</c:v>
                </c:pt>
                <c:pt idx="2">
                  <c:v>74</c:v>
                </c:pt>
                <c:pt idx="3">
                  <c:v>82</c:v>
                </c:pt>
                <c:pt idx="4">
                  <c:v>78</c:v>
                </c:pt>
                <c:pt idx="5">
                  <c:v>75</c:v>
                </c:pt>
                <c:pt idx="6">
                  <c:v>66</c:v>
                </c:pt>
                <c:pt idx="7">
                  <c:v>73</c:v>
                </c:pt>
                <c:pt idx="8">
                  <c:v>59</c:v>
                </c:pt>
                <c:pt idx="9">
                  <c:v>77</c:v>
                </c:pt>
                <c:pt idx="10">
                  <c:v>78</c:v>
                </c:pt>
              </c:numCache>
            </c:numRef>
          </c:val>
          <c:extLst>
            <c:ext xmlns:c16="http://schemas.microsoft.com/office/drawing/2014/chart" uri="{C3380CC4-5D6E-409C-BE32-E72D297353CC}">
              <c16:uniqueId val="{00000000-C47B-4EAB-AD4E-3FD50AF71A84}"/>
            </c:ext>
          </c:extLst>
        </c:ser>
        <c:ser>
          <c:idx val="1"/>
          <c:order val="1"/>
          <c:spPr>
            <a:solidFill>
              <a:schemeClr val="accent2"/>
            </a:solidFill>
            <a:ln>
              <a:noFill/>
            </a:ln>
            <a:effectLst/>
          </c:spPr>
          <c:invertIfNegative val="0"/>
          <c:dLbls>
            <c:dLbl>
              <c:idx val="0"/>
              <c:tx>
                <c:rich>
                  <a:bodyPr/>
                  <a:lstStyle/>
                  <a:p>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7B-4EAB-AD4E-3FD50AF71A84}"/>
                </c:ext>
              </c:extLst>
            </c:dLbl>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Sheet1!$D$6:$D$16</c:f>
              <c:strCache>
                <c:ptCount val="11"/>
                <c:pt idx="0">
                  <c:v>Երեվան 67%</c:v>
                </c:pt>
                <c:pt idx="1">
                  <c:v>Կոտայք 93%</c:v>
                </c:pt>
                <c:pt idx="2">
                  <c:v>Արագածոտն 98%</c:v>
                </c:pt>
                <c:pt idx="3">
                  <c:v>Լոռի 88%</c:v>
                </c:pt>
                <c:pt idx="4">
                  <c:v>Շիրակ 97%</c:v>
                </c:pt>
                <c:pt idx="5">
                  <c:v>Տավուշ 85%</c:v>
                </c:pt>
                <c:pt idx="6">
                  <c:v>Գեղարքունիք 96%</c:v>
                </c:pt>
                <c:pt idx="7">
                  <c:v>Սյունիք 98%</c:v>
                </c:pt>
                <c:pt idx="8">
                  <c:v>Վայոց Ձոր 94%</c:v>
                </c:pt>
                <c:pt idx="9">
                  <c:v>Արարատ 92%</c:v>
                </c:pt>
                <c:pt idx="10">
                  <c:v>Արմավիր55%</c:v>
                </c:pt>
              </c:strCache>
            </c:strRef>
          </c:cat>
          <c:val>
            <c:numRef>
              <c:f>Sheet1!$F$6:$F$16</c:f>
              <c:numCache>
                <c:formatCode>General</c:formatCode>
                <c:ptCount val="11"/>
                <c:pt idx="0">
                  <c:v>166</c:v>
                </c:pt>
                <c:pt idx="1">
                  <c:v>56</c:v>
                </c:pt>
                <c:pt idx="2">
                  <c:v>55</c:v>
                </c:pt>
                <c:pt idx="3">
                  <c:v>53</c:v>
                </c:pt>
                <c:pt idx="4">
                  <c:v>57</c:v>
                </c:pt>
                <c:pt idx="5">
                  <c:v>47</c:v>
                </c:pt>
                <c:pt idx="6">
                  <c:v>44</c:v>
                </c:pt>
                <c:pt idx="7">
                  <c:v>53</c:v>
                </c:pt>
                <c:pt idx="8">
                  <c:v>48</c:v>
                </c:pt>
                <c:pt idx="9">
                  <c:v>46</c:v>
                </c:pt>
                <c:pt idx="10">
                  <c:v>20</c:v>
                </c:pt>
              </c:numCache>
            </c:numRef>
          </c:val>
          <c:extLst>
            <c:ext xmlns:c16="http://schemas.microsoft.com/office/drawing/2014/chart" uri="{C3380CC4-5D6E-409C-BE32-E72D297353CC}">
              <c16:uniqueId val="{00000002-C47B-4EAB-AD4E-3FD50AF71A84}"/>
            </c:ext>
          </c:extLst>
        </c:ser>
        <c:dLbls>
          <c:dLblPos val="outEnd"/>
          <c:showLegendKey val="0"/>
          <c:showVal val="1"/>
          <c:showCatName val="0"/>
          <c:showSerName val="0"/>
          <c:showPercent val="0"/>
          <c:showBubbleSize val="0"/>
        </c:dLbls>
        <c:gapWidth val="444"/>
        <c:overlap val="-90"/>
        <c:axId val="843595504"/>
        <c:axId val="843602224"/>
      </c:barChart>
      <c:catAx>
        <c:axId val="843595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mn-lt"/>
                <a:ea typeface="+mn-ea"/>
                <a:cs typeface="+mn-cs"/>
              </a:defRPr>
            </a:pPr>
            <a:endParaRPr lang="en-US"/>
          </a:p>
        </c:txPr>
        <c:crossAx val="843602224"/>
        <c:crosses val="autoZero"/>
        <c:auto val="1"/>
        <c:lblAlgn val="ctr"/>
        <c:lblOffset val="100"/>
        <c:noMultiLvlLbl val="0"/>
      </c:catAx>
      <c:valAx>
        <c:axId val="843602224"/>
        <c:scaling>
          <c:orientation val="minMax"/>
        </c:scaling>
        <c:delete val="1"/>
        <c:axPos val="l"/>
        <c:numFmt formatCode="General" sourceLinked="1"/>
        <c:majorTickMark val="none"/>
        <c:minorTickMark val="none"/>
        <c:tickLblPos val="nextTo"/>
        <c:crossAx val="843595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y-AM" sz="1400" b="1" i="0" u="none" strike="noStrike" kern="1200" cap="all" baseline="0">
                <a:solidFill>
                  <a:schemeClr val="tx1"/>
                </a:solidFill>
              </a:rPr>
              <a:t>ստուգումներԻ ԱՐԴՅՈՒՆՔՈՒՄ հայտնաբերված խախտումներն ըստ ստորաբաժանումների</a:t>
            </a:r>
            <a:endParaRPr lang="en-US" sz="1400" b="1" i="0" u="none" strike="noStrike" kern="1200" cap="all" baseline="0">
              <a:solidFill>
                <a:schemeClr val="tx1"/>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9181233595800529"/>
          <c:y val="2.985074626865671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Sheet2!$E$7:$E$18</c:f>
              <c:strCache>
                <c:ptCount val="12"/>
                <c:pt idx="0">
                  <c:v>Երևանի կենտրոն, </c:v>
                </c:pt>
                <c:pt idx="1">
                  <c:v>արագ ար-ման բաժին,</c:v>
                </c:pt>
                <c:pt idx="2">
                  <c:v>սննդ․ անվտ․ վարչ․ 51%</c:v>
                </c:pt>
                <c:pt idx="3">
                  <c:v>Կոտայքի  31%</c:v>
                </c:pt>
                <c:pt idx="4">
                  <c:v>Արագածոտնի 14 %</c:v>
                </c:pt>
                <c:pt idx="5">
                  <c:v>Լոռու մարզային կենտրոն 29%</c:v>
                </c:pt>
                <c:pt idx="6">
                  <c:v>Շիրակի 47%</c:v>
                </c:pt>
                <c:pt idx="7">
                  <c:v>Տավուշի 29%</c:v>
                </c:pt>
                <c:pt idx="8">
                  <c:v>Գեղարքունիքի 38%</c:v>
                </c:pt>
                <c:pt idx="9">
                  <c:v>Սյունիքի 64%</c:v>
                </c:pt>
                <c:pt idx="10">
                  <c:v>Վայոց Ձորի 14%</c:v>
                </c:pt>
                <c:pt idx="11">
                  <c:v>Արարատի 41%</c:v>
                </c:pt>
              </c:strCache>
            </c:strRef>
          </c:cat>
          <c:val>
            <c:numRef>
              <c:f>Sheet2!$F$7:$F$18</c:f>
              <c:numCache>
                <c:formatCode>General</c:formatCode>
                <c:ptCount val="12"/>
                <c:pt idx="2">
                  <c:v>467</c:v>
                </c:pt>
                <c:pt idx="3">
                  <c:v>49</c:v>
                </c:pt>
                <c:pt idx="4">
                  <c:v>21</c:v>
                </c:pt>
                <c:pt idx="5">
                  <c:v>28</c:v>
                </c:pt>
                <c:pt idx="6">
                  <c:v>52</c:v>
                </c:pt>
                <c:pt idx="7">
                  <c:v>7</c:v>
                </c:pt>
                <c:pt idx="8">
                  <c:v>13</c:v>
                </c:pt>
                <c:pt idx="9">
                  <c:v>14</c:v>
                </c:pt>
                <c:pt idx="10">
                  <c:v>7</c:v>
                </c:pt>
                <c:pt idx="11">
                  <c:v>27</c:v>
                </c:pt>
              </c:numCache>
            </c:numRef>
          </c:val>
          <c:extLst>
            <c:ext xmlns:c16="http://schemas.microsoft.com/office/drawing/2014/chart" uri="{C3380CC4-5D6E-409C-BE32-E72D297353CC}">
              <c16:uniqueId val="{00000000-87C9-46B5-82BB-444251880621}"/>
            </c:ext>
          </c:extLst>
        </c:ser>
        <c:ser>
          <c:idx val="1"/>
          <c:order val="1"/>
          <c:spPr>
            <a:solidFill>
              <a:schemeClr val="accent2"/>
            </a:solidFill>
            <a:ln>
              <a:noFill/>
            </a:ln>
            <a:effectLst/>
            <a:sp3d/>
          </c:spPr>
          <c:invertIfNegative val="0"/>
          <c:cat>
            <c:strRef>
              <c:f>Sheet2!$E$7:$E$18</c:f>
              <c:strCache>
                <c:ptCount val="12"/>
                <c:pt idx="0">
                  <c:v>Երևանի կենտրոն, </c:v>
                </c:pt>
                <c:pt idx="1">
                  <c:v>արագ ար-ման բաժին,</c:v>
                </c:pt>
                <c:pt idx="2">
                  <c:v>սննդ․ անվտ․ վարչ․ 51%</c:v>
                </c:pt>
                <c:pt idx="3">
                  <c:v>Կոտայքի  31%</c:v>
                </c:pt>
                <c:pt idx="4">
                  <c:v>Արագածոտնի 14 %</c:v>
                </c:pt>
                <c:pt idx="5">
                  <c:v>Լոռու մարզային կենտրոն 29%</c:v>
                </c:pt>
                <c:pt idx="6">
                  <c:v>Շիրակի 47%</c:v>
                </c:pt>
                <c:pt idx="7">
                  <c:v>Տավուշի 29%</c:v>
                </c:pt>
                <c:pt idx="8">
                  <c:v>Գեղարքունիքի 38%</c:v>
                </c:pt>
                <c:pt idx="9">
                  <c:v>Սյունիքի 64%</c:v>
                </c:pt>
                <c:pt idx="10">
                  <c:v>Վայոց Ձորի 14%</c:v>
                </c:pt>
                <c:pt idx="11">
                  <c:v>Արարատի 41%</c:v>
                </c:pt>
              </c:strCache>
            </c:strRef>
          </c:cat>
          <c:val>
            <c:numRef>
              <c:f>Sheet2!$G$7:$G$18</c:f>
              <c:numCache>
                <c:formatCode>General</c:formatCode>
                <c:ptCount val="12"/>
                <c:pt idx="2">
                  <c:v>239</c:v>
                </c:pt>
                <c:pt idx="3">
                  <c:v>15</c:v>
                </c:pt>
                <c:pt idx="4">
                  <c:v>3</c:v>
                </c:pt>
                <c:pt idx="5">
                  <c:v>8</c:v>
                </c:pt>
                <c:pt idx="6">
                  <c:v>27</c:v>
                </c:pt>
                <c:pt idx="7">
                  <c:v>2</c:v>
                </c:pt>
                <c:pt idx="8">
                  <c:v>5</c:v>
                </c:pt>
                <c:pt idx="9">
                  <c:v>9</c:v>
                </c:pt>
                <c:pt idx="10">
                  <c:v>1</c:v>
                </c:pt>
                <c:pt idx="11">
                  <c:v>11</c:v>
                </c:pt>
              </c:numCache>
            </c:numRef>
          </c:val>
          <c:extLst>
            <c:ext xmlns:c16="http://schemas.microsoft.com/office/drawing/2014/chart" uri="{C3380CC4-5D6E-409C-BE32-E72D297353CC}">
              <c16:uniqueId val="{00000001-87C9-46B5-82BB-444251880621}"/>
            </c:ext>
          </c:extLst>
        </c:ser>
        <c:dLbls>
          <c:showLegendKey val="0"/>
          <c:showVal val="0"/>
          <c:showCatName val="0"/>
          <c:showSerName val="0"/>
          <c:showPercent val="0"/>
          <c:showBubbleSize val="0"/>
        </c:dLbls>
        <c:gapWidth val="150"/>
        <c:shape val="box"/>
        <c:axId val="843564304"/>
        <c:axId val="843561424"/>
        <c:axId val="0"/>
      </c:bar3DChart>
      <c:catAx>
        <c:axId val="84356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43561424"/>
        <c:crosses val="autoZero"/>
        <c:auto val="1"/>
        <c:lblAlgn val="ctr"/>
        <c:lblOffset val="100"/>
        <c:noMultiLvlLbl val="0"/>
      </c:catAx>
      <c:valAx>
        <c:axId val="84356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564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04D7-1146-46EC-B89E-82A1F0A3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81</Pages>
  <Words>16891</Words>
  <Characters>96283</Characters>
  <Application>Microsoft Office Word</Application>
  <DocSecurity>0</DocSecurity>
  <Lines>802</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SSFS</dc:creator>
  <cp:keywords>https://mul2-fsss.gov.am/tasks/897161/oneclick?token=e79f2653acc1a13b61d24bdc5432a5a4</cp:keywords>
  <cp:lastModifiedBy>User</cp:lastModifiedBy>
  <cp:revision>244</cp:revision>
  <cp:lastPrinted>2026-01-13T11:32:00Z</cp:lastPrinted>
  <dcterms:created xsi:type="dcterms:W3CDTF">2026-01-23T14:32:00Z</dcterms:created>
  <dcterms:modified xsi:type="dcterms:W3CDTF">2026-02-03T14:07:00Z</dcterms:modified>
</cp:coreProperties>
</file>